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黑体简体" w:eastAsia="方正黑体简体"/>
        </w:rPr>
      </w:pPr>
      <w:r>
        <w:rPr>
          <w:rFonts w:ascii="方正黑体简体" w:eastAsia="方正黑体简体"/>
        </w:rPr>
        <w:t>附件8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未央区县级公路名单</w:t>
      </w:r>
    </w:p>
    <w:bookmarkEnd w:id="0"/>
    <w:p>
      <w:pPr>
        <w:spacing w:line="600" w:lineRule="exact"/>
        <w:rPr>
          <w:rFonts w:eastAsia="方正黑体简体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3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序号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公路名称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1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三王路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2．23公里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2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邓六路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6.154公里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3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朱宏路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5.199公里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4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草临路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3.623公里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5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南岸引线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3.681公里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6</w:t>
            </w:r>
          </w:p>
        </w:tc>
        <w:tc>
          <w:tcPr>
            <w:tcW w:w="41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郑谭路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方正仿宋简体"/>
                <w:sz w:val="28"/>
                <w:szCs w:val="28"/>
              </w:rPr>
            </w:pPr>
            <w:r>
              <w:rPr>
                <w:rFonts w:hint="eastAsia" w:ascii="方正仿宋简体"/>
                <w:sz w:val="28"/>
                <w:szCs w:val="28"/>
              </w:rPr>
              <w:t>17.878公里</w:t>
            </w:r>
          </w:p>
        </w:tc>
      </w:tr>
    </w:tbl>
    <w:p>
      <w:pPr>
        <w:spacing w:line="600" w:lineRule="exact"/>
      </w:pPr>
      <w:r>
        <w:rPr>
          <w:b/>
        </w:rPr>
        <w:t>注：未央区现有县级公路38.765公里</w:t>
      </w:r>
      <w: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36F47"/>
    <w:rsid w:val="3F407222"/>
    <w:rsid w:val="45B3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2018-12-05T02:12:00Z</dcterms:created>
  <dc:creator>他方帝</dc:creator>
  <cp:lastModifiedBy>他方帝</cp:lastModifiedBy>
  <dcterms:modified xsi:type="dcterms:W3CDTF">2018-12-05T02:13:00Z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