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简体" w:eastAsia="方正黑体简体"/>
          <w:szCs w:val="32"/>
        </w:rPr>
      </w:pPr>
      <w:r>
        <w:rPr>
          <w:rFonts w:hint="eastAsia" w:ascii="方正黑体简体" w:eastAsia="方正黑体简体"/>
          <w:szCs w:val="32"/>
        </w:rPr>
        <w:t>附件</w:t>
      </w:r>
    </w:p>
    <w:p>
      <w:pPr>
        <w:jc w:val="center"/>
        <w:rPr>
          <w:rFonts w:hint="eastAsia" w:ascii="方正小标宋简体" w:eastAsia="方正小标宋简体"/>
          <w:sz w:val="36"/>
          <w:szCs w:val="36"/>
        </w:rPr>
      </w:pPr>
      <w:bookmarkStart w:id="1" w:name="_GoBack"/>
      <w:r>
        <w:rPr>
          <w:rFonts w:hint="eastAsia" w:ascii="方正小标宋简体" w:eastAsia="方正小标宋简体"/>
          <w:sz w:val="36"/>
          <w:szCs w:val="36"/>
        </w:rPr>
        <w:t>西安市未央区中医药工作联席会议制度</w:t>
      </w:r>
    </w:p>
    <w:bookmarkEnd w:id="1"/>
    <w:p>
      <w:pPr>
        <w:ind w:firstLine="640" w:firstLineChars="200"/>
        <w:rPr>
          <w:rFonts w:hint="eastAsia" w:ascii="方正仿宋简体"/>
          <w:szCs w:val="32"/>
        </w:rPr>
      </w:pPr>
    </w:p>
    <w:p>
      <w:pPr>
        <w:ind w:firstLine="640" w:firstLineChars="200"/>
        <w:rPr>
          <w:rFonts w:hint="eastAsia" w:ascii="方正仿宋简体"/>
          <w:szCs w:val="32"/>
        </w:rPr>
      </w:pPr>
      <w:r>
        <w:rPr>
          <w:rFonts w:hint="eastAsia" w:ascii="方正仿宋简体"/>
          <w:szCs w:val="32"/>
        </w:rPr>
        <w:t>为进一步加强对全区中医药工作的组织领导，强化部门间协调配合，统筹做好中医药工作，经区政府同意，建立西安市未央区中医药工作联系会议制度。</w:t>
      </w:r>
    </w:p>
    <w:p>
      <w:pPr>
        <w:ind w:firstLine="640" w:firstLineChars="200"/>
        <w:rPr>
          <w:rFonts w:hint="eastAsia" w:ascii="方正黑体简体" w:eastAsia="方正黑体简体"/>
          <w:szCs w:val="32"/>
        </w:rPr>
      </w:pPr>
      <w:r>
        <w:rPr>
          <w:rFonts w:hint="eastAsia" w:ascii="方正黑体简体" w:eastAsia="方正黑体简体"/>
          <w:szCs w:val="32"/>
        </w:rPr>
        <w:t>一、联席会议主要职能</w:t>
      </w:r>
    </w:p>
    <w:p>
      <w:pPr>
        <w:ind w:firstLine="640" w:firstLineChars="200"/>
        <w:rPr>
          <w:rFonts w:hint="eastAsia" w:ascii="方正仿宋简体"/>
          <w:szCs w:val="32"/>
        </w:rPr>
      </w:pPr>
      <w:r>
        <w:rPr>
          <w:rFonts w:hint="eastAsia" w:ascii="方正仿宋简体"/>
          <w:szCs w:val="32"/>
        </w:rPr>
        <w:t>在区政府的领导下，统筹协调中医药工作。对全区中医药工作进行宏观指导；研究促进中医药事业改革发展的方针政策；指导、督促、检查有关政策措施的落实；协调解决中医药事业改革发展中的重大问题；完成区政府交办的其他事项。</w:t>
      </w:r>
    </w:p>
    <w:p>
      <w:pPr>
        <w:ind w:firstLine="640" w:firstLineChars="200"/>
        <w:rPr>
          <w:rFonts w:hint="eastAsia" w:ascii="方正黑体简体" w:eastAsia="方正黑体简体"/>
          <w:szCs w:val="32"/>
        </w:rPr>
      </w:pPr>
      <w:r>
        <w:rPr>
          <w:rFonts w:hint="eastAsia" w:ascii="方正黑体简体" w:eastAsia="方正黑体简体"/>
          <w:szCs w:val="32"/>
        </w:rPr>
        <w:t>二、成员单位及主要职责</w:t>
      </w:r>
    </w:p>
    <w:p>
      <w:pPr>
        <w:ind w:firstLine="640" w:firstLineChars="200"/>
        <w:rPr>
          <w:rFonts w:hint="eastAsia" w:ascii="方正仿宋简体"/>
          <w:szCs w:val="32"/>
        </w:rPr>
      </w:pPr>
      <w:r>
        <w:rPr>
          <w:rFonts w:hint="eastAsia" w:ascii="方正仿宋简体"/>
          <w:szCs w:val="32"/>
        </w:rPr>
        <w:t>联席会议由区政府办、区编办、区发改委、区教育局、区科技局、区民政局、区财政局、区人社局、区老龄办、区文化体育旅游局、区建设和住房保障局、区食药监局、区文物局、区农工局、区经贸局、区中小企业促进局、区物价局、区卫计局、区残联、国土未央分局、环保未央分局、地税未央分局、工商未央分局、质监未央分局等24个部门和单位组成。区政府分管副区长担任联席会议召集人，区政府办主任、区卫计局局长担任副召集人，各成员单位有关负责同志为联席会议成员。联席会议办公室设在区卫计局，承担联席会议日常工作。区卫计局主管副局长兼任办公室主任。联席会议设联络员，由各成员单位有关科室负责同志担任。</w:t>
      </w:r>
    </w:p>
    <w:p>
      <w:pPr>
        <w:ind w:firstLine="640" w:firstLineChars="200"/>
        <w:rPr>
          <w:rFonts w:hint="eastAsia" w:ascii="方正仿宋简体"/>
          <w:szCs w:val="32"/>
        </w:rPr>
      </w:pPr>
      <w:r>
        <w:rPr>
          <w:rFonts w:hint="eastAsia" w:ascii="方正仿宋简体"/>
          <w:szCs w:val="32"/>
        </w:rPr>
        <w:t>根据工作需要，联席会议可邀请其他相关部门和单位参加。联席会议成员因工作变动需要调整的，由所在单位提出，联席会议确定。各成员单位主要职责如下：</w:t>
      </w:r>
    </w:p>
    <w:p>
      <w:pPr>
        <w:ind w:firstLine="640" w:firstLineChars="200"/>
        <w:rPr>
          <w:rFonts w:hint="eastAsia" w:ascii="方正仿宋简体"/>
          <w:szCs w:val="32"/>
        </w:rPr>
      </w:pPr>
      <w:r>
        <w:rPr>
          <w:rFonts w:hint="eastAsia" w:ascii="方正仿宋简体"/>
          <w:szCs w:val="32"/>
        </w:rPr>
        <w:t>区政府办：负责对全区中医药工作进行宏观指导。对中医药规范性文件、重大决策合法性进行审查。</w:t>
      </w:r>
    </w:p>
    <w:p>
      <w:pPr>
        <w:ind w:firstLine="640" w:firstLineChars="200"/>
        <w:rPr>
          <w:rFonts w:hint="eastAsia" w:ascii="方正仿宋简体"/>
          <w:szCs w:val="32"/>
        </w:rPr>
      </w:pPr>
      <w:r>
        <w:rPr>
          <w:rFonts w:hint="eastAsia" w:ascii="方正仿宋简体"/>
          <w:szCs w:val="32"/>
        </w:rPr>
        <w:t>区卫计局：负责贯彻执行中医药工作政策、法规，拟定中医药事业和产业发展规划并监督实施；负责中医医疗和中西医结合、中医药健康服务等工作，指导和协调全区中医医疗机构改革工作；汇同区人社局拟定全区中医药人才发展规划并监督实施，负责中医药学术经验继承整理研究，管理中医药传承项目和传承人，开展传统知识保护和对外学术交流工作；组织实施全区中医药科研、技术开发以及重大中医药科技成果的奖励、推广、转化、保密工作；组织实施全区中医药文化、信息化建设和知识宣传普及等工作。</w:t>
      </w:r>
    </w:p>
    <w:p>
      <w:pPr>
        <w:ind w:firstLine="640" w:firstLineChars="200"/>
        <w:rPr>
          <w:rFonts w:hint="eastAsia" w:ascii="方正仿宋简体"/>
          <w:szCs w:val="32"/>
        </w:rPr>
      </w:pPr>
      <w:r>
        <w:rPr>
          <w:rFonts w:hint="eastAsia" w:ascii="方正仿宋简体"/>
          <w:szCs w:val="32"/>
        </w:rPr>
        <w:t>区编办：负责健全区中医药管理体系，设立区级中医药管理机构。</w:t>
      </w:r>
    </w:p>
    <w:p>
      <w:pPr>
        <w:ind w:firstLine="640" w:firstLineChars="200"/>
        <w:rPr>
          <w:rFonts w:hint="eastAsia" w:ascii="方正仿宋简体"/>
          <w:szCs w:val="32"/>
        </w:rPr>
      </w:pPr>
      <w:r>
        <w:rPr>
          <w:rFonts w:hint="eastAsia" w:ascii="方正仿宋简体"/>
          <w:szCs w:val="32"/>
        </w:rPr>
        <w:t>区发改委：负责将中医药事业发展纳入全区国民经济和社会发展战略、中长期规划和年度计划，负责做好区级中医药重大工程项目、区中医医院重点建设相关工作，汇同区食品药品监督管理局办理区级中药材战略储备中心的审批，共同支持区内中药企业发展。</w:t>
      </w:r>
    </w:p>
    <w:p>
      <w:pPr>
        <w:ind w:firstLine="640" w:firstLineChars="200"/>
        <w:rPr>
          <w:rFonts w:hint="eastAsia" w:ascii="方正仿宋简体"/>
          <w:szCs w:val="32"/>
        </w:rPr>
      </w:pPr>
      <w:r>
        <w:rPr>
          <w:rFonts w:hint="eastAsia" w:ascii="方正仿宋简体"/>
          <w:szCs w:val="32"/>
        </w:rPr>
        <w:t>区教育局：负责配合相关部门开展中医药文化国际教育交流与合作；协助开展中医药文化进校园宣传教育活动。</w:t>
      </w:r>
    </w:p>
    <w:p>
      <w:pPr>
        <w:ind w:firstLine="640" w:firstLineChars="200"/>
        <w:rPr>
          <w:rFonts w:hint="eastAsia" w:ascii="方正仿宋简体"/>
          <w:szCs w:val="32"/>
        </w:rPr>
      </w:pPr>
      <w:r>
        <w:rPr>
          <w:rFonts w:hint="eastAsia" w:ascii="方正仿宋简体"/>
          <w:szCs w:val="32"/>
        </w:rPr>
        <w:t>区科技局：负责将中医药科技发展纳入全区年度科技发展规划，组织开展中医药科技研究计划；支持区级中医重点研究室和中药工程技术研究中心；引导和支持区级中医药科技产业园区建设；促进以改善民生为重点的中药农业建设；指导中医药科技成果转化工作，组织中医药重大科技成果应用示范，推动中药企业自主创新能力建设。负责组织协调中医药知识产权保护工作，规范中医药类专利技术交易，组织中医药类重大专利技术的实施。</w:t>
      </w:r>
    </w:p>
    <w:p>
      <w:pPr>
        <w:ind w:firstLine="640" w:firstLineChars="200"/>
        <w:rPr>
          <w:rFonts w:hint="eastAsia" w:ascii="方正仿宋简体"/>
          <w:szCs w:val="32"/>
        </w:rPr>
      </w:pPr>
      <w:r>
        <w:rPr>
          <w:rFonts w:hint="eastAsia" w:ascii="方正仿宋简体"/>
          <w:szCs w:val="32"/>
        </w:rPr>
        <w:t>区民政局：负责协助区卫计局制定完善全区中医药与养老服务相结合体系建设，促进中医药养老服务产业发展。</w:t>
      </w:r>
      <w:bookmarkStart w:id="0" w:name="_Hlk492543759"/>
      <w:r>
        <w:rPr>
          <w:rFonts w:hint="eastAsia" w:ascii="方正仿宋简体"/>
          <w:szCs w:val="32"/>
        </w:rPr>
        <w:t>协助区卫计局开展中医药进社区活动，推广中医药养生保健知识、中医适宜技术。</w:t>
      </w:r>
    </w:p>
    <w:bookmarkEnd w:id="0"/>
    <w:p>
      <w:pPr>
        <w:ind w:firstLine="640" w:firstLineChars="200"/>
        <w:rPr>
          <w:rFonts w:hint="eastAsia" w:ascii="方正仿宋简体"/>
          <w:szCs w:val="32"/>
        </w:rPr>
      </w:pPr>
      <w:r>
        <w:rPr>
          <w:rFonts w:hint="eastAsia" w:ascii="方正仿宋简体"/>
          <w:szCs w:val="32"/>
        </w:rPr>
        <w:t>区财政局：根据当地经济发展和实际工作需要，设立中医药专项资金，列入各级财政年度预算，落实对中医医疗机构、中药企业的倾斜政策和财政补偿，促进中医药事业发展。</w:t>
      </w:r>
    </w:p>
    <w:p>
      <w:pPr>
        <w:ind w:firstLine="640" w:firstLineChars="200"/>
        <w:rPr>
          <w:rFonts w:hint="eastAsia" w:ascii="方正仿宋简体"/>
          <w:szCs w:val="32"/>
        </w:rPr>
      </w:pPr>
      <w:r>
        <w:rPr>
          <w:rFonts w:hint="eastAsia" w:ascii="方正仿宋简体"/>
          <w:szCs w:val="32"/>
        </w:rPr>
        <w:t>区人社局：积极落实适应行业特点的全区中医药事业单位人员工资收入分配政策；负责拟定全区中医药人才发展规划和高层次中医药专业技术人员选拔和培养工作,做好国医大师、全国名中医、全省名中医推选和市级名中医评选工作；将符合条件的中医药服务项目纳入医保报销范围，缩小单病种付费标准在同区域、同级别的中医医院和综合医院之间的差距。</w:t>
      </w:r>
    </w:p>
    <w:p>
      <w:pPr>
        <w:ind w:firstLine="640" w:firstLineChars="200"/>
        <w:rPr>
          <w:rFonts w:hint="eastAsia" w:ascii="方正仿宋简体"/>
          <w:szCs w:val="32"/>
        </w:rPr>
      </w:pPr>
      <w:r>
        <w:rPr>
          <w:rFonts w:hint="eastAsia" w:ascii="方正仿宋简体"/>
          <w:szCs w:val="32"/>
        </w:rPr>
        <w:t>国土未央分局：负责在全区土地利用总体规划中统筹考虑中医药发展需要，优化配置中医医疗、养生保健、中医药健康养老服务、中药产业发展等土地资源配置，扩大用地供给。</w:t>
      </w:r>
    </w:p>
    <w:p>
      <w:pPr>
        <w:ind w:firstLine="640" w:firstLineChars="200"/>
        <w:rPr>
          <w:rFonts w:hint="eastAsia" w:ascii="方正仿宋简体"/>
          <w:szCs w:val="32"/>
        </w:rPr>
      </w:pPr>
      <w:r>
        <w:rPr>
          <w:rFonts w:hint="eastAsia" w:ascii="方正仿宋简体"/>
          <w:szCs w:val="32"/>
        </w:rPr>
        <w:t>环保未央分局：牵头涉及地产中药物种（含遗传资源）工作，组织协调中药生物多样性保护。</w:t>
      </w:r>
    </w:p>
    <w:p>
      <w:pPr>
        <w:ind w:firstLine="640" w:firstLineChars="200"/>
        <w:rPr>
          <w:rFonts w:hint="eastAsia" w:ascii="方正仿宋简体"/>
          <w:szCs w:val="32"/>
        </w:rPr>
      </w:pPr>
      <w:r>
        <w:rPr>
          <w:rFonts w:hint="eastAsia" w:ascii="方正仿宋简体"/>
          <w:szCs w:val="32"/>
        </w:rPr>
        <w:t>规划未央分局：负责做好中医药特色浓郁的景区规划发展和未央区中医医院建设规划。</w:t>
      </w:r>
    </w:p>
    <w:p>
      <w:pPr>
        <w:ind w:firstLine="640" w:firstLineChars="200"/>
        <w:rPr>
          <w:rFonts w:hint="eastAsia" w:ascii="方正仿宋简体"/>
          <w:szCs w:val="32"/>
        </w:rPr>
      </w:pPr>
      <w:r>
        <w:rPr>
          <w:rFonts w:hint="eastAsia" w:ascii="方正仿宋简体"/>
          <w:szCs w:val="32"/>
        </w:rPr>
        <w:t>区农工局：负责扶持中药农业社会化服务体系、农村合作经济组织、农民专业合作社和农产品行业协会的建设与发展；组织拟订促进中药农产品加工业发展政策、规划，指导中药农产品加工业结构调整、技术创新和服务体系建设；培育、保护和发展中药农产品品牌；负责中药农产品质量安全监测；负责中药材从种植养殖环节到进入批发、零售市场或生产加工企业前的质量安全监督管理；负责中药材重大病虫害防治，承担中药材种植防灾减灾的责任；组织实施中药农业领域的高新技术和应用技术研究、科技成果转化和技术推广；负责植物中药新品种保护；指导、协调中药生态示范区建设和中药生态农业建设；负责全区野生药用动植物资源的保护、驯养繁殖或培植、经营等合理开发利用；做好药用植物种质资源和新品种的保护。负责引导贫困户以多种方式参与中药材生产。</w:t>
      </w:r>
    </w:p>
    <w:p>
      <w:pPr>
        <w:ind w:firstLine="640" w:firstLineChars="200"/>
        <w:rPr>
          <w:rFonts w:hint="eastAsia" w:ascii="方正仿宋简体"/>
          <w:szCs w:val="32"/>
        </w:rPr>
      </w:pPr>
      <w:r>
        <w:rPr>
          <w:rFonts w:hint="eastAsia" w:ascii="方正仿宋简体"/>
          <w:szCs w:val="32"/>
        </w:rPr>
        <w:t>区中小企业促进局：负责做好中药材流通管理工作，发展现代中药材商务流通体系；支持区内中药企业发展，实现经营方式向连锁经营、电子商务等转变。推进中医药企业信息化融合进程，指导中医药工业企业技术创新和技术进步，推动中医药工业企业健康发展。</w:t>
      </w:r>
    </w:p>
    <w:p>
      <w:pPr>
        <w:ind w:firstLine="640" w:firstLineChars="200"/>
        <w:rPr>
          <w:rFonts w:hint="eastAsia" w:ascii="方正仿宋简体"/>
          <w:szCs w:val="32"/>
        </w:rPr>
      </w:pPr>
      <w:r>
        <w:rPr>
          <w:rFonts w:hint="eastAsia" w:ascii="方正仿宋简体"/>
          <w:szCs w:val="32"/>
        </w:rPr>
        <w:t>区文化体育旅游局：负责将中医药纳入文化产业发展规划，支持中医药文化产业发展，支持中医药项目列入国家和市区级非物质文化遗产目录，共同开展中医药对外文化交流活动。负责将适合不同人群的的中医健身方法纳入全民健身计划，发展推广太极拳、八段锦等传统体育项目。负责会同区卫计局促进旅游业与中医药产业融合发展，创建一批区级和国家中医药健康旅游示范区、基地和项目，大力发展中医药健康旅游服务业。监督管理全区新闻出版广播电视机构、业务以及出版物、广播影视节目的中医药内容和质量，支持创作中医药创意作品和机构发展。</w:t>
      </w:r>
    </w:p>
    <w:p>
      <w:pPr>
        <w:ind w:firstLine="640" w:firstLineChars="200"/>
        <w:rPr>
          <w:rFonts w:hint="eastAsia" w:ascii="方正仿宋简体"/>
          <w:szCs w:val="32"/>
        </w:rPr>
      </w:pPr>
      <w:r>
        <w:rPr>
          <w:rFonts w:hint="eastAsia" w:ascii="方正仿宋简体"/>
          <w:szCs w:val="32"/>
        </w:rPr>
        <w:t>区经贸局：负责协调中医药外事活动，做好中医药对外宣传工作和涉外活动的调研，促进我区中医药的对外合作与交流。</w:t>
      </w:r>
    </w:p>
    <w:p>
      <w:pPr>
        <w:ind w:firstLine="640" w:firstLineChars="200"/>
        <w:rPr>
          <w:rFonts w:hint="eastAsia" w:ascii="方正仿宋简体"/>
          <w:szCs w:val="32"/>
        </w:rPr>
      </w:pPr>
      <w:r>
        <w:rPr>
          <w:rFonts w:hint="eastAsia" w:ascii="方正仿宋简体"/>
          <w:szCs w:val="32"/>
        </w:rPr>
        <w:t>地税未央分局：负责落实中医医疗机构、中药企业的税收优惠政策。</w:t>
      </w:r>
    </w:p>
    <w:p>
      <w:pPr>
        <w:ind w:firstLine="640" w:firstLineChars="200"/>
        <w:rPr>
          <w:rFonts w:hint="eastAsia" w:ascii="方正仿宋简体"/>
          <w:szCs w:val="32"/>
        </w:rPr>
      </w:pPr>
      <w:r>
        <w:rPr>
          <w:rFonts w:hint="eastAsia" w:ascii="方正仿宋简体"/>
          <w:szCs w:val="32"/>
        </w:rPr>
        <w:t>工商未央分局：负责盈利性中医养生保健机构市场主体资格准入登记和监管；做好中医医疗广告的监督和管理，依法查处虚假广告等违法行为。</w:t>
      </w:r>
    </w:p>
    <w:p>
      <w:pPr>
        <w:ind w:firstLine="640" w:firstLineChars="200"/>
        <w:rPr>
          <w:rFonts w:hint="eastAsia" w:ascii="方正仿宋简体"/>
          <w:szCs w:val="32"/>
        </w:rPr>
      </w:pPr>
      <w:r>
        <w:rPr>
          <w:rFonts w:hint="eastAsia" w:ascii="方正仿宋简体"/>
          <w:szCs w:val="32"/>
        </w:rPr>
        <w:t>质监未央分局：负责我区道地中药材的地理标志产品保护工作。</w:t>
      </w:r>
    </w:p>
    <w:p>
      <w:pPr>
        <w:ind w:firstLine="640" w:firstLineChars="200"/>
        <w:rPr>
          <w:rFonts w:hint="eastAsia" w:ascii="方正仿宋简体"/>
          <w:szCs w:val="32"/>
        </w:rPr>
      </w:pPr>
      <w:r>
        <w:rPr>
          <w:rFonts w:hint="eastAsia" w:ascii="方正仿宋简体"/>
          <w:szCs w:val="32"/>
        </w:rPr>
        <w:t>区食品药监局：组织实施中药监督管理规范，监督实施中药材生产质量管理规范，制定中药饮片炮制规范并监督实施，组织实施中药品种保护制度，依法监管全区中药材专业市场；监督实施中药药品和中医医疗器械研制、生产、流通、使用方面的质量管理规范；负责中药产品、特色功能食品、保健用品、天然化妆品等健康衍生品加工环节的质量安全监督管理；依法负责中药、中医医疗器械的注册和监督管理，组织开展中药药品不良反应和中医医疗器械不良事件监测；做好中药产品诚信体系建设和打假活动；汇同区发改委办理区级中药材战略储备中心审批。</w:t>
      </w:r>
    </w:p>
    <w:p>
      <w:pPr>
        <w:ind w:firstLine="640" w:firstLineChars="200"/>
        <w:rPr>
          <w:rFonts w:hint="eastAsia" w:ascii="方正仿宋简体"/>
          <w:szCs w:val="32"/>
        </w:rPr>
      </w:pPr>
      <w:r>
        <w:rPr>
          <w:rFonts w:hint="eastAsia" w:ascii="方正仿宋简体"/>
          <w:szCs w:val="32"/>
        </w:rPr>
        <w:t>区文物局：负责中医药文物资源调查和保护的指导工作，组织申报区级重点文物保护单位和世界文化遗产，加强国内外博物馆间的交流与协作。</w:t>
      </w:r>
    </w:p>
    <w:p>
      <w:pPr>
        <w:ind w:firstLine="640" w:firstLineChars="200"/>
        <w:rPr>
          <w:rFonts w:hint="eastAsia" w:ascii="方正仿宋简体"/>
          <w:szCs w:val="32"/>
        </w:rPr>
      </w:pPr>
      <w:r>
        <w:rPr>
          <w:rFonts w:hint="eastAsia" w:ascii="方正仿宋简体"/>
          <w:szCs w:val="32"/>
        </w:rPr>
        <w:t>区物价局：负责落实中省与市场经济发展需要相适应的中医药价格管理体制和价格形成机制。</w:t>
      </w:r>
    </w:p>
    <w:p>
      <w:pPr>
        <w:ind w:firstLine="640" w:firstLineChars="200"/>
        <w:rPr>
          <w:rFonts w:hint="eastAsia" w:ascii="方正仿宋简体"/>
          <w:szCs w:val="32"/>
        </w:rPr>
      </w:pPr>
      <w:r>
        <w:rPr>
          <w:rFonts w:hint="eastAsia" w:ascii="方正仿宋简体"/>
          <w:szCs w:val="32"/>
        </w:rPr>
        <w:t>区残联：负责促进中医药与残疾人康复服务融合发展，建设一批残疾人中医药康复基地（中心），共同做好盲人医疗按摩资格认定工作。</w:t>
      </w:r>
    </w:p>
    <w:p>
      <w:pPr>
        <w:ind w:firstLine="640" w:firstLineChars="200"/>
        <w:rPr>
          <w:rFonts w:hint="eastAsia" w:ascii="方正仿宋简体"/>
          <w:szCs w:val="32"/>
        </w:rPr>
      </w:pPr>
      <w:r>
        <w:rPr>
          <w:rFonts w:hint="eastAsia" w:ascii="方正仿宋简体"/>
          <w:szCs w:val="32"/>
        </w:rPr>
        <w:t>区老龄办：负责协调做好中医药与养老工作的融合发展。</w:t>
      </w:r>
    </w:p>
    <w:p>
      <w:pPr>
        <w:ind w:firstLine="640" w:firstLineChars="200"/>
        <w:rPr>
          <w:rFonts w:hint="eastAsia" w:ascii="方正黑体简体" w:eastAsia="方正黑体简体"/>
          <w:szCs w:val="32"/>
        </w:rPr>
      </w:pPr>
      <w:r>
        <w:rPr>
          <w:rFonts w:hint="eastAsia" w:ascii="方正黑体简体" w:eastAsia="方正黑体简体"/>
          <w:szCs w:val="32"/>
        </w:rPr>
        <w:t>三、工作规则</w:t>
      </w:r>
    </w:p>
    <w:p>
      <w:pPr>
        <w:ind w:firstLine="640" w:firstLineChars="200"/>
        <w:rPr>
          <w:rFonts w:hint="eastAsia" w:ascii="方正仿宋简体"/>
          <w:szCs w:val="32"/>
        </w:rPr>
      </w:pPr>
      <w:r>
        <w:rPr>
          <w:rFonts w:hint="eastAsia" w:ascii="方正仿宋简体"/>
          <w:szCs w:val="32"/>
        </w:rPr>
        <w:t>联席会议原则上每年召开一次全体会议，根据工作需要不定期召开专题会议，由召集人或召集人委托的副召集人主持。成员单位根据工作需要可以提出召开会议的建议。在联席会议召开之前，召开联络员会议，研究讨论联席会议议题和需要提交联席会议议定的事项及其他有关事项。联席会议以纪要形式明确会议议定事项，印发有关方面并抄报区政府，重大事项按程序报批。</w:t>
      </w:r>
    </w:p>
    <w:p>
      <w:pPr>
        <w:ind w:firstLine="640" w:firstLineChars="200"/>
        <w:rPr>
          <w:rFonts w:hint="eastAsia" w:ascii="方正黑体简体" w:eastAsia="方正黑体简体"/>
          <w:szCs w:val="32"/>
        </w:rPr>
      </w:pPr>
      <w:r>
        <w:rPr>
          <w:rFonts w:hint="eastAsia" w:ascii="方正黑体简体" w:eastAsia="方正黑体简体"/>
          <w:szCs w:val="32"/>
        </w:rPr>
        <w:t>四、工作要求</w:t>
      </w:r>
    </w:p>
    <w:p>
      <w:pPr>
        <w:ind w:firstLine="640" w:firstLineChars="200"/>
        <w:rPr>
          <w:rFonts w:hint="eastAsia" w:ascii="方正仿宋简体"/>
          <w:szCs w:val="32"/>
        </w:rPr>
      </w:pPr>
      <w:r>
        <w:rPr>
          <w:rFonts w:hint="eastAsia" w:ascii="方正仿宋简体"/>
          <w:szCs w:val="32"/>
        </w:rPr>
        <w:t>联席会议每年对各成员单位的中医药工作进行评估评价。各成员单位要按照职责分工，将中医药工作列入中长期发展规划和年度工作计划，深入研究中医药工作有关问题，制订相关配套政策措施或提出政策措施建议；及时向联席会议办公室提</w:t>
      </w:r>
    </w:p>
    <w:p>
      <w:pPr>
        <w:ind w:firstLine="640" w:firstLineChars="200"/>
        <w:rPr>
          <w:rFonts w:hint="eastAsia" w:ascii="方正仿宋简体"/>
          <w:szCs w:val="32"/>
        </w:rPr>
      </w:pPr>
      <w:r>
        <w:rPr>
          <w:rFonts w:hint="eastAsia" w:ascii="方正仿宋简体"/>
          <w:szCs w:val="32"/>
        </w:rPr>
        <w:t>出需联席会议讨论的议题，认真落实联席会议确定的工作任务和议定事项；互通信息，互相支持，密切配合，形成合力，充分发挥联席会议作用。联席会议办公室要及时向各成员单位通报有关情况。</w:t>
      </w:r>
    </w:p>
    <w:p>
      <w:pPr>
        <w:ind w:firstLine="640" w:firstLineChars="200"/>
        <w:rPr>
          <w:rFonts w:hint="eastAsia" w:ascii="方正仿宋简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714911"/>
    <w:rsid w:val="3071491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306;&#30005;&#23376;&#25919;&#21153;&#21150;\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2018-06-29T09:12:00Z</dcterms:created>
  <dc:creator>区电子政务办</dc:creator>
  <cp:lastModifiedBy>区电子政务办</cp:lastModifiedBy>
  <dcterms:modified xsi:type="dcterms:W3CDTF">2018-06-29T09:12:46Z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