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</w:p>
    <w:p>
      <w:pPr>
        <w:jc w:val="center"/>
        <w:rPr>
          <w:rFonts w:hint="eastAsia"/>
          <w:b/>
          <w:szCs w:val="32"/>
        </w:rPr>
      </w:pPr>
    </w:p>
    <w:p>
      <w:pPr>
        <w:jc w:val="center"/>
        <w:rPr>
          <w:rFonts w:hint="eastAsia"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未央区打击传销专项执法行动情况统计表</w:t>
      </w:r>
    </w:p>
    <w:bookmarkEnd w:id="0"/>
    <w:p>
      <w:pPr>
        <w:jc w:val="center"/>
        <w:rPr>
          <w:rFonts w:hint="eastAsia"/>
          <w:b/>
          <w:szCs w:val="32"/>
        </w:rPr>
      </w:pPr>
    </w:p>
    <w:p>
      <w:pPr>
        <w:tabs>
          <w:tab w:val="left" w:pos="10845"/>
        </w:tabs>
        <w:rPr>
          <w:rFonts w:hint="eastAsia"/>
          <w:szCs w:val="24"/>
        </w:rPr>
      </w:pPr>
      <w:r>
        <w:rPr>
          <w:rFonts w:hint="eastAsia"/>
          <w:szCs w:val="24"/>
        </w:rPr>
        <w:t>填报时间：    年  月  日          （加盖公章）</w:t>
      </w:r>
      <w:r>
        <w:rPr>
          <w:szCs w:val="24"/>
        </w:rPr>
        <w:tab/>
      </w:r>
      <w:r>
        <w:rPr>
          <w:rFonts w:hint="eastAsia"/>
          <w:szCs w:val="24"/>
        </w:rPr>
        <w:t xml:space="preserve">                  填报时间：2018年    月   日</w:t>
      </w:r>
    </w:p>
    <w:tbl>
      <w:tblPr>
        <w:tblStyle w:val="3"/>
        <w:tblW w:w="10943" w:type="dxa"/>
        <w:tblInd w:w="-10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1045"/>
        <w:gridCol w:w="1045"/>
        <w:gridCol w:w="1045"/>
        <w:gridCol w:w="1045"/>
        <w:gridCol w:w="1045"/>
        <w:gridCol w:w="1045"/>
        <w:gridCol w:w="1045"/>
        <w:gridCol w:w="1045"/>
        <w:gridCol w:w="1045"/>
        <w:gridCol w:w="10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  <w:vAlign w:val="top"/>
          </w:tcPr>
          <w:p>
            <w:pPr>
              <w:jc w:val="center"/>
              <w:rPr>
                <w:rFonts w:hint="eastAsia" w:ascii="方正仿宋简体"/>
                <w:b/>
                <w:sz w:val="28"/>
                <w:szCs w:val="28"/>
              </w:rPr>
            </w:pPr>
            <w:r>
              <w:rPr>
                <w:rFonts w:hint="eastAsia" w:ascii="方正仿宋简体"/>
                <w:b/>
                <w:sz w:val="28"/>
                <w:szCs w:val="28"/>
              </w:rPr>
              <w:t>单</w:t>
            </w:r>
          </w:p>
          <w:p>
            <w:pPr>
              <w:jc w:val="center"/>
              <w:rPr>
                <w:rFonts w:hint="eastAsia" w:ascii="方正仿宋简体"/>
                <w:b/>
                <w:sz w:val="28"/>
                <w:szCs w:val="28"/>
              </w:rPr>
            </w:pPr>
            <w:r>
              <w:rPr>
                <w:rFonts w:hint="eastAsia" w:ascii="方正仿宋简体"/>
                <w:b/>
                <w:sz w:val="28"/>
                <w:szCs w:val="28"/>
              </w:rPr>
              <w:t xml:space="preserve">  位</w:t>
            </w:r>
          </w:p>
        </w:tc>
        <w:tc>
          <w:tcPr>
            <w:tcW w:w="1045" w:type="dxa"/>
            <w:vAlign w:val="top"/>
          </w:tcPr>
          <w:p>
            <w:pPr>
              <w:jc w:val="center"/>
              <w:rPr>
                <w:rFonts w:hint="eastAsia" w:ascii="方正仿宋简体"/>
                <w:b/>
                <w:sz w:val="28"/>
                <w:szCs w:val="28"/>
              </w:rPr>
            </w:pPr>
            <w:r>
              <w:rPr>
                <w:rFonts w:hint="eastAsia" w:ascii="方正仿宋简体"/>
                <w:b/>
                <w:sz w:val="28"/>
                <w:szCs w:val="28"/>
              </w:rPr>
              <w:t>查处传销案件数</w:t>
            </w:r>
          </w:p>
        </w:tc>
        <w:tc>
          <w:tcPr>
            <w:tcW w:w="1045" w:type="dxa"/>
            <w:vAlign w:val="top"/>
          </w:tcPr>
          <w:p>
            <w:pPr>
              <w:jc w:val="center"/>
              <w:rPr>
                <w:rFonts w:hint="eastAsia" w:ascii="方正仿宋简体"/>
                <w:b/>
                <w:sz w:val="28"/>
                <w:szCs w:val="28"/>
              </w:rPr>
            </w:pPr>
            <w:r>
              <w:rPr>
                <w:rFonts w:hint="eastAsia" w:ascii="方正仿宋简体"/>
                <w:b/>
                <w:sz w:val="28"/>
                <w:szCs w:val="28"/>
              </w:rPr>
              <w:t>案值</w:t>
            </w:r>
          </w:p>
          <w:p>
            <w:pPr>
              <w:jc w:val="center"/>
              <w:rPr>
                <w:rFonts w:hint="eastAsia" w:ascii="方正仿宋简体"/>
                <w:b/>
                <w:sz w:val="28"/>
                <w:szCs w:val="28"/>
              </w:rPr>
            </w:pPr>
            <w:r>
              <w:rPr>
                <w:rFonts w:hint="eastAsia" w:ascii="方正仿宋简体"/>
                <w:b/>
                <w:sz w:val="28"/>
                <w:szCs w:val="28"/>
              </w:rPr>
              <w:t>（万元）</w:t>
            </w:r>
          </w:p>
        </w:tc>
        <w:tc>
          <w:tcPr>
            <w:tcW w:w="1045" w:type="dxa"/>
            <w:vAlign w:val="top"/>
          </w:tcPr>
          <w:p>
            <w:pPr>
              <w:jc w:val="center"/>
              <w:rPr>
                <w:rFonts w:hint="eastAsia" w:ascii="方正仿宋简体"/>
                <w:b/>
                <w:sz w:val="28"/>
                <w:szCs w:val="28"/>
              </w:rPr>
            </w:pPr>
            <w:r>
              <w:rPr>
                <w:rFonts w:hint="eastAsia" w:ascii="方正仿宋简体"/>
                <w:b/>
                <w:sz w:val="28"/>
                <w:szCs w:val="28"/>
              </w:rPr>
              <w:t>没收金额（万元）</w:t>
            </w:r>
          </w:p>
        </w:tc>
        <w:tc>
          <w:tcPr>
            <w:tcW w:w="1045" w:type="dxa"/>
            <w:vAlign w:val="top"/>
          </w:tcPr>
          <w:p>
            <w:pPr>
              <w:jc w:val="center"/>
              <w:rPr>
                <w:rFonts w:hint="eastAsia" w:ascii="方正仿宋简体"/>
                <w:b/>
                <w:sz w:val="28"/>
                <w:szCs w:val="28"/>
              </w:rPr>
            </w:pPr>
            <w:r>
              <w:rPr>
                <w:rFonts w:hint="eastAsia" w:ascii="方正仿宋简体"/>
                <w:b/>
                <w:sz w:val="28"/>
                <w:szCs w:val="28"/>
              </w:rPr>
              <w:t>罚款金额（万元）</w:t>
            </w:r>
          </w:p>
        </w:tc>
        <w:tc>
          <w:tcPr>
            <w:tcW w:w="1045" w:type="dxa"/>
            <w:vAlign w:val="top"/>
          </w:tcPr>
          <w:p>
            <w:pPr>
              <w:jc w:val="center"/>
              <w:rPr>
                <w:rFonts w:hint="eastAsia" w:ascii="方正仿宋简体"/>
                <w:b/>
                <w:sz w:val="28"/>
                <w:szCs w:val="28"/>
              </w:rPr>
            </w:pPr>
            <w:r>
              <w:rPr>
                <w:rFonts w:hint="eastAsia" w:ascii="方正仿宋简体"/>
                <w:b/>
                <w:sz w:val="28"/>
                <w:szCs w:val="28"/>
              </w:rPr>
              <w:t>捣毁取缔传销窝点数</w:t>
            </w:r>
          </w:p>
        </w:tc>
        <w:tc>
          <w:tcPr>
            <w:tcW w:w="1045" w:type="dxa"/>
            <w:vAlign w:val="top"/>
          </w:tcPr>
          <w:p>
            <w:pPr>
              <w:jc w:val="center"/>
              <w:rPr>
                <w:rFonts w:hint="eastAsia" w:ascii="方正仿宋简体"/>
                <w:b/>
                <w:sz w:val="28"/>
                <w:szCs w:val="28"/>
              </w:rPr>
            </w:pPr>
            <w:r>
              <w:rPr>
                <w:rFonts w:hint="eastAsia" w:ascii="方正仿宋简体"/>
                <w:b/>
                <w:sz w:val="28"/>
                <w:szCs w:val="28"/>
              </w:rPr>
              <w:t>教育遣散传销人员数</w:t>
            </w:r>
          </w:p>
        </w:tc>
        <w:tc>
          <w:tcPr>
            <w:tcW w:w="1045" w:type="dxa"/>
            <w:vAlign w:val="top"/>
          </w:tcPr>
          <w:p>
            <w:pPr>
              <w:jc w:val="center"/>
              <w:rPr>
                <w:rFonts w:hint="eastAsia" w:ascii="方正仿宋简体"/>
                <w:b/>
                <w:sz w:val="28"/>
                <w:szCs w:val="28"/>
              </w:rPr>
            </w:pPr>
            <w:r>
              <w:rPr>
                <w:rFonts w:hint="eastAsia" w:ascii="方正仿宋简体"/>
                <w:b/>
                <w:sz w:val="28"/>
                <w:szCs w:val="28"/>
              </w:rPr>
              <w:t>移送司法机关案件数</w:t>
            </w:r>
          </w:p>
        </w:tc>
        <w:tc>
          <w:tcPr>
            <w:tcW w:w="1045" w:type="dxa"/>
            <w:vAlign w:val="top"/>
          </w:tcPr>
          <w:p>
            <w:pPr>
              <w:jc w:val="center"/>
              <w:rPr>
                <w:rFonts w:hint="eastAsia" w:ascii="方正仿宋简体"/>
                <w:b/>
                <w:sz w:val="28"/>
                <w:szCs w:val="28"/>
              </w:rPr>
            </w:pPr>
            <w:r>
              <w:rPr>
                <w:rFonts w:hint="eastAsia" w:ascii="方正仿宋简体"/>
                <w:b/>
                <w:sz w:val="28"/>
                <w:szCs w:val="28"/>
              </w:rPr>
              <w:t>移送司法机关人数</w:t>
            </w:r>
          </w:p>
        </w:tc>
        <w:tc>
          <w:tcPr>
            <w:tcW w:w="1045" w:type="dxa"/>
            <w:vAlign w:val="top"/>
          </w:tcPr>
          <w:p>
            <w:pPr>
              <w:jc w:val="center"/>
              <w:rPr>
                <w:rFonts w:hint="eastAsia" w:ascii="方正仿宋简体"/>
                <w:b/>
                <w:sz w:val="28"/>
                <w:szCs w:val="28"/>
              </w:rPr>
            </w:pPr>
            <w:r>
              <w:rPr>
                <w:rFonts w:hint="eastAsia" w:ascii="方正仿宋简体"/>
                <w:b/>
                <w:sz w:val="28"/>
                <w:szCs w:val="28"/>
              </w:rPr>
              <w:t>录入系统黑名单人数</w:t>
            </w:r>
          </w:p>
        </w:tc>
        <w:tc>
          <w:tcPr>
            <w:tcW w:w="1045" w:type="dxa"/>
            <w:vAlign w:val="top"/>
          </w:tcPr>
          <w:p>
            <w:pPr>
              <w:jc w:val="center"/>
              <w:rPr>
                <w:rFonts w:hint="eastAsia" w:ascii="方正仿宋简体"/>
                <w:b/>
                <w:sz w:val="28"/>
                <w:szCs w:val="28"/>
              </w:rPr>
            </w:pPr>
            <w:r>
              <w:rPr>
                <w:rFonts w:hint="eastAsia" w:ascii="方正仿宋简体"/>
                <w:b/>
                <w:sz w:val="28"/>
                <w:szCs w:val="28"/>
              </w:rPr>
              <w:t>警示提示（条、次）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93" w:type="dxa"/>
            <w:vMerge w:val="restart"/>
            <w:vAlign w:val="top"/>
          </w:tcPr>
          <w:p>
            <w:pPr>
              <w:jc w:val="center"/>
              <w:rPr>
                <w:rFonts w:hint="eastAsia" w:ascii="方正仿宋简体"/>
                <w:b/>
                <w:sz w:val="28"/>
                <w:szCs w:val="28"/>
              </w:rPr>
            </w:pPr>
          </w:p>
        </w:tc>
        <w:tc>
          <w:tcPr>
            <w:tcW w:w="1045" w:type="dxa"/>
            <w:vAlign w:val="top"/>
          </w:tcPr>
          <w:p>
            <w:pPr>
              <w:jc w:val="center"/>
              <w:rPr>
                <w:rFonts w:hint="eastAsia" w:ascii="方正仿宋简体"/>
                <w:b/>
                <w:sz w:val="28"/>
                <w:szCs w:val="28"/>
              </w:rPr>
            </w:pPr>
          </w:p>
        </w:tc>
        <w:tc>
          <w:tcPr>
            <w:tcW w:w="1045" w:type="dxa"/>
            <w:vAlign w:val="top"/>
          </w:tcPr>
          <w:p>
            <w:pPr>
              <w:jc w:val="center"/>
              <w:rPr>
                <w:rFonts w:hint="eastAsia" w:ascii="方正仿宋简体"/>
                <w:b/>
                <w:sz w:val="28"/>
                <w:szCs w:val="28"/>
              </w:rPr>
            </w:pPr>
          </w:p>
        </w:tc>
        <w:tc>
          <w:tcPr>
            <w:tcW w:w="1045" w:type="dxa"/>
            <w:vAlign w:val="top"/>
          </w:tcPr>
          <w:p>
            <w:pPr>
              <w:jc w:val="center"/>
              <w:rPr>
                <w:rFonts w:hint="eastAsia" w:ascii="方正仿宋简体"/>
                <w:b/>
                <w:sz w:val="28"/>
                <w:szCs w:val="28"/>
              </w:rPr>
            </w:pPr>
          </w:p>
        </w:tc>
        <w:tc>
          <w:tcPr>
            <w:tcW w:w="1045" w:type="dxa"/>
            <w:vAlign w:val="top"/>
          </w:tcPr>
          <w:p>
            <w:pPr>
              <w:jc w:val="center"/>
              <w:rPr>
                <w:rFonts w:hint="eastAsia" w:ascii="方正仿宋简体"/>
                <w:b/>
                <w:sz w:val="28"/>
                <w:szCs w:val="28"/>
              </w:rPr>
            </w:pPr>
          </w:p>
        </w:tc>
        <w:tc>
          <w:tcPr>
            <w:tcW w:w="1045" w:type="dxa"/>
            <w:vAlign w:val="top"/>
          </w:tcPr>
          <w:p>
            <w:pPr>
              <w:jc w:val="center"/>
              <w:rPr>
                <w:rFonts w:hint="eastAsia" w:ascii="方正仿宋简体"/>
                <w:b/>
                <w:sz w:val="28"/>
                <w:szCs w:val="28"/>
              </w:rPr>
            </w:pPr>
          </w:p>
        </w:tc>
        <w:tc>
          <w:tcPr>
            <w:tcW w:w="1045" w:type="dxa"/>
            <w:vAlign w:val="top"/>
          </w:tcPr>
          <w:p>
            <w:pPr>
              <w:jc w:val="center"/>
              <w:rPr>
                <w:rFonts w:hint="eastAsia" w:ascii="方正仿宋简体"/>
                <w:b/>
                <w:sz w:val="28"/>
                <w:szCs w:val="28"/>
              </w:rPr>
            </w:pPr>
          </w:p>
        </w:tc>
        <w:tc>
          <w:tcPr>
            <w:tcW w:w="1045" w:type="dxa"/>
            <w:vAlign w:val="top"/>
          </w:tcPr>
          <w:p>
            <w:pPr>
              <w:jc w:val="center"/>
              <w:rPr>
                <w:rFonts w:hint="eastAsia" w:ascii="方正仿宋简体"/>
                <w:b/>
                <w:sz w:val="28"/>
                <w:szCs w:val="28"/>
              </w:rPr>
            </w:pPr>
          </w:p>
        </w:tc>
        <w:tc>
          <w:tcPr>
            <w:tcW w:w="1045" w:type="dxa"/>
            <w:vAlign w:val="top"/>
          </w:tcPr>
          <w:p>
            <w:pPr>
              <w:jc w:val="center"/>
              <w:rPr>
                <w:rFonts w:hint="eastAsia" w:ascii="方正仿宋简体"/>
                <w:b/>
                <w:sz w:val="28"/>
                <w:szCs w:val="28"/>
              </w:rPr>
            </w:pPr>
          </w:p>
        </w:tc>
        <w:tc>
          <w:tcPr>
            <w:tcW w:w="1045" w:type="dxa"/>
            <w:vAlign w:val="top"/>
          </w:tcPr>
          <w:p>
            <w:pPr>
              <w:jc w:val="center"/>
              <w:rPr>
                <w:rFonts w:hint="eastAsia" w:ascii="方正仿宋简体"/>
                <w:b/>
                <w:sz w:val="28"/>
                <w:szCs w:val="28"/>
              </w:rPr>
            </w:pPr>
          </w:p>
        </w:tc>
        <w:tc>
          <w:tcPr>
            <w:tcW w:w="1045" w:type="dxa"/>
            <w:vAlign w:val="top"/>
          </w:tcPr>
          <w:p>
            <w:pPr>
              <w:jc w:val="center"/>
              <w:rPr>
                <w:rFonts w:hint="eastAsia" w:ascii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  <w:vMerge w:val="continue"/>
            <w:vAlign w:val="top"/>
          </w:tcPr>
          <w:p>
            <w:pPr>
              <w:jc w:val="center"/>
              <w:rPr>
                <w:rFonts w:hint="eastAsia" w:ascii="方正仿宋简体"/>
                <w:b/>
                <w:sz w:val="28"/>
                <w:szCs w:val="28"/>
              </w:rPr>
            </w:pPr>
          </w:p>
        </w:tc>
        <w:tc>
          <w:tcPr>
            <w:tcW w:w="1045" w:type="dxa"/>
            <w:vAlign w:val="top"/>
          </w:tcPr>
          <w:p>
            <w:pPr>
              <w:jc w:val="center"/>
              <w:rPr>
                <w:rFonts w:hint="eastAsia" w:ascii="方正仿宋简体"/>
                <w:b/>
                <w:sz w:val="28"/>
                <w:szCs w:val="28"/>
              </w:rPr>
            </w:pPr>
            <w:r>
              <w:rPr>
                <w:rFonts w:hint="eastAsia" w:ascii="方正仿宋简体"/>
                <w:b/>
                <w:sz w:val="28"/>
                <w:szCs w:val="28"/>
              </w:rPr>
              <w:t>公益广告</w:t>
            </w:r>
          </w:p>
          <w:p>
            <w:pPr>
              <w:jc w:val="center"/>
              <w:rPr>
                <w:rFonts w:hint="eastAsia" w:ascii="方正仿宋简体"/>
                <w:b/>
                <w:sz w:val="28"/>
                <w:szCs w:val="28"/>
              </w:rPr>
            </w:pPr>
            <w:r>
              <w:rPr>
                <w:rFonts w:hint="eastAsia" w:ascii="方正仿宋简体"/>
                <w:b/>
                <w:sz w:val="28"/>
                <w:szCs w:val="28"/>
              </w:rPr>
              <w:t>（支、次）</w:t>
            </w:r>
          </w:p>
        </w:tc>
        <w:tc>
          <w:tcPr>
            <w:tcW w:w="1045" w:type="dxa"/>
            <w:vAlign w:val="top"/>
          </w:tcPr>
          <w:p>
            <w:pPr>
              <w:jc w:val="center"/>
              <w:rPr>
                <w:rFonts w:hint="eastAsia" w:ascii="方正仿宋简体"/>
                <w:b/>
                <w:sz w:val="28"/>
                <w:szCs w:val="28"/>
              </w:rPr>
            </w:pPr>
            <w:r>
              <w:rPr>
                <w:rFonts w:hint="eastAsia" w:ascii="方正仿宋简体"/>
                <w:b/>
                <w:sz w:val="28"/>
                <w:szCs w:val="28"/>
              </w:rPr>
              <w:t>公益短信（条）</w:t>
            </w:r>
          </w:p>
        </w:tc>
        <w:tc>
          <w:tcPr>
            <w:tcW w:w="1045" w:type="dxa"/>
            <w:vAlign w:val="top"/>
          </w:tcPr>
          <w:p>
            <w:pPr>
              <w:jc w:val="center"/>
              <w:rPr>
                <w:rFonts w:hint="eastAsia" w:ascii="方正仿宋简体"/>
                <w:b/>
                <w:sz w:val="28"/>
                <w:szCs w:val="28"/>
              </w:rPr>
            </w:pPr>
            <w:r>
              <w:rPr>
                <w:rFonts w:hint="eastAsia" w:ascii="方正仿宋简体"/>
                <w:b/>
                <w:sz w:val="28"/>
                <w:szCs w:val="28"/>
              </w:rPr>
              <w:t>现场咨询活动（次）</w:t>
            </w:r>
          </w:p>
        </w:tc>
        <w:tc>
          <w:tcPr>
            <w:tcW w:w="1045" w:type="dxa"/>
            <w:vAlign w:val="top"/>
          </w:tcPr>
          <w:p>
            <w:pPr>
              <w:jc w:val="center"/>
              <w:rPr>
                <w:rFonts w:hint="eastAsia" w:ascii="方正仿宋简体"/>
                <w:b/>
                <w:sz w:val="28"/>
                <w:szCs w:val="28"/>
              </w:rPr>
            </w:pPr>
            <w:r>
              <w:rPr>
                <w:rFonts w:hint="eastAsia" w:ascii="方正仿宋简体"/>
                <w:b/>
                <w:sz w:val="28"/>
                <w:szCs w:val="28"/>
              </w:rPr>
              <w:t>电视访谈（次）</w:t>
            </w:r>
          </w:p>
        </w:tc>
        <w:tc>
          <w:tcPr>
            <w:tcW w:w="1045" w:type="dxa"/>
            <w:vAlign w:val="top"/>
          </w:tcPr>
          <w:p>
            <w:pPr>
              <w:jc w:val="center"/>
              <w:rPr>
                <w:rFonts w:hint="eastAsia" w:ascii="方正仿宋简体"/>
                <w:b/>
                <w:sz w:val="28"/>
                <w:szCs w:val="28"/>
              </w:rPr>
            </w:pPr>
            <w:r>
              <w:rPr>
                <w:rFonts w:hint="eastAsia" w:ascii="方正仿宋简体"/>
                <w:b/>
                <w:sz w:val="28"/>
                <w:szCs w:val="28"/>
              </w:rPr>
              <w:t>电台访谈（次）</w:t>
            </w:r>
          </w:p>
        </w:tc>
        <w:tc>
          <w:tcPr>
            <w:tcW w:w="1045" w:type="dxa"/>
            <w:vAlign w:val="top"/>
          </w:tcPr>
          <w:p>
            <w:pPr>
              <w:jc w:val="center"/>
              <w:rPr>
                <w:rFonts w:hint="eastAsia" w:ascii="方正仿宋简体"/>
                <w:b/>
                <w:sz w:val="28"/>
                <w:szCs w:val="28"/>
              </w:rPr>
            </w:pPr>
            <w:r>
              <w:rPr>
                <w:rFonts w:hint="eastAsia" w:ascii="方正仿宋简体"/>
                <w:b/>
                <w:sz w:val="28"/>
                <w:szCs w:val="28"/>
              </w:rPr>
              <w:t>网络访谈（次）</w:t>
            </w:r>
          </w:p>
        </w:tc>
        <w:tc>
          <w:tcPr>
            <w:tcW w:w="1045" w:type="dxa"/>
            <w:vAlign w:val="top"/>
          </w:tcPr>
          <w:p>
            <w:pPr>
              <w:jc w:val="center"/>
              <w:rPr>
                <w:rFonts w:hint="eastAsia" w:ascii="方正仿宋简体"/>
                <w:b/>
                <w:sz w:val="28"/>
                <w:szCs w:val="28"/>
              </w:rPr>
            </w:pPr>
            <w:r>
              <w:rPr>
                <w:rFonts w:hint="eastAsia" w:ascii="方正仿宋简体"/>
                <w:b/>
                <w:sz w:val="28"/>
                <w:szCs w:val="28"/>
              </w:rPr>
              <w:t>出动人员（人）</w:t>
            </w:r>
          </w:p>
        </w:tc>
        <w:tc>
          <w:tcPr>
            <w:tcW w:w="1045" w:type="dxa"/>
            <w:vAlign w:val="top"/>
          </w:tcPr>
          <w:p>
            <w:pPr>
              <w:jc w:val="center"/>
              <w:rPr>
                <w:rFonts w:hint="eastAsia" w:ascii="方正仿宋简体"/>
                <w:b/>
                <w:sz w:val="28"/>
                <w:szCs w:val="28"/>
              </w:rPr>
            </w:pPr>
            <w:r>
              <w:rPr>
                <w:rFonts w:hint="eastAsia" w:ascii="方正仿宋简体"/>
                <w:b/>
                <w:sz w:val="28"/>
                <w:szCs w:val="28"/>
              </w:rPr>
              <w:t>出动车辆（台、次）</w:t>
            </w:r>
          </w:p>
        </w:tc>
        <w:tc>
          <w:tcPr>
            <w:tcW w:w="1045" w:type="dxa"/>
            <w:vAlign w:val="top"/>
          </w:tcPr>
          <w:p>
            <w:pPr>
              <w:jc w:val="center"/>
              <w:rPr>
                <w:rFonts w:hint="eastAsia" w:ascii="方正仿宋简体"/>
                <w:b/>
                <w:sz w:val="28"/>
                <w:szCs w:val="28"/>
              </w:rPr>
            </w:pPr>
            <w:r>
              <w:rPr>
                <w:rFonts w:hint="eastAsia" w:ascii="方正仿宋简体"/>
                <w:b/>
                <w:sz w:val="28"/>
                <w:szCs w:val="28"/>
              </w:rPr>
              <w:t>印发宣传材料（份）</w:t>
            </w:r>
          </w:p>
        </w:tc>
        <w:tc>
          <w:tcPr>
            <w:tcW w:w="1045" w:type="dxa"/>
            <w:vAlign w:val="top"/>
          </w:tcPr>
          <w:p>
            <w:pPr>
              <w:jc w:val="center"/>
              <w:rPr>
                <w:rFonts w:hint="eastAsia" w:ascii="方正仿宋简体"/>
                <w:b/>
                <w:sz w:val="28"/>
                <w:szCs w:val="28"/>
              </w:rPr>
            </w:pPr>
            <w:r>
              <w:rPr>
                <w:rFonts w:hint="eastAsia" w:ascii="方正仿宋简体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93" w:type="dxa"/>
            <w:vMerge w:val="continue"/>
            <w:vAlign w:val="top"/>
          </w:tcPr>
          <w:p>
            <w:pPr>
              <w:jc w:val="center"/>
              <w:rPr>
                <w:rFonts w:hint="eastAsia" w:ascii="方正仿宋简体"/>
                <w:b/>
                <w:sz w:val="28"/>
                <w:szCs w:val="28"/>
              </w:rPr>
            </w:pPr>
          </w:p>
        </w:tc>
        <w:tc>
          <w:tcPr>
            <w:tcW w:w="1045" w:type="dxa"/>
            <w:vAlign w:val="top"/>
          </w:tcPr>
          <w:p>
            <w:pPr>
              <w:jc w:val="center"/>
              <w:rPr>
                <w:rFonts w:hint="eastAsia" w:ascii="方正仿宋简体"/>
                <w:b/>
                <w:sz w:val="28"/>
                <w:szCs w:val="28"/>
              </w:rPr>
            </w:pPr>
          </w:p>
        </w:tc>
        <w:tc>
          <w:tcPr>
            <w:tcW w:w="1045" w:type="dxa"/>
            <w:vAlign w:val="top"/>
          </w:tcPr>
          <w:p>
            <w:pPr>
              <w:jc w:val="center"/>
              <w:rPr>
                <w:rFonts w:hint="eastAsia" w:ascii="方正仿宋简体"/>
                <w:b/>
                <w:sz w:val="28"/>
                <w:szCs w:val="28"/>
              </w:rPr>
            </w:pPr>
          </w:p>
        </w:tc>
        <w:tc>
          <w:tcPr>
            <w:tcW w:w="1045" w:type="dxa"/>
            <w:vAlign w:val="top"/>
          </w:tcPr>
          <w:p>
            <w:pPr>
              <w:jc w:val="center"/>
              <w:rPr>
                <w:rFonts w:hint="eastAsia" w:ascii="方正仿宋简体"/>
                <w:b/>
                <w:sz w:val="28"/>
                <w:szCs w:val="28"/>
              </w:rPr>
            </w:pPr>
          </w:p>
        </w:tc>
        <w:tc>
          <w:tcPr>
            <w:tcW w:w="1045" w:type="dxa"/>
            <w:vAlign w:val="top"/>
          </w:tcPr>
          <w:p>
            <w:pPr>
              <w:jc w:val="center"/>
              <w:rPr>
                <w:rFonts w:hint="eastAsia" w:ascii="方正仿宋简体"/>
                <w:b/>
                <w:sz w:val="28"/>
                <w:szCs w:val="28"/>
              </w:rPr>
            </w:pPr>
          </w:p>
        </w:tc>
        <w:tc>
          <w:tcPr>
            <w:tcW w:w="1045" w:type="dxa"/>
            <w:vAlign w:val="top"/>
          </w:tcPr>
          <w:p>
            <w:pPr>
              <w:jc w:val="center"/>
              <w:rPr>
                <w:rFonts w:hint="eastAsia" w:ascii="方正仿宋简体"/>
                <w:b/>
                <w:sz w:val="28"/>
                <w:szCs w:val="28"/>
              </w:rPr>
            </w:pPr>
          </w:p>
        </w:tc>
        <w:tc>
          <w:tcPr>
            <w:tcW w:w="1045" w:type="dxa"/>
            <w:vAlign w:val="top"/>
          </w:tcPr>
          <w:p>
            <w:pPr>
              <w:jc w:val="center"/>
              <w:rPr>
                <w:rFonts w:hint="eastAsia" w:ascii="方正仿宋简体"/>
                <w:b/>
                <w:sz w:val="28"/>
                <w:szCs w:val="28"/>
              </w:rPr>
            </w:pPr>
          </w:p>
        </w:tc>
        <w:tc>
          <w:tcPr>
            <w:tcW w:w="1045" w:type="dxa"/>
            <w:vAlign w:val="top"/>
          </w:tcPr>
          <w:p>
            <w:pPr>
              <w:jc w:val="center"/>
              <w:rPr>
                <w:rFonts w:hint="eastAsia" w:ascii="方正仿宋简体"/>
                <w:b/>
                <w:sz w:val="28"/>
                <w:szCs w:val="28"/>
              </w:rPr>
            </w:pPr>
          </w:p>
        </w:tc>
        <w:tc>
          <w:tcPr>
            <w:tcW w:w="1045" w:type="dxa"/>
            <w:vAlign w:val="top"/>
          </w:tcPr>
          <w:p>
            <w:pPr>
              <w:jc w:val="center"/>
              <w:rPr>
                <w:rFonts w:hint="eastAsia" w:ascii="方正仿宋简体"/>
                <w:b/>
                <w:sz w:val="28"/>
                <w:szCs w:val="28"/>
              </w:rPr>
            </w:pPr>
          </w:p>
        </w:tc>
        <w:tc>
          <w:tcPr>
            <w:tcW w:w="1045" w:type="dxa"/>
            <w:vAlign w:val="top"/>
          </w:tcPr>
          <w:p>
            <w:pPr>
              <w:jc w:val="center"/>
              <w:rPr>
                <w:rFonts w:hint="eastAsia" w:ascii="方正仿宋简体"/>
                <w:b/>
                <w:sz w:val="28"/>
                <w:szCs w:val="28"/>
              </w:rPr>
            </w:pPr>
          </w:p>
        </w:tc>
        <w:tc>
          <w:tcPr>
            <w:tcW w:w="1045" w:type="dxa"/>
            <w:vAlign w:val="top"/>
          </w:tcPr>
          <w:p>
            <w:pPr>
              <w:jc w:val="center"/>
              <w:rPr>
                <w:rFonts w:hint="eastAsia" w:ascii="方正仿宋简体"/>
                <w:b/>
                <w:sz w:val="28"/>
                <w:szCs w:val="28"/>
              </w:rPr>
            </w:pPr>
          </w:p>
        </w:tc>
      </w:tr>
    </w:tbl>
    <w:p>
      <w:pPr>
        <w:rPr>
          <w:rFonts w:hint="eastAsia" w:ascii="方正仿宋简体"/>
          <w:sz w:val="28"/>
          <w:szCs w:val="28"/>
        </w:rPr>
      </w:pPr>
    </w:p>
    <w:p>
      <w:pPr>
        <w:rPr>
          <w:rFonts w:hint="eastAsia" w:ascii="方正仿宋简体"/>
          <w:sz w:val="28"/>
          <w:szCs w:val="28"/>
        </w:rPr>
      </w:pPr>
      <w:r>
        <w:rPr>
          <w:rFonts w:hint="eastAsia" w:ascii="方正仿宋简体"/>
          <w:sz w:val="28"/>
          <w:szCs w:val="28"/>
        </w:rPr>
        <w:t>制表人：                                      审核人：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558A0"/>
    <w:rsid w:val="094558A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306;&#30005;&#23376;&#25919;&#21153;&#21150;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2018-05-10T08:26:00Z</dcterms:created>
  <dc:creator>区电子政务办</dc:creator>
  <cp:lastModifiedBy>区电子政务办</cp:lastModifiedBy>
  <dcterms:modified xsi:type="dcterms:W3CDTF">2018-05-10T08:26:53Z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