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抽检依据是西安市未央区市场监督管理局2025年01月食品安全抽检工作计划，GB 14934-2016《食品安全国家标准 消毒餐(饮)具》等标准和指标的要求。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餐饮具的抽检项目包括大肠菌群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、阴离子合成洗涤剂(以十二烷基苯磺酸钠计)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抽检依据是西安市未央区市场监督管理局2025年01月食品安全抽检工作计划，GB 2760-2014《食品安全国家标准 食品添加剂使用标准》、GB 2762-2022《食品安全国家标准 食品中污染物限量》、食品整治办[2008]3号《食品中可能违法添加的非食用物质和易滥用的食品添加剂品种名单(第一批)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香辛料类的抽检项目包括二氧化硫残留量、罗丹明B、合成着色剂（柠檬黄、胭脂红、日落黄）、铅(以Pb计)、脱氢乙酸及其钠盐(以脱氢乙酸计)。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抽检依据是西安市未央区市场监督管理局2025年01月食品安全抽检工作计划，GB 2760-2014《食品安全国家标准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.蔬菜的抽检项目包括倍硫磷、苯醚甲环唑、吡虫啉、敌敌畏、啶虫脒、毒死蜱、二氧化硫残留量、甲拌磷、甲基异柳磷、腈菌唑、克百威、联苯菊酯、氯氟氰菊酯和高效氯氟氰菊酯、咪鲜胺和咪鲜胺锰盐、铅(以Pb计)、噻虫胺、噻虫嗪、水胺硫磷、氧乐果、乙酰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2.鲜蛋的抽检项目包括地美硝唑、多西环素、恩诺沙星、氟苯尼考、氟虫腈、甲硝唑、氯霉素、氧氟沙星。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3.水果类的抽检项目包括苯醚甲环唑、丙溴磷、毒死蜱、联苯菊酯、氯氟氰菊酯和高效氯氟氰菊酯、水胺硫磷。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A23AB0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4268F"/>
    <w:rsid w:val="501A11BD"/>
    <w:rsid w:val="50264144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8C5D86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AA505D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9E531F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927</Characters>
  <Lines>0</Lines>
  <Paragraphs>0</Paragraphs>
  <TotalTime>18</TotalTime>
  <ScaleCrop>false</ScaleCrop>
  <LinksUpToDate>false</LinksUpToDate>
  <CharactersWithSpaces>946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王云涛</cp:lastModifiedBy>
  <cp:lastPrinted>2024-04-01T02:03:00Z</cp:lastPrinted>
  <dcterms:modified xsi:type="dcterms:W3CDTF">2025-05-30T07:01:52Z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AA8F4BF52A044578BFF8894B6F4B78F9_13</vt:lpwstr>
  </property>
  <property fmtid="{D5CDD505-2E9C-101B-9397-08002B2CF9AE}" pid="4" name="KSOTemplateDocerSaveRecord">
    <vt:lpwstr>eyJoZGlkIjoiYWQ1ZTVlODFmNWMzMTE3ZjViOWFhOTQwMmE2NDY3NzUiLCJ1c2VySWQiOiI0OTAzMDM4MjAifQ==</vt:lpwstr>
  </property>
</Properties>
</file>