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03BD">
      <w:bookmarkStart w:id="0" w:name="_GoBack"/>
      <w:bookmarkEnd w:id="0"/>
    </w:p>
    <w:p w14:paraId="00BA5B3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未央区统计局行政执法事项清单</w:t>
      </w:r>
    </w:p>
    <w:tbl>
      <w:tblPr>
        <w:tblStyle w:val="4"/>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25"/>
        <w:gridCol w:w="2805"/>
        <w:gridCol w:w="8400"/>
        <w:gridCol w:w="1953"/>
        <w:gridCol w:w="733"/>
      </w:tblGrid>
      <w:tr w14:paraId="655B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763" w:type="pct"/>
            <w:gridSpan w:val="5"/>
            <w:tcBorders>
              <w:top w:val="nil"/>
              <w:left w:val="nil"/>
              <w:right w:val="nil"/>
            </w:tcBorders>
            <w:vAlign w:val="center"/>
          </w:tcPr>
          <w:p w14:paraId="265FFE5E">
            <w:pPr>
              <w:keepNext w:val="0"/>
              <w:keepLines w:val="0"/>
              <w:widowControl/>
              <w:suppressLineNumbers w:val="0"/>
              <w:spacing w:before="0" w:beforeAutospacing="0" w:after="0" w:afterAutospacing="0"/>
              <w:ind w:left="0" w:leftChars="0" w:right="0" w:rightChars="0"/>
              <w:jc w:val="left"/>
              <w:rPr>
                <w:rFonts w:hint="default"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填报单位：西安市未央区统计局</w:t>
            </w:r>
          </w:p>
        </w:tc>
        <w:tc>
          <w:tcPr>
            <w:tcW w:w="236" w:type="pct"/>
            <w:tcBorders>
              <w:top w:val="nil"/>
              <w:left w:val="nil"/>
              <w:right w:val="nil"/>
            </w:tcBorders>
            <w:vAlign w:val="center"/>
          </w:tcPr>
          <w:p w14:paraId="4DA72272">
            <w:pPr>
              <w:keepNext w:val="0"/>
              <w:keepLines w:val="0"/>
              <w:widowControl/>
              <w:suppressLineNumbers w:val="0"/>
              <w:spacing w:before="0" w:beforeAutospacing="0" w:after="0" w:afterAutospacing="0"/>
              <w:ind w:left="0" w:leftChars="0" w:right="0" w:rightChars="0"/>
              <w:jc w:val="left"/>
              <w:rPr>
                <w:rFonts w:hint="eastAsia" w:ascii="黑体" w:hAnsi="黑体" w:eastAsia="黑体" w:cs="黑体"/>
                <w:i w:val="0"/>
                <w:iCs w:val="0"/>
                <w:caps w:val="0"/>
                <w:color w:val="333333"/>
                <w:spacing w:val="0"/>
                <w:kern w:val="0"/>
                <w:sz w:val="28"/>
                <w:szCs w:val="28"/>
                <w:lang w:val="en-US" w:eastAsia="zh-CN" w:bidi="ar"/>
              </w:rPr>
            </w:pPr>
          </w:p>
        </w:tc>
      </w:tr>
      <w:tr w14:paraId="0CFD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 w:type="pct"/>
            <w:vAlign w:val="center"/>
          </w:tcPr>
          <w:p w14:paraId="541900CD">
            <w:pPr>
              <w:keepNext w:val="0"/>
              <w:keepLines w:val="0"/>
              <w:widowControl/>
              <w:suppressLineNumbers w:val="0"/>
              <w:spacing w:before="0" w:beforeAutospacing="0" w:after="0" w:afterAutospacing="0"/>
              <w:ind w:left="0" w:leftChars="0" w:right="0" w:rightChars="0"/>
              <w:jc w:val="center"/>
              <w:rPr>
                <w:rFonts w:hint="eastAsia" w:ascii="黑体" w:hAnsi="黑体" w:eastAsia="黑体" w:cs="黑体"/>
                <w:sz w:val="28"/>
                <w:szCs w:val="28"/>
                <w:vertAlign w:val="baseline"/>
              </w:rPr>
            </w:pPr>
            <w:r>
              <w:rPr>
                <w:rFonts w:hint="eastAsia" w:ascii="黑体" w:hAnsi="黑体" w:eastAsia="黑体" w:cs="黑体"/>
                <w:i w:val="0"/>
                <w:iCs w:val="0"/>
                <w:caps w:val="0"/>
                <w:color w:val="333333"/>
                <w:spacing w:val="0"/>
                <w:kern w:val="0"/>
                <w:sz w:val="28"/>
                <w:szCs w:val="28"/>
                <w:lang w:val="en-US" w:eastAsia="zh-CN" w:bidi="ar"/>
              </w:rPr>
              <w:t>序号</w:t>
            </w:r>
          </w:p>
        </w:tc>
        <w:tc>
          <w:tcPr>
            <w:tcW w:w="265" w:type="pct"/>
            <w:vAlign w:val="center"/>
          </w:tcPr>
          <w:p w14:paraId="1190252A">
            <w:pPr>
              <w:keepNext w:val="0"/>
              <w:keepLines w:val="0"/>
              <w:widowControl/>
              <w:suppressLineNumbers w:val="0"/>
              <w:spacing w:before="0" w:beforeAutospacing="0" w:after="0" w:afterAutospacing="0"/>
              <w:ind w:left="0" w:leftChars="0" w:right="0" w:rightChars="0"/>
              <w:jc w:val="center"/>
              <w:rPr>
                <w:rFonts w:hint="eastAsia"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执法类别</w:t>
            </w:r>
          </w:p>
        </w:tc>
        <w:tc>
          <w:tcPr>
            <w:tcW w:w="904" w:type="pct"/>
            <w:vAlign w:val="center"/>
          </w:tcPr>
          <w:p w14:paraId="0DB09D60">
            <w:pPr>
              <w:keepNext w:val="0"/>
              <w:keepLines w:val="0"/>
              <w:widowControl/>
              <w:suppressLineNumbers w:val="0"/>
              <w:spacing w:before="0" w:beforeAutospacing="0" w:after="0" w:afterAutospacing="0"/>
              <w:ind w:left="0" w:leftChars="0" w:right="0" w:rightChars="0"/>
              <w:jc w:val="center"/>
              <w:rPr>
                <w:rFonts w:hint="eastAsia" w:ascii="黑体" w:hAnsi="黑体" w:eastAsia="黑体" w:cs="黑体"/>
                <w:sz w:val="28"/>
                <w:szCs w:val="28"/>
                <w:vertAlign w:val="baseline"/>
              </w:rPr>
            </w:pPr>
            <w:r>
              <w:rPr>
                <w:rFonts w:hint="eastAsia" w:ascii="黑体" w:hAnsi="黑体" w:eastAsia="黑体" w:cs="黑体"/>
                <w:i w:val="0"/>
                <w:iCs w:val="0"/>
                <w:caps w:val="0"/>
                <w:color w:val="333333"/>
                <w:spacing w:val="0"/>
                <w:kern w:val="0"/>
                <w:sz w:val="28"/>
                <w:szCs w:val="28"/>
                <w:lang w:val="en-US" w:eastAsia="zh-CN" w:bidi="ar"/>
              </w:rPr>
              <w:t>执法事项名称</w:t>
            </w:r>
          </w:p>
        </w:tc>
        <w:tc>
          <w:tcPr>
            <w:tcW w:w="2707" w:type="pct"/>
            <w:vAlign w:val="center"/>
          </w:tcPr>
          <w:p w14:paraId="4233983A">
            <w:pPr>
              <w:keepNext w:val="0"/>
              <w:keepLines w:val="0"/>
              <w:widowControl/>
              <w:suppressLineNumbers w:val="0"/>
              <w:spacing w:before="0" w:beforeAutospacing="0" w:after="0" w:afterAutospacing="0"/>
              <w:ind w:left="0" w:leftChars="0" w:right="0" w:rightChars="0"/>
              <w:jc w:val="center"/>
              <w:rPr>
                <w:rFonts w:hint="eastAsia" w:ascii="黑体" w:hAnsi="黑体" w:eastAsia="黑体" w:cs="黑体"/>
                <w:sz w:val="28"/>
                <w:szCs w:val="28"/>
                <w:vertAlign w:val="baseline"/>
              </w:rPr>
            </w:pPr>
            <w:r>
              <w:rPr>
                <w:rFonts w:hint="eastAsia" w:ascii="黑体" w:hAnsi="黑体" w:eastAsia="黑体" w:cs="黑体"/>
                <w:i w:val="0"/>
                <w:iCs w:val="0"/>
                <w:caps w:val="0"/>
                <w:color w:val="333333"/>
                <w:spacing w:val="0"/>
                <w:kern w:val="0"/>
                <w:sz w:val="28"/>
                <w:szCs w:val="28"/>
                <w:lang w:val="en-US" w:eastAsia="zh-CN" w:bidi="ar"/>
              </w:rPr>
              <w:t>执法依据</w:t>
            </w:r>
          </w:p>
        </w:tc>
        <w:tc>
          <w:tcPr>
            <w:tcW w:w="629" w:type="pct"/>
            <w:vAlign w:val="center"/>
          </w:tcPr>
          <w:p w14:paraId="200D2C11">
            <w:pPr>
              <w:keepNext w:val="0"/>
              <w:keepLines w:val="0"/>
              <w:widowControl/>
              <w:suppressLineNumbers w:val="0"/>
              <w:spacing w:before="0" w:beforeAutospacing="0" w:after="0" w:afterAutospacing="0"/>
              <w:ind w:left="0" w:leftChars="0" w:right="0" w:rightChars="0"/>
              <w:jc w:val="center"/>
              <w:rPr>
                <w:rFonts w:hint="eastAsia" w:ascii="黑体" w:hAnsi="黑体" w:eastAsia="黑体" w:cs="黑体"/>
                <w:sz w:val="28"/>
                <w:szCs w:val="28"/>
                <w:vertAlign w:val="baseline"/>
              </w:rPr>
            </w:pPr>
            <w:r>
              <w:rPr>
                <w:rFonts w:hint="eastAsia" w:ascii="黑体" w:hAnsi="黑体" w:eastAsia="黑体" w:cs="黑体"/>
                <w:i w:val="0"/>
                <w:iCs w:val="0"/>
                <w:caps w:val="0"/>
                <w:color w:val="333333"/>
                <w:spacing w:val="0"/>
                <w:kern w:val="0"/>
                <w:sz w:val="28"/>
                <w:szCs w:val="28"/>
                <w:lang w:val="en-US" w:eastAsia="zh-CN" w:bidi="ar"/>
              </w:rPr>
              <w:t>承办机构</w:t>
            </w:r>
          </w:p>
        </w:tc>
        <w:tc>
          <w:tcPr>
            <w:tcW w:w="236" w:type="pct"/>
            <w:vAlign w:val="center"/>
          </w:tcPr>
          <w:p w14:paraId="06BEE438">
            <w:pPr>
              <w:keepNext w:val="0"/>
              <w:keepLines w:val="0"/>
              <w:widowControl/>
              <w:suppressLineNumbers w:val="0"/>
              <w:spacing w:before="0" w:beforeAutospacing="0" w:after="0" w:afterAutospacing="0"/>
              <w:ind w:left="0" w:leftChars="0" w:right="0" w:rightChars="0"/>
              <w:jc w:val="center"/>
              <w:rPr>
                <w:rFonts w:hint="default" w:ascii="黑体" w:hAnsi="黑体" w:eastAsia="黑体" w:cs="黑体"/>
                <w:i w:val="0"/>
                <w:iCs w:val="0"/>
                <w:caps w:val="0"/>
                <w:color w:val="333333"/>
                <w:spacing w:val="0"/>
                <w:kern w:val="0"/>
                <w:sz w:val="28"/>
                <w:szCs w:val="28"/>
                <w:lang w:val="en-US" w:eastAsia="zh-CN" w:bidi="ar"/>
              </w:rPr>
            </w:pPr>
            <w:r>
              <w:rPr>
                <w:rFonts w:hint="eastAsia" w:ascii="黑体" w:hAnsi="黑体" w:eastAsia="黑体" w:cs="黑体"/>
                <w:i w:val="0"/>
                <w:iCs w:val="0"/>
                <w:caps w:val="0"/>
                <w:color w:val="333333"/>
                <w:spacing w:val="0"/>
                <w:kern w:val="0"/>
                <w:sz w:val="28"/>
                <w:szCs w:val="28"/>
                <w:lang w:val="en-US" w:eastAsia="zh-CN" w:bidi="ar"/>
              </w:rPr>
              <w:t>备注</w:t>
            </w:r>
          </w:p>
        </w:tc>
      </w:tr>
      <w:tr w14:paraId="76A9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256" w:type="pct"/>
            <w:vAlign w:val="center"/>
          </w:tcPr>
          <w:p w14:paraId="44C440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i w:val="0"/>
                <w:iCs w:val="0"/>
                <w:caps w:val="0"/>
                <w:color w:val="333333"/>
                <w:spacing w:val="0"/>
                <w:sz w:val="24"/>
                <w:szCs w:val="24"/>
              </w:rPr>
              <w:t>1</w:t>
            </w:r>
          </w:p>
        </w:tc>
        <w:tc>
          <w:tcPr>
            <w:tcW w:w="265" w:type="pct"/>
            <w:vAlign w:val="center"/>
          </w:tcPr>
          <w:p w14:paraId="5D5AE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行政检查</w:t>
            </w:r>
          </w:p>
        </w:tc>
        <w:tc>
          <w:tcPr>
            <w:tcW w:w="904" w:type="pct"/>
            <w:vAlign w:val="center"/>
          </w:tcPr>
          <w:p w14:paraId="3F4E52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kern w:val="0"/>
                <w:sz w:val="24"/>
                <w:szCs w:val="24"/>
                <w:vertAlign w:val="baseline"/>
                <w:lang w:val="en-US" w:eastAsia="zh-CN" w:bidi="ar"/>
              </w:rPr>
              <w:t>查处统计违法行为。</w:t>
            </w:r>
          </w:p>
        </w:tc>
        <w:tc>
          <w:tcPr>
            <w:tcW w:w="2707" w:type="pct"/>
            <w:vAlign w:val="center"/>
          </w:tcPr>
          <w:p w14:paraId="05D145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宋体" w:hAnsi="宋体" w:eastAsia="宋体" w:cs="宋体"/>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【法律】《中华人民共和国统计法》（中华人民共和国主席令第三十一号）</w:t>
            </w:r>
          </w:p>
          <w:p w14:paraId="446E2E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vertAlign w:val="baseline"/>
                <w:lang w:val="en-US" w:eastAsia="zh-CN" w:bidi="ar"/>
              </w:rPr>
              <w:t>第三十六条　第二款 县级以上地方人民政府统计机构依法查处本行政区域内发生的统计违法行为。</w:t>
            </w:r>
          </w:p>
        </w:tc>
        <w:tc>
          <w:tcPr>
            <w:tcW w:w="629" w:type="pct"/>
            <w:vAlign w:val="center"/>
          </w:tcPr>
          <w:p w14:paraId="5C21B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329E0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3C4D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56" w:type="pct"/>
            <w:vAlign w:val="center"/>
          </w:tcPr>
          <w:p w14:paraId="2F7FFC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2</w:t>
            </w:r>
          </w:p>
        </w:tc>
        <w:tc>
          <w:tcPr>
            <w:tcW w:w="265" w:type="pct"/>
            <w:vAlign w:val="center"/>
          </w:tcPr>
          <w:p w14:paraId="2E5FC5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行政检查</w:t>
            </w:r>
          </w:p>
        </w:tc>
        <w:tc>
          <w:tcPr>
            <w:tcW w:w="904" w:type="pct"/>
            <w:vAlign w:val="center"/>
          </w:tcPr>
          <w:p w14:paraId="747987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调查统计违法行为或者核查统计数据。</w:t>
            </w:r>
          </w:p>
        </w:tc>
        <w:tc>
          <w:tcPr>
            <w:tcW w:w="2707" w:type="pct"/>
            <w:vAlign w:val="center"/>
          </w:tcPr>
          <w:p w14:paraId="3BBCB5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宋体" w:hAnsi="宋体" w:eastAsia="宋体" w:cs="宋体"/>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【法律】《中华人民共和国统计法》（中华人民共和国主席令第三十一号）</w:t>
            </w:r>
          </w:p>
          <w:p w14:paraId="46C9A0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default"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第三十八条　第一款 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w:t>
            </w:r>
          </w:p>
          <w:p w14:paraId="2C3C49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kern w:val="0"/>
                <w:sz w:val="24"/>
                <w:szCs w:val="24"/>
                <w:vertAlign w:val="baseline"/>
                <w:lang w:val="en-US" w:eastAsia="zh-CN" w:bidi="ar"/>
              </w:rPr>
            </w:pPr>
          </w:p>
        </w:tc>
        <w:tc>
          <w:tcPr>
            <w:tcW w:w="629" w:type="pct"/>
            <w:vAlign w:val="center"/>
          </w:tcPr>
          <w:p w14:paraId="7F11D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4EF9C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2833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9" w:hRule="atLeast"/>
        </w:trPr>
        <w:tc>
          <w:tcPr>
            <w:tcW w:w="256" w:type="pct"/>
            <w:vAlign w:val="center"/>
          </w:tcPr>
          <w:p w14:paraId="2AF2A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3</w:t>
            </w:r>
          </w:p>
        </w:tc>
        <w:tc>
          <w:tcPr>
            <w:tcW w:w="265" w:type="pct"/>
            <w:vAlign w:val="center"/>
          </w:tcPr>
          <w:p w14:paraId="3320F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行政处罚</w:t>
            </w:r>
          </w:p>
        </w:tc>
        <w:tc>
          <w:tcPr>
            <w:tcW w:w="904" w:type="pct"/>
            <w:vAlign w:val="center"/>
          </w:tcPr>
          <w:p w14:paraId="1D2BC8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对拒绝提供统计资料或者经催报后仍未按时提供统计资料的；提供不真实或者不完整的统计资料的；拒绝答复或者不如实答复统计检查查询书的；拒绝、阻碍统计调查、统计检查的；转移、隐匿、篡改、毁弃或者拒绝提供原始记录和凭证、统计台账、统计调查表及其他相关证明和资料的行政处罚。</w:t>
            </w:r>
          </w:p>
          <w:p w14:paraId="2A5CC0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vertAlign w:val="baseline"/>
                <w:lang w:val="en-US" w:eastAsia="zh-CN" w:bidi="ar"/>
              </w:rPr>
            </w:pPr>
          </w:p>
        </w:tc>
        <w:tc>
          <w:tcPr>
            <w:tcW w:w="2707" w:type="pct"/>
            <w:vAlign w:val="center"/>
          </w:tcPr>
          <w:p w14:paraId="4598C6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【法律】《中华人民共和国统计法》（中华人民共和国主席令第三十一号）</w:t>
            </w:r>
          </w:p>
          <w:p w14:paraId="0706EC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 xml:space="preserve"> 第四十四条  作为统计调查对象的国家机 关、企业事业单位或者其他组织有下列行为之一 的，由县级以上人民政府统计机构责令改正，给 予警告，可以予以通报；其负有责任的领导人员 和直接责任人员属于公职人员的，由任免机关、 单位或者监察机关依法给予处分：（一）拒绝提供统计资料或者经催报后仍未 按时提供统计资料的；（二）提 供不真 实或者不完整的统计 资 料的；</w:t>
            </w:r>
          </w:p>
          <w:p w14:paraId="2C03B4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vertAlign w:val="baseline"/>
                <w:lang w:val="en-US" w:eastAsia="zh-CN" w:bidi="ar"/>
              </w:rPr>
              <w:t>（三）拒绝答复或者不如实答复统计检查查 询书的；（四）拒绝、阻碍统计调查、统计检查的；（五）转移、隐匿、篡改、毁弃或者拒绝提 供原始记录和凭证、统计台账、统计调查表及其 他相关证明和资料的。企业事业单位或者其他组织有前款所列行 为之一的，可以并处十万元以下的罚款；情节严 重的，并处十万元以上五十万元以下的罚款。个体工商户有本条第一款所列行为之一的， 由县级以上人民政府统计机构责令改正，给予警 告，可以并处一万元以下的罚款。</w:t>
            </w:r>
          </w:p>
        </w:tc>
        <w:tc>
          <w:tcPr>
            <w:tcW w:w="629" w:type="pct"/>
            <w:vAlign w:val="center"/>
          </w:tcPr>
          <w:p w14:paraId="0E999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w:t>
            </w:r>
          </w:p>
          <w:p w14:paraId="2CC1F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执法科</w:t>
            </w:r>
          </w:p>
        </w:tc>
        <w:tc>
          <w:tcPr>
            <w:tcW w:w="236" w:type="pct"/>
            <w:vAlign w:val="center"/>
          </w:tcPr>
          <w:p w14:paraId="3016A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7766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256" w:type="pct"/>
            <w:vAlign w:val="center"/>
          </w:tcPr>
          <w:p w14:paraId="25986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4</w:t>
            </w:r>
          </w:p>
        </w:tc>
        <w:tc>
          <w:tcPr>
            <w:tcW w:w="265" w:type="pct"/>
            <w:vAlign w:val="center"/>
          </w:tcPr>
          <w:p w14:paraId="658D1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行政处罚</w:t>
            </w:r>
          </w:p>
        </w:tc>
        <w:tc>
          <w:tcPr>
            <w:tcW w:w="904" w:type="pct"/>
            <w:vAlign w:val="center"/>
          </w:tcPr>
          <w:p w14:paraId="407C3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对迟报统计资料，或者未按照国家有关规定设置原始记录、统计台账的行政处罚。</w:t>
            </w:r>
          </w:p>
        </w:tc>
        <w:tc>
          <w:tcPr>
            <w:tcW w:w="2707" w:type="pct"/>
            <w:vAlign w:val="center"/>
          </w:tcPr>
          <w:p w14:paraId="5C65D8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楷体" w:hAnsi="楷体" w:eastAsia="楷体" w:cs="楷体"/>
                <w:b/>
                <w:bCs/>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【法律】《中华人民共和国统计法》（中华人民共和国主席令第三十一号）</w:t>
            </w:r>
          </w:p>
          <w:p w14:paraId="73CDC21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rightChars="0" w:firstLine="0" w:firstLineChars="0"/>
              <w:jc w:val="left"/>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第四十五条  作为统计调查对象的国家机 关、企业事业单位或者其他组织迟报统计资料， 或者未按照国家有关规定设置原始记录、统计台 账的，由县级以上人民政府统计机构责令改正， 给予警告，可以予以通报；其负有责任的领导人 员和直接责任人员属于公职人员的，由任免机 关、单位或者监察机关依法给予处分。企业事业单位或者其他组织有前款所列行 为之一的，可以并处五万元以下的罚款。个体工商户迟报统计资料的，由县级以上人民政府统计机构责令改正，给予警告，可以并处 一千元以下的罚款。</w:t>
            </w:r>
          </w:p>
        </w:tc>
        <w:tc>
          <w:tcPr>
            <w:tcW w:w="629" w:type="pct"/>
            <w:vAlign w:val="center"/>
          </w:tcPr>
          <w:p w14:paraId="1A69E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1AED0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0C71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256" w:type="pct"/>
            <w:vAlign w:val="center"/>
          </w:tcPr>
          <w:p w14:paraId="67B0B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5</w:t>
            </w:r>
          </w:p>
        </w:tc>
        <w:tc>
          <w:tcPr>
            <w:tcW w:w="265" w:type="pct"/>
            <w:vAlign w:val="center"/>
          </w:tcPr>
          <w:p w14:paraId="750086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行政处罚</w:t>
            </w:r>
          </w:p>
        </w:tc>
        <w:tc>
          <w:tcPr>
            <w:tcW w:w="904" w:type="pct"/>
            <w:vAlign w:val="center"/>
          </w:tcPr>
          <w:p w14:paraId="37A4E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对经济普查对象拒绝或者妨碍调查，提供虚假或者不完整的资料，未按时提供与经济普查有关的资料，经催报后仍未提供的行政处罚。</w:t>
            </w:r>
          </w:p>
        </w:tc>
        <w:tc>
          <w:tcPr>
            <w:tcW w:w="2707" w:type="pct"/>
            <w:vAlign w:val="center"/>
          </w:tcPr>
          <w:p w14:paraId="2071EC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宋体" w:hAnsi="宋体" w:eastAsia="宋体" w:cs="宋体"/>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【法律】《全国经济普查条例》（中华人民共和国国务院令第702号）</w:t>
            </w:r>
          </w:p>
          <w:p w14:paraId="3B24A7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 xml:space="preserve">第三十六条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 </w:t>
            </w:r>
          </w:p>
        </w:tc>
        <w:tc>
          <w:tcPr>
            <w:tcW w:w="629" w:type="pct"/>
            <w:vAlign w:val="center"/>
          </w:tcPr>
          <w:p w14:paraId="60DFAC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4685A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1D96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256" w:type="pct"/>
            <w:vAlign w:val="center"/>
          </w:tcPr>
          <w:p w14:paraId="657CF3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6</w:t>
            </w:r>
          </w:p>
        </w:tc>
        <w:tc>
          <w:tcPr>
            <w:tcW w:w="265" w:type="pct"/>
            <w:vAlign w:val="center"/>
          </w:tcPr>
          <w:p w14:paraId="6445B5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行政处罚</w:t>
            </w:r>
          </w:p>
        </w:tc>
        <w:tc>
          <w:tcPr>
            <w:tcW w:w="904" w:type="pct"/>
            <w:vAlign w:val="center"/>
          </w:tcPr>
          <w:p w14:paraId="6CA00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对农业普查对象拒绝或者妨碍调查，提供虚假或者不完整的农业普查资料，未按时提供普查资料，拒绝配合统计调查和统计检查的行政处罚。</w:t>
            </w:r>
          </w:p>
        </w:tc>
        <w:tc>
          <w:tcPr>
            <w:tcW w:w="2707" w:type="pct"/>
            <w:vAlign w:val="center"/>
          </w:tcPr>
          <w:p w14:paraId="121196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楷体" w:hAnsi="楷体" w:eastAsia="楷体" w:cs="楷体"/>
                <w:b/>
                <w:bCs/>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w:t>
            </w:r>
            <w:r>
              <w:rPr>
                <w:rFonts w:hint="eastAsia" w:ascii="楷体" w:hAnsi="楷体" w:eastAsia="楷体" w:cs="楷体"/>
                <w:b/>
                <w:bCs/>
                <w:kern w:val="0"/>
                <w:sz w:val="24"/>
                <w:szCs w:val="24"/>
                <w:vertAlign w:val="baseline"/>
                <w:lang w:val="en-US" w:eastAsia="zh-CN" w:bidi="ar"/>
              </w:rPr>
              <w:t>法律】《全国农业普查条例》（中华人民共和国国务院令第473号）</w:t>
            </w:r>
          </w:p>
          <w:p w14:paraId="7990B3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第三十九条   第一款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w:t>
            </w:r>
          </w:p>
          <w:p w14:paraId="5AB3A6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第二款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宋体" w:hAnsi="宋体" w:eastAsia="宋体" w:cs="宋体"/>
                <w:kern w:val="0"/>
                <w:sz w:val="24"/>
                <w:szCs w:val="24"/>
                <w:vertAlign w:val="baseline"/>
                <w:lang w:val="en-US" w:eastAsia="zh-CN" w:bidi="ar"/>
              </w:rPr>
              <w:br w:type="textWrapping"/>
            </w:r>
          </w:p>
        </w:tc>
        <w:tc>
          <w:tcPr>
            <w:tcW w:w="629" w:type="pct"/>
            <w:vAlign w:val="center"/>
          </w:tcPr>
          <w:p w14:paraId="072C74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0DB8F0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6C14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256" w:type="pct"/>
            <w:vAlign w:val="center"/>
          </w:tcPr>
          <w:p w14:paraId="23E57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7</w:t>
            </w:r>
          </w:p>
        </w:tc>
        <w:tc>
          <w:tcPr>
            <w:tcW w:w="265" w:type="pct"/>
            <w:vAlign w:val="center"/>
          </w:tcPr>
          <w:p w14:paraId="1C638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sz w:val="24"/>
                <w:szCs w:val="24"/>
                <w:vertAlign w:val="baseline"/>
                <w:lang w:val="en-US" w:eastAsia="zh-CN"/>
              </w:rPr>
              <w:t>行政处罚</w:t>
            </w:r>
          </w:p>
        </w:tc>
        <w:tc>
          <w:tcPr>
            <w:tcW w:w="904" w:type="pct"/>
            <w:vAlign w:val="center"/>
          </w:tcPr>
          <w:p w14:paraId="1A5FA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对</w:t>
            </w:r>
            <w:r>
              <w:rPr>
                <w:rFonts w:hint="eastAsia" w:ascii="宋体" w:hAnsi="宋体" w:eastAsia="宋体" w:cs="宋体"/>
                <w:i w:val="0"/>
                <w:iCs w:val="0"/>
                <w:caps w:val="0"/>
                <w:color w:val="000000"/>
                <w:spacing w:val="0"/>
                <w:sz w:val="24"/>
                <w:szCs w:val="24"/>
                <w:shd w:val="clear" w:fill="FFFFFF"/>
              </w:rPr>
              <w:t>人口普查对象拒绝提供人口普查所需的资料，或者提供不真实、不完整的人口普查资料的</w:t>
            </w:r>
            <w:r>
              <w:rPr>
                <w:rFonts w:hint="eastAsia" w:ascii="宋体" w:hAnsi="宋体" w:eastAsia="宋体" w:cs="宋体"/>
                <w:i w:val="0"/>
                <w:iCs w:val="0"/>
                <w:caps w:val="0"/>
                <w:color w:val="000000"/>
                <w:spacing w:val="0"/>
                <w:sz w:val="24"/>
                <w:szCs w:val="24"/>
                <w:shd w:val="clear" w:fill="FFFFFF"/>
                <w:lang w:val="en-US" w:eastAsia="zh-CN"/>
              </w:rPr>
              <w:t>行政处罚。</w:t>
            </w:r>
          </w:p>
        </w:tc>
        <w:tc>
          <w:tcPr>
            <w:tcW w:w="2707" w:type="pct"/>
            <w:vAlign w:val="center"/>
          </w:tcPr>
          <w:p w14:paraId="0FFBE6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楷体" w:hAnsi="楷体" w:eastAsia="楷体" w:cs="楷体"/>
                <w:b/>
                <w:bCs/>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【法律】《全国人口普查条例》（中华人民共和国国务院令第576号）</w:t>
            </w:r>
          </w:p>
          <w:p w14:paraId="68737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第三十六条  第一款  人口普查对象拒绝提供人口普查所需的资料，或者提供不真实、不完整的人口普查资料的，由县级以上人民政府统计机构责令改正，予以批评教育。</w:t>
            </w:r>
          </w:p>
        </w:tc>
        <w:tc>
          <w:tcPr>
            <w:tcW w:w="629" w:type="pct"/>
            <w:vAlign w:val="center"/>
          </w:tcPr>
          <w:p w14:paraId="6770D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6722F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260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56" w:type="pct"/>
            <w:vAlign w:val="center"/>
          </w:tcPr>
          <w:p w14:paraId="4AD37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8</w:t>
            </w:r>
          </w:p>
        </w:tc>
        <w:tc>
          <w:tcPr>
            <w:tcW w:w="265" w:type="pct"/>
            <w:vAlign w:val="center"/>
          </w:tcPr>
          <w:p w14:paraId="7039F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行政处罚</w:t>
            </w:r>
          </w:p>
        </w:tc>
        <w:tc>
          <w:tcPr>
            <w:tcW w:w="2805" w:type="dxa"/>
            <w:vAlign w:val="center"/>
          </w:tcPr>
          <w:p w14:paraId="2ECE4EE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4"/>
                <w:szCs w:val="24"/>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对任何单位伪造、变造或者冒用统计调查证的处罚</w:t>
            </w:r>
          </w:p>
        </w:tc>
        <w:tc>
          <w:tcPr>
            <w:tcW w:w="8400" w:type="dxa"/>
            <w:vAlign w:val="center"/>
          </w:tcPr>
          <w:p w14:paraId="54E9D9E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eastAsia" w:ascii="楷体" w:hAnsi="楷体" w:eastAsia="楷体" w:cs="楷体"/>
                <w:b/>
                <w:bCs/>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【行政规章】《统计调查证管理办法》（国家统计局令2017年第19号）</w:t>
            </w:r>
          </w:p>
          <w:p w14:paraId="66218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第十二条    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对有前款违法行为的有关责任人员，由县级以上人民政府统计机构责令改正予以警告，可以予以通报，可以处1000元以下的罚款；构成违反治安管理行为的，依法予以治安管理处罚；构成犯罪的，依法追究刑事责任。</w:t>
            </w:r>
          </w:p>
          <w:p w14:paraId="239D11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rPr>
                <w:rFonts w:hint="default" w:ascii="宋体" w:hAnsi="宋体" w:eastAsia="宋体" w:cs="宋体"/>
                <w:kern w:val="0"/>
                <w:sz w:val="24"/>
                <w:szCs w:val="24"/>
                <w:vertAlign w:val="baseline"/>
                <w:lang w:val="en-US" w:eastAsia="zh-CN" w:bidi="ar"/>
              </w:rPr>
            </w:pPr>
          </w:p>
        </w:tc>
        <w:tc>
          <w:tcPr>
            <w:tcW w:w="629" w:type="pct"/>
            <w:vAlign w:val="center"/>
          </w:tcPr>
          <w:p w14:paraId="4FBF7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75218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r w14:paraId="7144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56" w:type="pct"/>
            <w:vAlign w:val="center"/>
          </w:tcPr>
          <w:p w14:paraId="3ADFBC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9</w:t>
            </w:r>
          </w:p>
        </w:tc>
        <w:tc>
          <w:tcPr>
            <w:tcW w:w="825" w:type="dxa"/>
            <w:vAlign w:val="center"/>
          </w:tcPr>
          <w:p w14:paraId="2BBD80F7">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vertAlign w:val="baseline"/>
                <w:lang w:val="en-US" w:eastAsia="zh-CN" w:bidi="ar"/>
              </w:rPr>
              <w:t>行政奖励</w:t>
            </w:r>
          </w:p>
        </w:tc>
        <w:tc>
          <w:tcPr>
            <w:tcW w:w="2805" w:type="dxa"/>
            <w:vAlign w:val="center"/>
          </w:tcPr>
          <w:p w14:paraId="75F5B5C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对统计工作中做出突出贡献、取得显著成绩的单位和个人表彰和奖励</w:t>
            </w:r>
          </w:p>
        </w:tc>
        <w:tc>
          <w:tcPr>
            <w:tcW w:w="8400" w:type="dxa"/>
            <w:vAlign w:val="center"/>
          </w:tcPr>
          <w:p w14:paraId="4BCE68AC">
            <w:pPr>
              <w:snapToGrid w:val="0"/>
              <w:spacing w:line="320" w:lineRule="exact"/>
              <w:rPr>
                <w:rFonts w:ascii="宋体" w:hAnsi="宋体"/>
                <w:sz w:val="24"/>
                <w:szCs w:val="24"/>
              </w:rPr>
            </w:pPr>
            <w:r>
              <w:rPr>
                <w:rFonts w:hint="eastAsia" w:ascii="楷体" w:hAnsi="楷体" w:eastAsia="楷体" w:cs="楷体"/>
                <w:b/>
                <w:bCs/>
                <w:kern w:val="0"/>
                <w:sz w:val="24"/>
                <w:szCs w:val="24"/>
                <w:vertAlign w:val="baseline"/>
                <w:lang w:val="en-US" w:eastAsia="zh-CN" w:bidi="ar"/>
              </w:rPr>
              <w:t>【法规】《中华人民共和国统计法实施条例》（国务院令2017年第681号）</w:t>
            </w:r>
            <w:r>
              <w:rPr>
                <w:rFonts w:hint="eastAsia" w:ascii="宋体" w:hAnsi="宋体" w:eastAsia="宋体" w:cs="宋体"/>
                <w:kern w:val="0"/>
                <w:sz w:val="24"/>
                <w:szCs w:val="24"/>
                <w:vertAlign w:val="baseline"/>
                <w:lang w:val="en-US" w:eastAsia="zh-CN" w:bidi="ar"/>
              </w:rPr>
              <w:t>第三十五条</w:t>
            </w:r>
            <w:r>
              <w:rPr>
                <w:rFonts w:hint="eastAsia" w:ascii="宋体" w:hAnsi="宋体"/>
                <w:sz w:val="24"/>
                <w:szCs w:val="24"/>
              </w:rPr>
              <w:t>：对在统计工作中做出突出贡献、取得显著成绩的单位和个人，按照国家有关规定给予表彰和奖励。</w:t>
            </w:r>
            <w:r>
              <w:rPr>
                <w:rFonts w:hint="default" w:ascii="宋体" w:hAnsi="宋体" w:eastAsia="宋体" w:cs="宋体"/>
                <w:kern w:val="0"/>
                <w:sz w:val="24"/>
                <w:szCs w:val="24"/>
                <w:vertAlign w:val="baseline"/>
                <w:lang w:val="en-US" w:eastAsia="zh-CN" w:bidi="ar"/>
              </w:rPr>
              <w:br w:type="textWrapping"/>
            </w:r>
            <w:r>
              <w:rPr>
                <w:rFonts w:hint="eastAsia" w:ascii="楷体" w:hAnsi="楷体" w:eastAsia="楷体" w:cs="楷体"/>
                <w:b/>
                <w:bCs/>
                <w:kern w:val="0"/>
                <w:sz w:val="24"/>
                <w:szCs w:val="24"/>
                <w:vertAlign w:val="baseline"/>
                <w:lang w:val="en-US" w:eastAsia="zh-CN" w:bidi="ar"/>
              </w:rPr>
              <w:t>【法规】《全国人口普查条例》（国务院令2010年第576号）</w:t>
            </w:r>
            <w:r>
              <w:rPr>
                <w:rFonts w:hint="eastAsia" w:ascii="宋体" w:hAnsi="宋体"/>
                <w:sz w:val="24"/>
                <w:szCs w:val="24"/>
              </w:rPr>
              <w:t>第十条：对认真执行本条例，忠于职守、坚持原则，做出显著成绩的单位和个人，按照国家有关规定给予表彰和奖励。</w:t>
            </w:r>
          </w:p>
          <w:p w14:paraId="71E56561">
            <w:pPr>
              <w:snapToGrid w:val="0"/>
              <w:spacing w:line="320" w:lineRule="exact"/>
              <w:rPr>
                <w:rFonts w:ascii="宋体" w:hAnsi="宋体"/>
                <w:sz w:val="24"/>
                <w:szCs w:val="24"/>
              </w:rPr>
            </w:pPr>
            <w:r>
              <w:rPr>
                <w:rFonts w:hint="eastAsia" w:ascii="楷体" w:hAnsi="楷体" w:eastAsia="楷体" w:cs="楷体"/>
                <w:b/>
                <w:bCs/>
                <w:kern w:val="0"/>
                <w:sz w:val="24"/>
                <w:szCs w:val="24"/>
                <w:vertAlign w:val="baseline"/>
                <w:lang w:val="en-US" w:eastAsia="zh-CN" w:bidi="ar"/>
              </w:rPr>
              <w:t>【法规】《全国农业普查条例》（国务院令第473号）</w:t>
            </w:r>
            <w:r>
              <w:rPr>
                <w:rFonts w:hint="eastAsia" w:ascii="宋体" w:hAnsi="宋体"/>
                <w:sz w:val="24"/>
                <w:szCs w:val="24"/>
              </w:rPr>
              <w:t>第三十六条：对认真执行本条例，忠于职守，坚持原则，做出显著成绩的单位和个人，应当给予奖励。</w:t>
            </w:r>
          </w:p>
          <w:p w14:paraId="5B3A9AAE">
            <w:pPr>
              <w:snapToGrid w:val="0"/>
              <w:spacing w:line="320" w:lineRule="exact"/>
              <w:rPr>
                <w:rFonts w:hint="default" w:ascii="宋体" w:hAnsi="宋体" w:eastAsia="宋体" w:cs="宋体"/>
                <w:kern w:val="0"/>
                <w:sz w:val="24"/>
                <w:szCs w:val="24"/>
                <w:vertAlign w:val="baseline"/>
                <w:lang w:val="en-US" w:eastAsia="zh-CN" w:bidi="ar"/>
              </w:rPr>
            </w:pPr>
            <w:r>
              <w:rPr>
                <w:rFonts w:hint="eastAsia" w:ascii="楷体" w:hAnsi="楷体" w:eastAsia="楷体" w:cs="楷体"/>
                <w:b/>
                <w:bCs/>
                <w:kern w:val="0"/>
                <w:sz w:val="24"/>
                <w:szCs w:val="24"/>
                <w:vertAlign w:val="baseline"/>
                <w:lang w:val="en-US" w:eastAsia="zh-CN" w:bidi="ar"/>
              </w:rPr>
              <w:t>【法规】《全国经济普查条例》（（国务院令第415号公布2018年8月11日国务院令第702号第一次修订））</w:t>
            </w:r>
            <w:r>
              <w:rPr>
                <w:rFonts w:hint="eastAsia" w:ascii="宋体" w:hAnsi="宋体"/>
                <w:sz w:val="24"/>
                <w:szCs w:val="24"/>
              </w:rPr>
              <w:t>第三十四条：对在经济普查工作中贡献突出的先进集体和先进个人，由各级经济普查机构给予表彰和奖励。</w:t>
            </w:r>
          </w:p>
        </w:tc>
        <w:tc>
          <w:tcPr>
            <w:tcW w:w="629" w:type="pct"/>
            <w:vAlign w:val="center"/>
          </w:tcPr>
          <w:p w14:paraId="55F4A7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西安市未央区统计局统计执法科</w:t>
            </w:r>
          </w:p>
        </w:tc>
        <w:tc>
          <w:tcPr>
            <w:tcW w:w="236" w:type="pct"/>
            <w:vAlign w:val="center"/>
          </w:tcPr>
          <w:p w14:paraId="1E281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r>
    </w:tbl>
    <w:p w14:paraId="0CBA6F22">
      <w:pPr>
        <w:spacing w:line="240" w:lineRule="auto"/>
        <w:rPr>
          <w:rFonts w:hint="eastAsia" w:ascii="宋体" w:hAnsi="宋体" w:eastAsia="宋体" w:cs="宋体"/>
          <w:sz w:val="24"/>
          <w:szCs w:val="24"/>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NGViMjJjOGVmMDNkNWJiMTZlNDBkZWMxODg1YjkifQ=="/>
  </w:docVars>
  <w:rsids>
    <w:rsidRoot w:val="00000000"/>
    <w:rsid w:val="01DB5DBA"/>
    <w:rsid w:val="06526B6D"/>
    <w:rsid w:val="087309B5"/>
    <w:rsid w:val="08D2759F"/>
    <w:rsid w:val="095E1D75"/>
    <w:rsid w:val="0E8D07A9"/>
    <w:rsid w:val="10611EED"/>
    <w:rsid w:val="121D5308"/>
    <w:rsid w:val="13127C9B"/>
    <w:rsid w:val="144A1DBA"/>
    <w:rsid w:val="15A074FD"/>
    <w:rsid w:val="160A18FE"/>
    <w:rsid w:val="1A3F504D"/>
    <w:rsid w:val="1DC40631"/>
    <w:rsid w:val="23A6613D"/>
    <w:rsid w:val="25314BFA"/>
    <w:rsid w:val="261750D0"/>
    <w:rsid w:val="281F64BE"/>
    <w:rsid w:val="296025BD"/>
    <w:rsid w:val="2BB917F9"/>
    <w:rsid w:val="2F834084"/>
    <w:rsid w:val="2FF02283"/>
    <w:rsid w:val="32A221C5"/>
    <w:rsid w:val="367C3677"/>
    <w:rsid w:val="38961E84"/>
    <w:rsid w:val="38A5208A"/>
    <w:rsid w:val="39067E54"/>
    <w:rsid w:val="39736669"/>
    <w:rsid w:val="3D7529B0"/>
    <w:rsid w:val="3EAC3CF2"/>
    <w:rsid w:val="3F2D2E17"/>
    <w:rsid w:val="40DB1852"/>
    <w:rsid w:val="412A3AB2"/>
    <w:rsid w:val="477F61D9"/>
    <w:rsid w:val="4795557D"/>
    <w:rsid w:val="47AF1D2F"/>
    <w:rsid w:val="4A8C6B60"/>
    <w:rsid w:val="4AFC3101"/>
    <w:rsid w:val="4B2257F9"/>
    <w:rsid w:val="4DDD4E6D"/>
    <w:rsid w:val="51750D79"/>
    <w:rsid w:val="51A74A04"/>
    <w:rsid w:val="525F49CC"/>
    <w:rsid w:val="52DB10B0"/>
    <w:rsid w:val="54466A17"/>
    <w:rsid w:val="55243EC1"/>
    <w:rsid w:val="59926240"/>
    <w:rsid w:val="59BD6D86"/>
    <w:rsid w:val="5A184997"/>
    <w:rsid w:val="5B2D6686"/>
    <w:rsid w:val="643914D0"/>
    <w:rsid w:val="64E87537"/>
    <w:rsid w:val="659147D3"/>
    <w:rsid w:val="67344FE3"/>
    <w:rsid w:val="6A543887"/>
    <w:rsid w:val="6AC61E11"/>
    <w:rsid w:val="6C027255"/>
    <w:rsid w:val="6C692E30"/>
    <w:rsid w:val="6E65169B"/>
    <w:rsid w:val="721C436A"/>
    <w:rsid w:val="75AE23A5"/>
    <w:rsid w:val="79BD2A0E"/>
    <w:rsid w:val="7B7F441F"/>
    <w:rsid w:val="7BC85856"/>
    <w:rsid w:val="7BCF4A96"/>
    <w:rsid w:val="7EC10838"/>
    <w:rsid w:val="7F63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Table Text"/>
    <w:basedOn w:val="1"/>
    <w:semiHidden/>
    <w:qFormat/>
    <w:uiPriority w:val="0"/>
    <w:rPr>
      <w:rFonts w:ascii="FangSong_GB2312" w:hAnsi="FangSong_GB2312" w:eastAsia="FangSong_GB2312" w:cs="FangSong_GB2312"/>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3108</Words>
  <Characters>3145</Characters>
  <Lines>0</Lines>
  <Paragraphs>0</Paragraphs>
  <TotalTime>0</TotalTime>
  <ScaleCrop>false</ScaleCrop>
  <LinksUpToDate>false</LinksUpToDate>
  <CharactersWithSpaces>3198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自在</cp:lastModifiedBy>
  <cp:lastPrinted>2023-11-13T06:56:00Z</cp:lastPrinted>
  <dcterms:modified xsi:type="dcterms:W3CDTF">2024-11-15T06:40:12Z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F3CB3D0481C540E9927D69178A922E19_13</vt:lpwstr>
  </property>
</Properties>
</file>