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9D4F1">
      <w:pPr>
        <w:adjustRightInd w:val="0"/>
        <w:snapToGrid w:val="0"/>
        <w:spacing w:line="760" w:lineRule="exact"/>
        <w:jc w:val="center"/>
        <w:rPr>
          <w:rFonts w:eastAsia="方正小标宋简体"/>
          <w:color w:val="FF0000"/>
          <w:spacing w:val="240"/>
          <w:sz w:val="72"/>
          <w:szCs w:val="72"/>
        </w:rPr>
      </w:pPr>
      <w:r>
        <w:rPr>
          <w:rFonts w:eastAsia="方正小标宋简体"/>
          <w:color w:val="FF0000"/>
          <w:spacing w:val="1"/>
          <w:w w:val="91"/>
          <w:kern w:val="0"/>
          <w:sz w:val="72"/>
          <w:szCs w:val="72"/>
          <w:fitText w:val="7920" w:id="-867015936"/>
        </w:rPr>
        <w:t>西安市生态环境局未央分</w:t>
      </w:r>
      <w:r>
        <w:rPr>
          <w:rFonts w:eastAsia="方正小标宋简体"/>
          <w:color w:val="FF0000"/>
          <w:spacing w:val="34"/>
          <w:w w:val="91"/>
          <w:kern w:val="0"/>
          <w:sz w:val="72"/>
          <w:szCs w:val="72"/>
          <w:fitText w:val="7920" w:id="-867015936"/>
        </w:rPr>
        <w:t>局</w:t>
      </w:r>
    </w:p>
    <w:p w14:paraId="7B670DFF">
      <w:pPr>
        <w:spacing w:line="300" w:lineRule="exact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方正小标宋简体"/>
          <w:color w:val="FF0000"/>
          <w:spacing w:val="40"/>
          <w:sz w:val="72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157480</wp:posOffset>
                </wp:positionV>
                <wp:extent cx="6120130" cy="8221345"/>
                <wp:effectExtent l="0" t="28575" r="13970" b="3683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8221345"/>
                          <a:chOff x="1134" y="2709"/>
                          <a:chExt cx="9638" cy="12947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1134" y="2709"/>
                            <a:ext cx="9638" cy="0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134" y="15656"/>
                            <a:ext cx="9638" cy="0"/>
                          </a:xfrm>
                          <a:prstGeom prst="line">
                            <a:avLst/>
                          </a:prstGeom>
                          <a:ln w="57150" cap="flat" cmpd="thinThick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19.85pt;margin-top:12.4pt;height:647.35pt;width:481.9pt;z-index:251659264;mso-width-relative:page;mso-height-relative:page;" coordorigin="1134,2709" coordsize="9638,12947" o:gfxdata="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4DEY1dsAAAAL&#10;AQAADwAAAAAAAAABACAAAAAiAAAAZHJzL2Rvd25yZXYueG1sUEsBAhQAFAAAAAgAh07iQOltKUOL&#10;AgAAHwcAAA4AAAAAAAAAAQAgAAAAKgEAAGRycy9lMm9Eb2MueG1sUEsFBgAAAAAGAAYAWQEAACcG&#10;AAAAAA==&#10;">
                <o:lock v:ext="edit" aspectratio="f"/>
                <v:line id="直线 3" o:spid="_x0000_s1026" o:spt="20" style="position:absolute;left:1134;top:2709;height:0;width:9638;" filled="f" stroked="t" coordsize="21600,21600" o:gfxdata="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WcWlW5AAAA2gAA&#10;AA8AAAAAAAAAAQAgAAAAIgAAAGRycy9kb3ducmV2LnhtbFBLAQIUABQAAAAIAIdO4kAzLwWeOwAA&#10;ADkAAAAQAAAAAAAAAAEAIAAAAAgBAABkcnMvc2hhcGV4bWwueG1sUEsFBgAAAAAGAAYAWwEAALID&#10;AAAAAA==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  <v:line id="直线 4" o:spid="_x0000_s1026" o:spt="20" style="position:absolute;left:1134;top:15656;height:0;width:9638;" filled="f" stroked="t" coordsize="21600,21600" o:gfxdata="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2lRbsAAADa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FF0000" linestyle="thinThick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12893D56">
      <w:pPr>
        <w:wordWrap w:val="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市环未批复</w:t>
      </w:r>
      <w:r>
        <w:rPr>
          <w:rFonts w:eastAsia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65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 xml:space="preserve"> </w:t>
      </w:r>
    </w:p>
    <w:p w14:paraId="287D3C7C">
      <w:pPr>
        <w:jc w:val="center"/>
        <w:rPr>
          <w:rFonts w:eastAsia="方正仿宋简体"/>
          <w:sz w:val="32"/>
          <w:szCs w:val="32"/>
        </w:rPr>
      </w:pPr>
      <w:bookmarkStart w:id="0" w:name="_GoBack"/>
      <w:bookmarkEnd w:id="0"/>
    </w:p>
    <w:p w14:paraId="0225CA37">
      <w:pPr>
        <w:jc w:val="center"/>
        <w:rPr>
          <w:rFonts w:eastAsia="方正小标宋简体"/>
          <w:w w:val="96"/>
          <w:sz w:val="36"/>
          <w:szCs w:val="36"/>
        </w:rPr>
      </w:pPr>
      <w:r>
        <w:rPr>
          <w:rFonts w:eastAsia="方正小标宋简体"/>
          <w:w w:val="96"/>
          <w:sz w:val="36"/>
          <w:szCs w:val="36"/>
        </w:rPr>
        <w:t>西安市生态环境局未央分局</w:t>
      </w:r>
    </w:p>
    <w:p w14:paraId="30121EE4">
      <w:pPr>
        <w:jc w:val="center"/>
        <w:rPr>
          <w:rFonts w:eastAsia="方正小标宋简体"/>
          <w:w w:val="96"/>
          <w:sz w:val="36"/>
          <w:szCs w:val="36"/>
        </w:rPr>
      </w:pPr>
      <w:r>
        <w:rPr>
          <w:rFonts w:eastAsia="方正小标宋简体"/>
          <w:w w:val="96"/>
          <w:sz w:val="36"/>
          <w:szCs w:val="36"/>
        </w:rPr>
        <w:t>关于</w:t>
      </w:r>
      <w:r>
        <w:rPr>
          <w:rFonts w:hint="eastAsia" w:eastAsia="方正小标宋简体"/>
          <w:w w:val="96"/>
          <w:sz w:val="36"/>
          <w:szCs w:val="36"/>
        </w:rPr>
        <w:t>西安未央晨世中医医院项目</w:t>
      </w:r>
      <w:r>
        <w:rPr>
          <w:rFonts w:eastAsia="方正小标宋简体"/>
          <w:w w:val="96"/>
          <w:sz w:val="36"/>
          <w:szCs w:val="36"/>
        </w:rPr>
        <w:t>环境影响报告表的批复</w:t>
      </w:r>
    </w:p>
    <w:p w14:paraId="761E758D">
      <w:pPr>
        <w:jc w:val="center"/>
        <w:rPr>
          <w:rFonts w:eastAsia="仿宋_GB2312"/>
          <w:sz w:val="32"/>
          <w:szCs w:val="32"/>
        </w:rPr>
      </w:pPr>
    </w:p>
    <w:p w14:paraId="60E0AABD">
      <w:pPr>
        <w:widowControl/>
        <w:snapToGrid w:val="0"/>
        <w:spacing w:line="57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西安未央晨世中医医院</w:t>
      </w:r>
      <w:r>
        <w:rPr>
          <w:rFonts w:ascii="仿宋_GB2312" w:eastAsia="仿宋_GB2312"/>
          <w:sz w:val="32"/>
          <w:szCs w:val="32"/>
        </w:rPr>
        <w:t>：</w:t>
      </w:r>
    </w:p>
    <w:p w14:paraId="367D790E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你单位上报的《西安未央晨世中医医院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环境影响报告表》（以下简称《报告表》）收悉。根据国家建设项目有关法律法规及相关技术规范，经我局集体审议，批复如下：</w:t>
      </w:r>
    </w:p>
    <w:p w14:paraId="6808475E">
      <w:pPr>
        <w:spacing w:line="576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一、项目概况</w:t>
      </w:r>
    </w:p>
    <w:p w14:paraId="5643E5F7">
      <w:pPr>
        <w:spacing w:line="576" w:lineRule="exact"/>
        <w:ind w:firstLine="63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项目位于西安市未央区辛家庙井东路安诚御花苑D区西门南侧2号商铺1-4层，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建筑面积约2200</w:t>
      </w:r>
      <w:r>
        <w:rPr>
          <w:rFonts w:hint="eastAsia" w:ascii="仿宋_GB2312" w:eastAsia="仿宋_GB2312"/>
          <w:sz w:val="32"/>
          <w:szCs w:val="32"/>
        </w:rPr>
        <w:t>m</w:t>
      </w:r>
      <w:r>
        <w:rPr>
          <w:rFonts w:hint="eastAsia" w:ascii="仿宋_GB2312" w:eastAsia="仿宋_GB2312"/>
          <w:sz w:val="32"/>
          <w:szCs w:val="32"/>
          <w:vertAlign w:val="superscript"/>
        </w:rPr>
        <w:t>2</w:t>
      </w:r>
      <w:r>
        <w:rPr>
          <w:rFonts w:hint="eastAsia" w:ascii="仿宋_GB2312" w:eastAsia="仿宋_GB2312"/>
          <w:sz w:val="32"/>
          <w:szCs w:val="32"/>
          <w:vertAlign w:val="baseli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vertAlign w:val="baseline"/>
          <w:lang w:val="en-US" w:eastAsia="zh-CN"/>
        </w:rPr>
        <w:t>其中本项目使用面积约1832.63</w:t>
      </w:r>
      <w:r>
        <w:rPr>
          <w:rFonts w:hint="eastAsia" w:ascii="仿宋_GB2312" w:eastAsia="仿宋_GB2312"/>
          <w:sz w:val="32"/>
          <w:szCs w:val="32"/>
        </w:rPr>
        <w:t>m</w:t>
      </w:r>
      <w:r>
        <w:rPr>
          <w:rFonts w:hint="eastAsia" w:ascii="仿宋_GB2312" w:eastAsia="仿宋_GB2312"/>
          <w:sz w:val="32"/>
          <w:szCs w:val="32"/>
          <w:vertAlign w:val="superscript"/>
        </w:rPr>
        <w:t>2</w:t>
      </w:r>
      <w:r>
        <w:rPr>
          <w:rFonts w:hint="eastAsia" w:ascii="仿宋_GB2312" w:eastAsia="仿宋_GB2312"/>
          <w:sz w:val="32"/>
          <w:szCs w:val="32"/>
          <w:vertAlign w:val="baseline"/>
          <w:lang w:eastAsia="zh-CN"/>
        </w:rPr>
        <w:t>）。</w:t>
      </w:r>
      <w:r>
        <w:rPr>
          <w:rFonts w:hint="eastAsia" w:ascii="仿宋_GB2312" w:eastAsia="仿宋_GB2312"/>
          <w:sz w:val="32"/>
          <w:szCs w:val="32"/>
        </w:rPr>
        <w:t>设置中医烧伤特色门诊、中医科、中西医结合科等。设置床位22张。项目总投资100万元，其中环保投资20万元。</w:t>
      </w:r>
      <w:r>
        <w:rPr>
          <w:rFonts w:ascii="仿宋_GB2312" w:eastAsia="仿宋_GB2312"/>
          <w:sz w:val="32"/>
          <w:szCs w:val="32"/>
        </w:rPr>
        <w:t>项目建设单位为</w:t>
      </w:r>
      <w:r>
        <w:rPr>
          <w:rFonts w:hint="eastAsia" w:ascii="仿宋_GB2312" w:eastAsia="仿宋_GB2312"/>
          <w:sz w:val="32"/>
          <w:szCs w:val="32"/>
        </w:rPr>
        <w:t>西安未央晨世中医医院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有限公司</w:t>
      </w:r>
      <w:r>
        <w:rPr>
          <w:rFonts w:ascii="仿宋_GB2312" w:eastAsia="仿宋_GB2312"/>
          <w:sz w:val="32"/>
          <w:szCs w:val="32"/>
        </w:rPr>
        <w:t>，《报告表》由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陕西豪世迈达环保工程有限公司</w:t>
      </w:r>
      <w:r>
        <w:rPr>
          <w:rFonts w:ascii="仿宋_GB2312" w:eastAsia="仿宋_GB2312"/>
          <w:sz w:val="32"/>
          <w:szCs w:val="32"/>
        </w:rPr>
        <w:t>编制，</w:t>
      </w:r>
      <w:r>
        <w:rPr>
          <w:rFonts w:hint="eastAsia" w:ascii="仿宋_GB2312" w:eastAsia="仿宋_GB2312"/>
          <w:sz w:val="32"/>
          <w:szCs w:val="32"/>
        </w:rPr>
        <w:t>并通过西安市环境科学研究院组织的专家</w:t>
      </w:r>
      <w:r>
        <w:rPr>
          <w:rFonts w:ascii="仿宋_GB2312" w:eastAsia="仿宋_GB2312"/>
          <w:sz w:val="32"/>
          <w:szCs w:val="32"/>
        </w:rPr>
        <w:t>技术</w:t>
      </w:r>
      <w:r>
        <w:rPr>
          <w:rFonts w:hint="eastAsia" w:ascii="仿宋_GB2312" w:eastAsia="仿宋_GB2312"/>
          <w:sz w:val="32"/>
          <w:szCs w:val="32"/>
        </w:rPr>
        <w:t>评估。</w:t>
      </w:r>
    </w:p>
    <w:p w14:paraId="29961E59">
      <w:pPr>
        <w:spacing w:line="52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在全面落实</w:t>
      </w:r>
      <w:r>
        <w:rPr>
          <w:rFonts w:hint="eastAsia" w:ascii="仿宋_GB2312" w:eastAsia="仿宋_GB2312"/>
          <w:sz w:val="32"/>
          <w:szCs w:val="32"/>
        </w:rPr>
        <w:t>《报告表》及本批复提出的各项污染防治措施的前提下，其产生的不良环境影响可控。我局原则同意《报告表》的环境影响评价结论和采取的环境保护措施。</w:t>
      </w:r>
    </w:p>
    <w:p w14:paraId="66F9B4E0">
      <w:pPr>
        <w:spacing w:line="576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建设项目必须严格遵照《报告表》中所提出的污染防治措施、建议和我局批复要求，扎实落实，确保处理设施正常运转，各类污染物达标排放。项目</w:t>
      </w:r>
      <w:r>
        <w:rPr>
          <w:rFonts w:hint="eastAsia" w:ascii="仿宋_GB2312" w:eastAsia="仿宋_GB2312"/>
          <w:sz w:val="32"/>
          <w:szCs w:val="32"/>
        </w:rPr>
        <w:t>规划布局、卫生防护以及</w:t>
      </w:r>
      <w:r>
        <w:rPr>
          <w:rFonts w:ascii="仿宋_GB2312" w:eastAsia="仿宋_GB2312"/>
          <w:sz w:val="32"/>
          <w:szCs w:val="32"/>
        </w:rPr>
        <w:t>安全管理内容以</w:t>
      </w:r>
      <w:r>
        <w:rPr>
          <w:rFonts w:hint="eastAsia" w:ascii="仿宋_GB2312" w:eastAsia="仿宋_GB2312"/>
          <w:sz w:val="32"/>
          <w:szCs w:val="32"/>
        </w:rPr>
        <w:t>资源规划、卫健部门及</w:t>
      </w:r>
      <w:r>
        <w:rPr>
          <w:rFonts w:ascii="仿宋_GB2312" w:eastAsia="仿宋_GB2312"/>
          <w:sz w:val="32"/>
          <w:szCs w:val="32"/>
        </w:rPr>
        <w:t>区安委会</w:t>
      </w:r>
      <w:r>
        <w:rPr>
          <w:rFonts w:hint="eastAsia" w:ascii="仿宋_GB2312" w:eastAsia="仿宋_GB2312"/>
          <w:sz w:val="32"/>
          <w:szCs w:val="32"/>
        </w:rPr>
        <w:t>其他相关</w:t>
      </w:r>
      <w:r>
        <w:rPr>
          <w:rFonts w:ascii="仿宋_GB2312" w:eastAsia="仿宋_GB2312"/>
          <w:sz w:val="32"/>
          <w:szCs w:val="32"/>
        </w:rPr>
        <w:t>成员单位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要求为准，并严格执行。若项目性质、规模、地点或防治污染的措施等发生重大变动，你单位必须重新报批建设项目环境影响评价文件。</w:t>
      </w:r>
    </w:p>
    <w:p w14:paraId="2A66413A">
      <w:pPr>
        <w:spacing w:line="576" w:lineRule="exact"/>
        <w:ind w:firstLine="632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三、在项目建设营运过程中，应重点做好以下工作：</w:t>
      </w:r>
    </w:p>
    <w:p w14:paraId="64987521">
      <w:pPr>
        <w:spacing w:line="576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项目产生的医疗废水等经自建污水处理站处理，应</w:t>
      </w:r>
      <w:r>
        <w:rPr>
          <w:rFonts w:ascii="仿宋_GB2312" w:eastAsia="仿宋_GB2312"/>
          <w:sz w:val="32"/>
          <w:szCs w:val="32"/>
        </w:rPr>
        <w:t>加强</w:t>
      </w:r>
      <w:r>
        <w:rPr>
          <w:rFonts w:hint="eastAsia" w:ascii="仿宋_GB2312" w:eastAsia="仿宋_GB2312"/>
          <w:sz w:val="32"/>
          <w:szCs w:val="32"/>
        </w:rPr>
        <w:t>污水处理设施</w:t>
      </w:r>
      <w:r>
        <w:rPr>
          <w:rFonts w:ascii="仿宋_GB2312" w:eastAsia="仿宋_GB2312"/>
          <w:sz w:val="32"/>
          <w:szCs w:val="32"/>
        </w:rPr>
        <w:t>管理和运维，确保废水达标排放；</w:t>
      </w:r>
      <w:r>
        <w:rPr>
          <w:rFonts w:hint="eastAsia" w:ascii="仿宋_GB2312" w:eastAsia="仿宋_GB2312"/>
          <w:sz w:val="32"/>
          <w:szCs w:val="32"/>
        </w:rPr>
        <w:t>污水处理站臭气采取密闭、喷洒除臭剂等措施，避免异味扰民；规范设置医疗废物贮存场所，强化</w:t>
      </w:r>
      <w:r>
        <w:rPr>
          <w:rFonts w:ascii="仿宋_GB2312" w:eastAsia="仿宋_GB2312"/>
          <w:sz w:val="32"/>
          <w:szCs w:val="32"/>
        </w:rPr>
        <w:t>地面防渗</w:t>
      </w:r>
      <w:r>
        <w:rPr>
          <w:rFonts w:hint="eastAsia" w:ascii="仿宋_GB2312" w:eastAsia="仿宋_GB2312"/>
          <w:sz w:val="32"/>
          <w:szCs w:val="32"/>
        </w:rPr>
        <w:t>措施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防止土壤污染；危险</w:t>
      </w:r>
      <w:r>
        <w:rPr>
          <w:rFonts w:ascii="仿宋_GB2312" w:eastAsia="仿宋_GB2312"/>
          <w:sz w:val="32"/>
          <w:szCs w:val="32"/>
        </w:rPr>
        <w:t>废物</w:t>
      </w:r>
      <w:r>
        <w:rPr>
          <w:rFonts w:hint="eastAsia" w:ascii="仿宋_GB2312" w:eastAsia="仿宋_GB2312"/>
          <w:sz w:val="32"/>
          <w:szCs w:val="32"/>
        </w:rPr>
        <w:t>须</w:t>
      </w:r>
      <w:r>
        <w:rPr>
          <w:rFonts w:ascii="仿宋_GB2312" w:eastAsia="仿宋_GB2312"/>
          <w:sz w:val="32"/>
          <w:szCs w:val="32"/>
        </w:rPr>
        <w:t>规范收集、暂存、转运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全过程，</w:t>
      </w:r>
      <w:r>
        <w:rPr>
          <w:rFonts w:hint="eastAsia" w:ascii="仿宋_GB2312" w:eastAsia="仿宋_GB2312"/>
          <w:sz w:val="32"/>
          <w:szCs w:val="32"/>
        </w:rPr>
        <w:t>并</w:t>
      </w:r>
      <w:r>
        <w:rPr>
          <w:rFonts w:ascii="仿宋_GB2312" w:eastAsia="仿宋_GB2312"/>
          <w:sz w:val="32"/>
          <w:szCs w:val="32"/>
        </w:rPr>
        <w:t>交由有资质单位处置。</w:t>
      </w:r>
    </w:p>
    <w:p w14:paraId="66A53DD7">
      <w:pPr>
        <w:spacing w:line="576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（二）编制突发环境事件应急预案，落实相应风险防范措施。</w:t>
      </w:r>
    </w:p>
    <w:p w14:paraId="78B8D472">
      <w:pPr>
        <w:spacing w:line="576" w:lineRule="exact"/>
        <w:ind w:firstLine="632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（三）加强环境保护管理与相关设施运维，按照监测计划定期开展环境监测，确保各种环保设施运转正常，各类污染物稳定达标排放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826C075">
      <w:pPr>
        <w:spacing w:line="62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（四）取得本批复后，尽快对接办理排污许可相关事宜。</w:t>
      </w:r>
    </w:p>
    <w:p w14:paraId="2F36822A">
      <w:pPr>
        <w:spacing w:line="56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、你单位必须严格遵守国家和地方政府有关环境保护的法律法规。按照《建设项目环境保护事中事后监督管理办法（试行）》要求，</w:t>
      </w:r>
      <w:r>
        <w:rPr>
          <w:rFonts w:hint="eastAsia" w:ascii="仿宋_GB2312" w:eastAsia="仿宋_GB2312"/>
          <w:sz w:val="32"/>
          <w:szCs w:val="32"/>
        </w:rPr>
        <w:t>西安市生态环境保护综合执法支队未央</w:t>
      </w:r>
      <w:r>
        <w:rPr>
          <w:rFonts w:ascii="仿宋_GB2312" w:eastAsia="仿宋_GB2312"/>
          <w:sz w:val="32"/>
          <w:szCs w:val="32"/>
        </w:rPr>
        <w:t>大队负责该项目的事中事后监督管理工作。建设项目竣工后，</w:t>
      </w:r>
      <w:r>
        <w:rPr>
          <w:rFonts w:hint="eastAsia" w:ascii="仿宋_GB2312" w:eastAsia="仿宋_GB2312"/>
          <w:sz w:val="32"/>
          <w:szCs w:val="32"/>
        </w:rPr>
        <w:t>你单位</w:t>
      </w:r>
      <w:r>
        <w:rPr>
          <w:rFonts w:ascii="仿宋_GB2312" w:eastAsia="仿宋_GB2312"/>
          <w:sz w:val="32"/>
          <w:szCs w:val="32"/>
        </w:rPr>
        <w:t>应当组织竣工环保验收，经验收合格后，方可正式投入使用。</w:t>
      </w:r>
    </w:p>
    <w:p w14:paraId="3A20D419">
      <w:pPr>
        <w:spacing w:line="576" w:lineRule="exact"/>
        <w:ind w:firstLine="632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401AE631">
      <w:pPr>
        <w:spacing w:line="576" w:lineRule="exact"/>
        <w:ind w:firstLine="632" w:firstLineChars="200"/>
        <w:jc w:val="right"/>
        <w:rPr>
          <w:rFonts w:hint="eastAsia" w:eastAsia="仿宋_GB2312"/>
          <w:sz w:val="32"/>
          <w:szCs w:val="32"/>
        </w:rPr>
      </w:pPr>
    </w:p>
    <w:p w14:paraId="2BAF8F68">
      <w:pPr>
        <w:spacing w:line="576" w:lineRule="exact"/>
        <w:ind w:firstLine="632" w:firstLineChars="200"/>
        <w:jc w:val="right"/>
        <w:rPr>
          <w:rFonts w:eastAsia="仿宋_GB2312"/>
          <w:sz w:val="32"/>
          <w:szCs w:val="32"/>
        </w:rPr>
      </w:pPr>
    </w:p>
    <w:p w14:paraId="6C6C525B">
      <w:pPr>
        <w:spacing w:line="520" w:lineRule="exact"/>
        <w:ind w:right="632" w:firstLine="632" w:firstLineChars="200"/>
        <w:jc w:val="righ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西安市生态环境局未央分局</w:t>
      </w:r>
      <w:r>
        <w:rPr>
          <w:rFonts w:eastAsia="仿宋_GB2312"/>
          <w:sz w:val="32"/>
          <w:szCs w:val="32"/>
        </w:rPr>
        <w:t xml:space="preserve"> </w:t>
      </w:r>
    </w:p>
    <w:p w14:paraId="4D2E250C">
      <w:pPr>
        <w:spacing w:line="520" w:lineRule="exact"/>
        <w:ind w:right="1422" w:firstLine="632" w:firstLineChars="200"/>
        <w:jc w:val="righ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2024年12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sz w:val="32"/>
          <w:szCs w:val="32"/>
        </w:rPr>
        <w:t>日</w:t>
      </w:r>
    </w:p>
    <w:p w14:paraId="40112712">
      <w:pPr>
        <w:spacing w:line="52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5ABB7548">
      <w:pPr>
        <w:spacing w:line="52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7C596F00">
      <w:pPr>
        <w:spacing w:line="52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0E954D58">
      <w:pPr>
        <w:spacing w:line="52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2E02EC03">
      <w:pPr>
        <w:spacing w:line="52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19E3F21E">
      <w:pPr>
        <w:spacing w:line="52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4EA83B35">
      <w:pPr>
        <w:spacing w:line="48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15C625F3">
      <w:pPr>
        <w:spacing w:line="48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07AE62C7">
      <w:pPr>
        <w:spacing w:line="48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1B610482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263C1708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04FEFA1C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2C5A2392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22561246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30429670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245E3037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6EEBBC88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540B3807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4E7A2404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6991301A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28064A95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304EB9EF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112582EF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671072E0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091BCF18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5DEBC48F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7B59EA8D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777C7FAF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60480693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36FA1E5C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6624AC41">
      <w:pPr>
        <w:spacing w:line="48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29DC0EF2">
      <w:pPr>
        <w:spacing w:line="48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2B6A2154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0976C378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41AB64AF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7A632C01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1A669835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287BCD87">
      <w:pPr>
        <w:spacing w:line="480" w:lineRule="exact"/>
        <w:ind w:right="158" w:firstLine="632" w:firstLineChars="200"/>
        <w:jc w:val="right"/>
        <w:rPr>
          <w:rFonts w:hint="eastAsia" w:eastAsia="方正仿宋简体"/>
          <w:sz w:val="32"/>
          <w:szCs w:val="32"/>
        </w:rPr>
      </w:pPr>
    </w:p>
    <w:p w14:paraId="4EFEC8C1">
      <w:pPr>
        <w:spacing w:line="48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765ECD40">
      <w:pPr>
        <w:spacing w:line="480" w:lineRule="exact"/>
        <w:ind w:right="158" w:firstLine="632" w:firstLineChars="200"/>
        <w:jc w:val="right"/>
        <w:rPr>
          <w:rFonts w:eastAsia="方正仿宋简体"/>
          <w:sz w:val="32"/>
          <w:szCs w:val="32"/>
        </w:rPr>
      </w:pPr>
    </w:p>
    <w:p w14:paraId="1C31202C">
      <w:pPr>
        <w:spacing w:line="480" w:lineRule="exact"/>
        <w:ind w:right="158"/>
        <w:jc w:val="both"/>
        <w:rPr>
          <w:rFonts w:eastAsia="方正仿宋简体"/>
          <w:sz w:val="32"/>
          <w:szCs w:val="32"/>
        </w:rPr>
      </w:pPr>
    </w:p>
    <w:p w14:paraId="13AD2EE0">
      <w:pPr>
        <w:spacing w:line="480" w:lineRule="exact"/>
        <w:ind w:right="158"/>
        <w:jc w:val="both"/>
        <w:rPr>
          <w:rFonts w:eastAsia="方正仿宋简体"/>
          <w:sz w:val="32"/>
          <w:szCs w:val="32"/>
        </w:rPr>
      </w:pPr>
    </w:p>
    <w:p w14:paraId="23B1E64C">
      <w:pPr>
        <w:spacing w:line="40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243840</wp:posOffset>
                </wp:positionV>
                <wp:extent cx="5593080" cy="0"/>
                <wp:effectExtent l="0" t="4445" r="0" b="508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-1.4pt;margin-top:19.2pt;height:0pt;width:440.4pt;z-index:251660288;mso-width-relative:page;mso-height-relative:page;" filled="f" stroked="t" coordsize="21600,21600" o:gfxdata="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dwVgz1wAAAAgBAAAPAAAAAAAAAAEAIAAAACIAAABkcnMvZG93bnJldi54bWxQSwEC&#10;FAAUAAAACACHTuJA1TDfH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黑体"/>
          <w:sz w:val="36"/>
          <w:szCs w:val="36"/>
        </w:rPr>
        <w:t xml:space="preserve">                                     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eastAsia="黑体"/>
          <w:sz w:val="36"/>
          <w:szCs w:val="36"/>
        </w:rPr>
        <w:t xml:space="preserve">          </w:t>
      </w:r>
    </w:p>
    <w:p w14:paraId="53E1B4E4">
      <w:pPr>
        <w:spacing w:line="40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294640</wp:posOffset>
                </wp:positionV>
                <wp:extent cx="5593080" cy="0"/>
                <wp:effectExtent l="0" t="4445" r="0" b="508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-0.8pt;margin-top:23.2pt;height:0pt;width:440.4pt;z-index:251661312;mso-width-relative:page;mso-height-relative:page;" filled="f" stroked="t" coordsize="21600,21600" o:gfxdata="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nw92o1wAAAAgBAAAPAAAAAAAAAAEAIAAAACIAAABkcnMvZG93bnJldi54bWxQSwEC&#10;FAAUAAAACACHTuJAWJ7ZI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西安市生态环境局未央分局               2024年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 xml:space="preserve">日印发    </w:t>
      </w:r>
    </w:p>
    <w:sectPr>
      <w:footerReference r:id="rId3" w:type="default"/>
      <w:footerReference r:id="rId4" w:type="even"/>
      <w:pgSz w:w="11906" w:h="16838"/>
      <w:pgMar w:top="1588" w:right="1474" w:bottom="2098" w:left="1588" w:header="851" w:footer="992" w:gutter="0"/>
      <w:pgNumType w:fmt="numberInDash" w:start="1"/>
      <w:cols w:space="720" w:num="1"/>
      <w:titlePg/>
      <w:docGrid w:type="linesAndChars" w:linePitch="59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81FA">
    <w:pPr>
      <w:pStyle w:val="2"/>
      <w:framePr w:w="750" w:h="481" w:hRule="exact" w:wrap="around" w:vAnchor="text" w:hAnchor="page" w:x="9697" w:y="-482"/>
      <w:rPr>
        <w:rStyle w:val="6"/>
        <w:rFonts w:hint="eastAsia" w:ascii="方正仿宋简体" w:eastAsia="方正仿宋简体"/>
        <w:sz w:val="28"/>
        <w:szCs w:val="28"/>
      </w:rPr>
    </w:pPr>
    <w:r>
      <w:rPr>
        <w:rStyle w:val="6"/>
        <w:rFonts w:hint="eastAsia" w:ascii="方正仿宋简体" w:eastAsia="方正仿宋简体"/>
        <w:sz w:val="28"/>
        <w:szCs w:val="28"/>
      </w:rPr>
      <w:fldChar w:fldCharType="begin"/>
    </w:r>
    <w:r>
      <w:rPr>
        <w:rStyle w:val="6"/>
        <w:rFonts w:hint="eastAsia" w:ascii="方正仿宋简体" w:eastAsia="方正仿宋简体"/>
        <w:sz w:val="28"/>
        <w:szCs w:val="28"/>
      </w:rPr>
      <w:instrText xml:space="preserve">PAGE  </w:instrText>
    </w:r>
    <w:r>
      <w:rPr>
        <w:rStyle w:val="6"/>
        <w:rFonts w:hint="eastAsia" w:ascii="方正仿宋简体" w:eastAsia="方正仿宋简体"/>
        <w:sz w:val="28"/>
        <w:szCs w:val="28"/>
      </w:rPr>
      <w:fldChar w:fldCharType="separate"/>
    </w:r>
    <w:r>
      <w:rPr>
        <w:rStyle w:val="6"/>
        <w:rFonts w:ascii="方正仿宋简体" w:eastAsia="方正仿宋简体"/>
        <w:sz w:val="28"/>
        <w:szCs w:val="28"/>
      </w:rPr>
      <w:t>- 2 -</w:t>
    </w:r>
    <w:r>
      <w:rPr>
        <w:rStyle w:val="6"/>
        <w:rFonts w:hint="eastAsia" w:ascii="方正仿宋简体" w:eastAsia="方正仿宋简体"/>
        <w:sz w:val="28"/>
        <w:szCs w:val="28"/>
      </w:rPr>
      <w:fldChar w:fldCharType="end"/>
    </w:r>
  </w:p>
  <w:p w14:paraId="705CA828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DD7D3">
    <w:pPr>
      <w:pStyle w:val="2"/>
      <w:framePr w:w="871" w:h="541" w:hRule="exact" w:wrap="around" w:vAnchor="text" w:hAnchor="page" w:x="1531" w:y="-290"/>
      <w:rPr>
        <w:rStyle w:val="6"/>
        <w:rFonts w:hint="eastAsia" w:ascii="方正仿宋简体" w:eastAsia="方正仿宋简体"/>
        <w:sz w:val="28"/>
        <w:szCs w:val="28"/>
      </w:rPr>
    </w:pPr>
    <w:r>
      <w:rPr>
        <w:rStyle w:val="6"/>
        <w:rFonts w:hint="eastAsia" w:ascii="方正仿宋简体" w:eastAsia="方正仿宋简体"/>
        <w:sz w:val="28"/>
        <w:szCs w:val="28"/>
      </w:rPr>
      <w:fldChar w:fldCharType="begin"/>
    </w:r>
    <w:r>
      <w:rPr>
        <w:rStyle w:val="6"/>
        <w:rFonts w:hint="eastAsia" w:ascii="方正仿宋简体" w:eastAsia="方正仿宋简体"/>
        <w:sz w:val="28"/>
        <w:szCs w:val="28"/>
      </w:rPr>
      <w:instrText xml:space="preserve">PAGE  </w:instrText>
    </w:r>
    <w:r>
      <w:rPr>
        <w:rStyle w:val="6"/>
        <w:rFonts w:hint="eastAsia" w:ascii="方正仿宋简体" w:eastAsia="方正仿宋简体"/>
        <w:sz w:val="28"/>
        <w:szCs w:val="28"/>
      </w:rPr>
      <w:fldChar w:fldCharType="separate"/>
    </w:r>
    <w:r>
      <w:rPr>
        <w:rStyle w:val="6"/>
        <w:rFonts w:ascii="方正仿宋简体" w:eastAsia="方正仿宋简体"/>
        <w:sz w:val="28"/>
        <w:szCs w:val="28"/>
      </w:rPr>
      <w:t>- 4 -</w:t>
    </w:r>
    <w:r>
      <w:rPr>
        <w:rStyle w:val="6"/>
        <w:rFonts w:hint="eastAsia" w:ascii="方正仿宋简体" w:eastAsia="方正仿宋简体"/>
        <w:sz w:val="28"/>
        <w:szCs w:val="28"/>
      </w:rPr>
      <w:fldChar w:fldCharType="end"/>
    </w:r>
  </w:p>
  <w:p w14:paraId="60D06938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0D"/>
    <w:rsid w:val="003E612F"/>
    <w:rsid w:val="004505E7"/>
    <w:rsid w:val="004532FB"/>
    <w:rsid w:val="004B527A"/>
    <w:rsid w:val="0051794B"/>
    <w:rsid w:val="00526942"/>
    <w:rsid w:val="005616B7"/>
    <w:rsid w:val="00570F0D"/>
    <w:rsid w:val="00780415"/>
    <w:rsid w:val="007945E6"/>
    <w:rsid w:val="007D655F"/>
    <w:rsid w:val="00BB7A6A"/>
    <w:rsid w:val="00CC5CDF"/>
    <w:rsid w:val="00D1480D"/>
    <w:rsid w:val="00EA4764"/>
    <w:rsid w:val="00FA29E8"/>
    <w:rsid w:val="00FB4967"/>
    <w:rsid w:val="1B386D58"/>
    <w:rsid w:val="23B412AD"/>
    <w:rsid w:val="3E3268FB"/>
    <w:rsid w:val="493A752D"/>
    <w:rsid w:val="54A678F3"/>
    <w:rsid w:val="5676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1004</Words>
  <Characters>1036</Characters>
  <Lines>9</Lines>
  <Paragraphs>2</Paragraphs>
  <TotalTime>60</TotalTime>
  <ScaleCrop>false</ScaleCrop>
  <LinksUpToDate>false</LinksUpToDate>
  <CharactersWithSpaces>1117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2024-12-10T01:35:00Z</dcterms:created>
  <dc:creator>admin</dc:creator>
  <cp:lastModifiedBy>羊小羊</cp:lastModifiedBy>
  <cp:lastPrinted>2024-12-11T02:46:00Z</cp:lastPrinted>
  <dcterms:modified xsi:type="dcterms:W3CDTF">2024-12-11T03:11:07Z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ECD50AADF07F405199E817339CFF7FBA_13</vt:lpwstr>
  </property>
</Properties>
</file>