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7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95F6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420" w:firstLineChars="95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242B1187">
      <w:pPr>
        <w:keepNext w:val="0"/>
        <w:keepLines w:val="0"/>
        <w:pageBreakBefore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>一、餐饮食品</w:t>
      </w:r>
    </w:p>
    <w:p w14:paraId="3F29D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（一）检验依据</w:t>
      </w:r>
    </w:p>
    <w:p w14:paraId="0873F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检验依据GB 14934-2016《食品安全国家标准 消毒餐(饮)具》</w:t>
      </w:r>
    </w:p>
    <w:p w14:paraId="7AE15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（二）检验项目</w:t>
      </w:r>
    </w:p>
    <w:p w14:paraId="3D56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餐饮具检验项目：大肠菌群、阴离子合成洗涤剂(以十二烷基苯磺酸钠计)</w:t>
      </w:r>
    </w:p>
    <w:p w14:paraId="728E6FAB">
      <w:pPr>
        <w:keepNext w:val="0"/>
        <w:keepLines w:val="0"/>
        <w:pageBreakBefore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>淀粉及淀粉制品</w:t>
      </w:r>
    </w:p>
    <w:p w14:paraId="0C0AA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（一）检验依据</w:t>
      </w:r>
    </w:p>
    <w:p w14:paraId="2D3D423C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 xml:space="preserve">    检验依据GB 2760-2014《食品安全国家标准 食品添加剂使用标准》</w:t>
      </w:r>
    </w:p>
    <w:p w14:paraId="59EFC6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检验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项目</w:t>
      </w:r>
    </w:p>
    <w:p w14:paraId="6C41B1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 xml:space="preserve">    淀粉及淀粉制品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检验项目：赤藓红、靛蓝、二氧化硫残留量、喹啉黄、亮蓝、铝的残留量(干样品,以Al计)、柠檬黄、日落黄、酸性红、苋菜红、新红、胭脂红、诱惑红</w:t>
      </w:r>
    </w:p>
    <w:p w14:paraId="311B142B">
      <w:pPr>
        <w:keepNext w:val="0"/>
        <w:keepLines w:val="0"/>
        <w:pageBreakBefore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>调味品</w:t>
      </w:r>
    </w:p>
    <w:p w14:paraId="30592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（一）检验依据</w:t>
      </w:r>
    </w:p>
    <w:p w14:paraId="22D58E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 xml:space="preserve">    检验依据GB 2760-2014《食品安全国家标准 食品添加剂使用标准》、SB/T 10371-2003《鸡精调味料》、《食品中可能违法添加的非食用物质和易滥用的食品添加剂品种名单(第五批)》</w:t>
      </w:r>
    </w:p>
    <w:p w14:paraId="1E7D1C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检验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项目</w:t>
      </w:r>
    </w:p>
    <w:p w14:paraId="64D9F3CE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 xml:space="preserve">    调味料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项目：阿斯巴甜、安赛蜜、苯甲酸及其钠盐(以苯甲酸计)、呈味核苷酸二钠、大肠菌群、二氧化硫残留量、谷氨酸钠、菌落总数、可待因、吗啡、那可丁、山梨酸及其钾盐(以山梨酸计)、糖精钠(以糖精计)、甜蜜素(以环己基氨基磺酸计)、脱氢乙酸及其钠盐(以脱氢乙酸计)、罂粟碱</w:t>
      </w:r>
    </w:p>
    <w:p w14:paraId="6B053888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 xml:space="preserve">   酱油检验项目氨基酸态氮、苯甲酸及其钠盐(以苯甲酸计)、大肠菌群、对羟基苯甲酸酯类及其钠盐(以对羟基苯甲酸计)、菌落总数、三氯蔗糖、山梨酸及其钾盐(以山梨酸计)、糖精钠(以糖精计)、甜蜜素(以环己基氨基磺酸计)、脱氢乙酸及其钠盐(以脱氢乙酸计)</w:t>
      </w:r>
    </w:p>
    <w:p w14:paraId="26144E6B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 xml:space="preserve">   香辛料类检验项目二氧化硫残留量、亮蓝、罗丹明B、柠檬黄、铅(以Pb计)、日落黄、甜蜜素(以环己基氨基磺酸计)、脱氢乙酸及其钠盐(以脱氢乙酸计)、苋菜红、胭脂红</w:t>
      </w:r>
    </w:p>
    <w:p w14:paraId="000591A0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食醋类检验项目苯甲酸及其钠盐(以苯甲酸计)、对羟基苯甲酸酯类及其钠盐(以对羟基苯甲酸计)、菌落总数、三氯蔗糖、山梨酸及其钾盐(以山梨酸计)、糖精钠(以糖精计)、甜蜜素(以环己基氨基磺酸计)、脱氢乙酸及其钠盐(以脱氢乙酸计)、总酸(以乙酸计)</w:t>
      </w:r>
    </w:p>
    <w:p w14:paraId="48138206">
      <w:pPr>
        <w:keepNext w:val="0"/>
        <w:keepLines w:val="0"/>
        <w:pageBreakBefore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>酒类</w:t>
      </w:r>
    </w:p>
    <w:p w14:paraId="6F8AB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（一）检验依据</w:t>
      </w:r>
    </w:p>
    <w:p w14:paraId="7BE742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 xml:space="preserve">    检验依据GB 2758-2012《食品安全国家标准 发酵酒及其配制酒》、GB/T 4927-2008《啤酒》、产品明示标准和质量要求</w:t>
      </w:r>
    </w:p>
    <w:p w14:paraId="56DFE0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检验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项目</w:t>
      </w:r>
    </w:p>
    <w:p w14:paraId="0558AC1C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 xml:space="preserve">    发酵酒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检验项目：甲醛、酒精度</w:t>
      </w:r>
    </w:p>
    <w:p w14:paraId="0D0EBA67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五、乳制品</w:t>
      </w:r>
    </w:p>
    <w:p w14:paraId="257F7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（一）检验依据</w:t>
      </w:r>
    </w:p>
    <w:p w14:paraId="78A868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 xml:space="preserve">    检验依据GB 19302-2010《食品安全国家标准 发酵乳》、GB 25190-2010《食品安全国家标准 灭菌乳》、GB 25191-2010《食品安全国家标准 调制乳》、GB 2760-2014《食品安全国家标准 食品添加剂使用标准》、GB 2762-2022《食品安全国家标准 食品中污染物限量》、GB 29921-2021《食品安全国家标准 预包装食品中致病菌限量》、《关于三聚氰胺在食品中的限量值的公告》</w:t>
      </w:r>
    </w:p>
    <w:p w14:paraId="2080DB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检验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项目</w:t>
      </w:r>
    </w:p>
    <w:p w14:paraId="4E432D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00" w:firstLineChars="30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乳制品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检验项目：丙二醇、大肠菌群、蛋白质、非脂乳固体、酵母、金黄色葡萄球菌、菌落总数、霉菌、铅(以Pb计)、三聚氰胺、沙门氏菌、山梨酸及其钾盐(以山梨酸计)、商业无菌、酸度、脂肪</w:t>
      </w:r>
    </w:p>
    <w:p w14:paraId="2E9C034D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>六、食用油、油脂及其制品</w:t>
      </w:r>
      <w:bookmarkStart w:id="0" w:name="_GoBack"/>
      <w:bookmarkEnd w:id="0"/>
    </w:p>
    <w:p w14:paraId="2903E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（一）检验依据</w:t>
      </w:r>
    </w:p>
    <w:p w14:paraId="1217D8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 xml:space="preserve">    检验依据GB 2716-2018《食品安全国家标准 植物油》、GB 2760-2014《食品安全国家标准 食品添加剂使用标准》、GB 2762-2022《食品安全国家标准 食品中污染物限量》、GB/T 1536-2021《菜籽油》、产品明示标准和质量要求</w:t>
      </w:r>
    </w:p>
    <w:p w14:paraId="0788E1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检验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项目</w:t>
      </w:r>
    </w:p>
    <w:p w14:paraId="66F3A258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 xml:space="preserve">    食用植物油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检验项目：苯并[a]芘、过氧化值、铅(以Pb计)、溶剂残留量、酸价(KOH)、酸价(以KOH计)、特丁基对苯二酚(TBHQ)、乙基麦芽酚</w:t>
      </w:r>
    </w:p>
    <w:p w14:paraId="0A9FF608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>七、饮料</w:t>
      </w:r>
    </w:p>
    <w:p w14:paraId="22CAC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（一）检验依据</w:t>
      </w:r>
    </w:p>
    <w:p w14:paraId="390EEF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 xml:space="preserve">    检验依据GB 17323-1998《瓶装饮用纯净水》、GB 19298-2014《食品安全国家标准 包装饮用水》、GB 2760-2014《食品安全国家标准 食品添加剂使用标准》、GB 2761-2017《食品安全国家标准 食品中真菌毒素限量》、GB 2762-2017《食品安全国家标准 食品中污染物限量》、GB 2762-2022《食品安全国家标准 食品中污染物限量》、GB 7101-2022《食品安全国家标准 饮料》、GB 8537-2018《食品安全国家标准 饮用天然矿泉水》、GB/T 21732-2008《含乳饮料》、GB/T 21733-2008《茶饮料》、产品明示标准和质量要求、2011年第10号《关于三聚氰胺在食品中的限量值的公告》</w:t>
      </w:r>
    </w:p>
    <w:p w14:paraId="295C6E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检验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项目</w:t>
      </w:r>
    </w:p>
    <w:p w14:paraId="1AE9045D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 xml:space="preserve">    饮料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检验项目：安赛蜜、苯甲酸及其钠盐(以苯甲酸计)、茶多酚、大肠菌群、蛋白质、电导率[(25士1) °C]、酵母、界限指标-偏硅酸、菌落总数、咖啡因、亮蓝、霉菌、镍、柠檬黄、铅(以Pb计)、日落黄、三聚氰胺、山梨酸及其钾盐(以山梨酸计)、糖精钠(以糖精计)、甜蜜素(以环己基氨基磺酸计)、铜绿假单胞菌、脱氢乙酸及其钠盐(以脱氢乙酸计)、苋菜红、硝酸盐(以NO₃⁻计)、溴酸盐、亚硝酸盐(以NO₂⁻计)、胭脂红、余氯(游离氯)、展青霉素)</w:t>
      </w:r>
    </w:p>
    <w:p w14:paraId="48AAE7C7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>八、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食用农产品</w:t>
      </w:r>
    </w:p>
    <w:p w14:paraId="5D8D5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（一）检验依据</w:t>
      </w:r>
    </w:p>
    <w:p w14:paraId="473EBB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0"/>
          <w:szCs w:val="30"/>
          <w:lang w:val="en-US" w:eastAsia="zh-CN"/>
        </w:rPr>
        <w:t xml:space="preserve">    检验依据GB 2707-2016《食品安全国家标准 鲜(冻)畜、禽产品》、GB 31650-2019《食品安全国家标准 食品中兽药最大残留限量》、农业农村部公告 第250号《食品动物中禁止使用的药品及其他化合物清单》、GB 22556-2008《豆芽卫生标准》、GB 2760-2014《食品安全国家标准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食品中农药最大残留限量》、关于豆芽生产过程中禁止使用6-苄基腺嘌呤等物质的公告(2015 年第 11 号)、GB 2760-2014《食品安全国家标准 食品添加剂使用标准》、GB 2763-2021《食品安全国家标准 食品中农药最大残留限量》</w:t>
      </w:r>
    </w:p>
    <w:p w14:paraId="4D6AFC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eastAsia="zh-CN"/>
        </w:rPr>
        <w:t>检验</w:t>
      </w: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>项目</w:t>
      </w:r>
    </w:p>
    <w:p w14:paraId="7DD40266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 xml:space="preserve">    蔬菜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项目：4-氯苯氧乙酸钠(以4-氯苯氧乙酸计)、6-苄基腺嘌呤(6-BA)、阿维菌素、百菌清、倍硫磷、苯醚甲环唑、吡虫啉、吡唑醚菌酯、敌敌畏、啶虫脒、毒死蜱、二甲戊灵、二氧化硫残留量、氟虫腈、腐霉利、镉(以Cd计)、甲氨基阿维菌素苯甲酸盐、甲胺磷、甲拌磷、甲基异柳磷、甲氰菊酯、腈菌唑、克百威、乐果、联苯菊酯、氯氟氰菊酯和高效氯氟氰菊酯、氯氰菊酯和高效氯氰菊酯、灭蝇胺、铅(以Pb计)、噻虫胺、噻虫嗪、三氯杀螨醇、水胺硫磷、戊唑醇、辛硫磷、亚硫酸盐(以SO₂计)、氧乐果、乙酰甲胺磷、总汞(以Hg计)</w:t>
      </w:r>
    </w:p>
    <w:p w14:paraId="0DD91960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/>
        </w:rPr>
        <w:t xml:space="preserve">    水果类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检验项目：苯甲酸及其钠盐(以苯甲酸计)、苯醚甲环唑、吡虫啉、吡唑醚菌酯、丙溴磷、敌敌畏、毒死蜱、多菌灵、腈苯唑、克百威、联苯菊酯、氯氟氰菊酯和高效氯氟氰菊酯、噻虫胺、噻虫嗪、三氯蔗糖、山梨酸及其钾盐(以山梨酸计)、水胺硫磷、糖精钠(以糖精计)、甜蜜素(以环己基氨基磺酸计)、脱氢乙酸及其钠盐(以脱氢乙酸计)、戊唑醇、氧乐果</w:t>
      </w:r>
    </w:p>
    <w:p w14:paraId="5877355A">
      <w:pPr>
        <w:keepNext w:val="0"/>
        <w:keepLines w:val="0"/>
        <w:pageBreakBefore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val="en-US" w:eastAsia="zh-CN" w:bidi="ar"/>
        </w:rPr>
        <w:t>畜禽肉及副产品检验项目：倍他米松、地塞米松、多西环素、恩诺沙星、呋喃西林代谢物、呋喃唑酮代谢物、氟苯尼考、磺胺类(总量)、挥发性盐基氮、甲硝唑、甲氧苄啶、克伦特罗、喹乙醇、莱克多巴胺、林可霉素、氯丙嗪、氯霉素、沙丁胺醇、替米考星、土霉素/金霉素/四环素(组合含量)、五氯酚酸钠(以五氯酚计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FBB693A-C1DB-45BD-8D84-19C460937A2F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684C3612-EFC1-4281-81F2-64601E591E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7520DED7-CFEF-4BF0-B4CD-13B9480607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8242B8-8AC2-4516-A425-6F0786B47F0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F961C30-8DBB-4B45-9FCD-AAFF0847BB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72FAC"/>
    <w:multiLevelType w:val="singleLevel"/>
    <w:tmpl w:val="EDE72F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ZTVlODFmNWMzMTE3ZjViOWFhOTQwMmE2NDY3NzU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59126E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94616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C47EEC"/>
    <w:rsid w:val="18D16A0C"/>
    <w:rsid w:val="190E67DC"/>
    <w:rsid w:val="1919769B"/>
    <w:rsid w:val="196C348D"/>
    <w:rsid w:val="197A4BF5"/>
    <w:rsid w:val="19A73118"/>
    <w:rsid w:val="19AC18DF"/>
    <w:rsid w:val="19BD0653"/>
    <w:rsid w:val="19BD63E6"/>
    <w:rsid w:val="19C51CB1"/>
    <w:rsid w:val="1A1F0E4F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7416AA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347A3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8D330D8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237ED3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32B04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02597"/>
    <w:rsid w:val="41285F8B"/>
    <w:rsid w:val="412E61C3"/>
    <w:rsid w:val="413A3A34"/>
    <w:rsid w:val="413C37E5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96A06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0038FD"/>
    <w:rsid w:val="4A4F4B7B"/>
    <w:rsid w:val="4A9B5949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3E18F6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0D7E00"/>
    <w:rsid w:val="5C414A1D"/>
    <w:rsid w:val="5C7204F4"/>
    <w:rsid w:val="5C7678A4"/>
    <w:rsid w:val="5C9A6C7C"/>
    <w:rsid w:val="5CBC1B8D"/>
    <w:rsid w:val="5D221689"/>
    <w:rsid w:val="5D414205"/>
    <w:rsid w:val="5D5E6CDF"/>
    <w:rsid w:val="5D660A84"/>
    <w:rsid w:val="5DCE06EB"/>
    <w:rsid w:val="5DD24831"/>
    <w:rsid w:val="5DE8417F"/>
    <w:rsid w:val="5DED613B"/>
    <w:rsid w:val="5DED743A"/>
    <w:rsid w:val="5DFB1D83"/>
    <w:rsid w:val="5E115985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47B4B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3786A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9F1AFF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910F3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721EE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24707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972F48"/>
    <w:rsid w:val="77B4528C"/>
    <w:rsid w:val="77CF546C"/>
    <w:rsid w:val="785C43A2"/>
    <w:rsid w:val="7869450D"/>
    <w:rsid w:val="78746C27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432F13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277E21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2511</Words>
  <Characters>2904</Characters>
  <Lines>1</Lines>
  <Paragraphs>1</Paragraphs>
  <TotalTime>16</TotalTime>
  <ScaleCrop>false</ScaleCrop>
  <LinksUpToDate>false</LinksUpToDate>
  <CharactersWithSpaces>3034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糖豆</cp:lastModifiedBy>
  <cp:lastPrinted>2024-08-20T03:13:27Z</cp:lastPrinted>
  <dcterms:modified xsi:type="dcterms:W3CDTF">2024-08-20T03:13:57Z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9C5B5E8C44C348C5B1469BC44A15ABEF_13</vt:lpwstr>
  </property>
</Properties>
</file>