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spacing w:line="700" w:lineRule="exact"/>
        <w:jc w:val="center"/>
        <w:rPr>
          <w:rFonts w:hint="eastAsia" w:ascii="方正小标宋简体" w:eastAsia="方正小标宋简体"/>
          <w:color w:val="auto"/>
          <w:spacing w:val="-12"/>
          <w:sz w:val="44"/>
          <w:szCs w:val="44"/>
          <w:highlight w:val="none"/>
        </w:rPr>
      </w:pPr>
      <w:r>
        <w:rPr>
          <w:rFonts w:hint="eastAsia" w:ascii="方正小标宋简体" w:eastAsia="方正小标宋简体"/>
          <w:color w:val="auto"/>
          <w:spacing w:val="-12"/>
          <w:sz w:val="44"/>
          <w:szCs w:val="44"/>
          <w:highlight w:val="none"/>
        </w:rPr>
        <w:t>关于部分检验项目的说明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一、毒死蜱</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食品中农药最大残留限量》中规定，毒死蜱在</w:t>
      </w:r>
      <w:r>
        <w:rPr>
          <w:rFonts w:hint="eastAsia" w:ascii="仿宋" w:hAnsi="仿宋" w:eastAsia="仿宋" w:cs="仿宋"/>
          <w:color w:val="auto"/>
          <w:sz w:val="28"/>
          <w:szCs w:val="28"/>
          <w:lang w:val="en-US" w:eastAsia="zh-CN"/>
        </w:rPr>
        <w:t>普通白菜</w:t>
      </w:r>
      <w:r>
        <w:rPr>
          <w:rFonts w:hint="default" w:ascii="仿宋" w:hAnsi="仿宋" w:eastAsia="仿宋" w:cs="仿宋"/>
          <w:color w:val="auto"/>
          <w:sz w:val="28"/>
          <w:szCs w:val="28"/>
          <w:lang w:val="en-US" w:eastAsia="zh-CN"/>
        </w:rPr>
        <w:t>中</w:t>
      </w:r>
      <w:r>
        <w:rPr>
          <w:rFonts w:hint="default" w:ascii="仿宋" w:hAnsi="仿宋" w:eastAsia="仿宋" w:cs="仿宋"/>
          <w:color w:val="auto"/>
          <w:sz w:val="28"/>
          <w:szCs w:val="28"/>
          <w:lang w:val="en-US" w:eastAsia="zh-CN"/>
        </w:rPr>
        <w:t>的最大残留限量值为</w:t>
      </w:r>
      <w:r>
        <w:rPr>
          <w:rFonts w:hint="default" w:ascii="仿宋" w:hAnsi="仿宋" w:eastAsia="仿宋" w:cs="仿宋"/>
          <w:color w:val="auto"/>
          <w:sz w:val="28"/>
          <w:szCs w:val="28"/>
          <w:lang w:val="en-US" w:eastAsia="zh-CN"/>
        </w:rPr>
        <w:t>0.02mg/kg</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小青菜</w:t>
      </w:r>
      <w:r>
        <w:rPr>
          <w:rFonts w:hint="default" w:ascii="仿宋" w:hAnsi="仿宋" w:eastAsia="仿宋" w:cs="仿宋"/>
          <w:color w:val="auto"/>
          <w:sz w:val="28"/>
          <w:szCs w:val="28"/>
          <w:lang w:val="en-US" w:eastAsia="zh-CN"/>
        </w:rPr>
        <w:t>中</w:t>
      </w:r>
      <w:r>
        <w:rPr>
          <w:rFonts w:hint="default" w:ascii="仿宋" w:hAnsi="仿宋" w:eastAsia="仿宋" w:cs="仿宋"/>
          <w:color w:val="auto"/>
          <w:sz w:val="28"/>
          <w:szCs w:val="28"/>
          <w:lang w:val="en-US" w:eastAsia="zh-CN"/>
        </w:rPr>
        <w:t>毒死蜱超标的原因，可能是为快速控制病情加大用药量或未遵守采摘间隔期规定，致使上市销售时产品中的药物残留量未降解至标准限量以下。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eastAsia="黑体"/>
          <w:color w:val="auto"/>
          <w:sz w:val="32"/>
          <w:szCs w:val="32"/>
          <w:lang w:val="en-US" w:eastAsia="zh-CN"/>
        </w:rPr>
      </w:pPr>
      <w:r>
        <w:rPr>
          <w:rFonts w:hint="eastAsia" w:eastAsia="黑体"/>
          <w:color w:val="auto"/>
          <w:sz w:val="32"/>
          <w:szCs w:val="32"/>
          <w:lang w:val="en-US" w:eastAsia="zh-CN"/>
        </w:rPr>
        <w:t>二、氯氟氰菊酯和高效氯氟氰菊酯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3DC6D8-938C-4D45-A54E-528E613779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E4096D5-D382-4965-9EAF-D602A14820F8}"/>
  </w:font>
  <w:font w:name="仿宋">
    <w:panose1 w:val="02010609060101010101"/>
    <w:charset w:val="86"/>
    <w:family w:val="auto"/>
    <w:pitch w:val="default"/>
    <w:sig w:usb0="800002BF" w:usb1="38CF7CFA" w:usb2="00000016" w:usb3="00000000" w:csb0="00040001" w:csb1="00000000"/>
    <w:embedRegular r:id="rId3" w:fontKey="{4650BE0A-4C5E-485C-B6FD-62F7E18C1ED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000000"/>
    <w:rsid w:val="01243ADB"/>
    <w:rsid w:val="01D35AF0"/>
    <w:rsid w:val="02685C0C"/>
    <w:rsid w:val="041B0A5C"/>
    <w:rsid w:val="04E11CA6"/>
    <w:rsid w:val="0511706A"/>
    <w:rsid w:val="051C683A"/>
    <w:rsid w:val="0553166D"/>
    <w:rsid w:val="064C75F3"/>
    <w:rsid w:val="07AF388B"/>
    <w:rsid w:val="07AF6C01"/>
    <w:rsid w:val="0A502407"/>
    <w:rsid w:val="0A686706"/>
    <w:rsid w:val="0BDC31C7"/>
    <w:rsid w:val="0C470926"/>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F205A8A"/>
    <w:rsid w:val="1FF521D2"/>
    <w:rsid w:val="1FF85E02"/>
    <w:rsid w:val="210E2811"/>
    <w:rsid w:val="227F510E"/>
    <w:rsid w:val="24A02F9B"/>
    <w:rsid w:val="25113A8A"/>
    <w:rsid w:val="25ED0053"/>
    <w:rsid w:val="27206206"/>
    <w:rsid w:val="27BC431A"/>
    <w:rsid w:val="29123C49"/>
    <w:rsid w:val="2A720B27"/>
    <w:rsid w:val="2B0820F1"/>
    <w:rsid w:val="2BAB7764"/>
    <w:rsid w:val="2BFA75BD"/>
    <w:rsid w:val="2D2A5B13"/>
    <w:rsid w:val="2D940DB4"/>
    <w:rsid w:val="2E312CC6"/>
    <w:rsid w:val="2E547418"/>
    <w:rsid w:val="33A20EF9"/>
    <w:rsid w:val="36AC109C"/>
    <w:rsid w:val="3801798E"/>
    <w:rsid w:val="3AB94550"/>
    <w:rsid w:val="3ADC3D9A"/>
    <w:rsid w:val="3B0E03F8"/>
    <w:rsid w:val="3B201ED9"/>
    <w:rsid w:val="3B4D6651"/>
    <w:rsid w:val="3BFE660C"/>
    <w:rsid w:val="3F2A1972"/>
    <w:rsid w:val="3FC27A03"/>
    <w:rsid w:val="3FD00141"/>
    <w:rsid w:val="408A2F44"/>
    <w:rsid w:val="409078A1"/>
    <w:rsid w:val="42674891"/>
    <w:rsid w:val="436F31F7"/>
    <w:rsid w:val="43E1086D"/>
    <w:rsid w:val="44297E76"/>
    <w:rsid w:val="45041820"/>
    <w:rsid w:val="45331FAE"/>
    <w:rsid w:val="46BA58D8"/>
    <w:rsid w:val="48CF053E"/>
    <w:rsid w:val="49A168DB"/>
    <w:rsid w:val="4BB46D99"/>
    <w:rsid w:val="4BF73B51"/>
    <w:rsid w:val="4D001F86"/>
    <w:rsid w:val="4EC73AF9"/>
    <w:rsid w:val="4EEC05F8"/>
    <w:rsid w:val="513D15DF"/>
    <w:rsid w:val="51750D79"/>
    <w:rsid w:val="52656CF4"/>
    <w:rsid w:val="53F561A1"/>
    <w:rsid w:val="54EC7620"/>
    <w:rsid w:val="55E464CD"/>
    <w:rsid w:val="57C817C8"/>
    <w:rsid w:val="57F901AF"/>
    <w:rsid w:val="583D5D79"/>
    <w:rsid w:val="58CE6F20"/>
    <w:rsid w:val="596C0CB3"/>
    <w:rsid w:val="5A1E10E2"/>
    <w:rsid w:val="5A516AE4"/>
    <w:rsid w:val="5B180653"/>
    <w:rsid w:val="5C4406C7"/>
    <w:rsid w:val="5D7C348F"/>
    <w:rsid w:val="5D964551"/>
    <w:rsid w:val="5DCC5A5B"/>
    <w:rsid w:val="5E457D25"/>
    <w:rsid w:val="5F9E593F"/>
    <w:rsid w:val="610E7066"/>
    <w:rsid w:val="612956DC"/>
    <w:rsid w:val="61A17D4A"/>
    <w:rsid w:val="63BA4EAB"/>
    <w:rsid w:val="64D02D4C"/>
    <w:rsid w:val="665B6338"/>
    <w:rsid w:val="678E44EB"/>
    <w:rsid w:val="6B797260"/>
    <w:rsid w:val="6C0E102E"/>
    <w:rsid w:val="6CF353E9"/>
    <w:rsid w:val="6EB94A26"/>
    <w:rsid w:val="72620A4E"/>
    <w:rsid w:val="72B01004"/>
    <w:rsid w:val="75B20C52"/>
    <w:rsid w:val="76D2275A"/>
    <w:rsid w:val="77EB6DF0"/>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519</Characters>
  <Lines>0</Lines>
  <Paragraphs>0</Paragraphs>
  <TotalTime>0</TotalTime>
  <ScaleCrop>false</ScaleCrop>
  <LinksUpToDate>false</LinksUpToDate>
  <CharactersWithSpaces>529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权宝</cp:lastModifiedBy>
  <dcterms:modified xsi:type="dcterms:W3CDTF">2024-07-26T03:03:22Z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A44A8D0E32344F46986A6B2FAD814DA8</vt:lpwstr>
  </property>
</Properties>
</file>