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5AE" w:rsidRDefault="00EA45AE">
      <w:pPr>
        <w:rPr>
          <w:rFonts w:ascii="仿宋_GB2312" w:eastAsia="仿宋_GB2312" w:hAnsi="仿宋_GB2312" w:cs="仿宋_GB2312"/>
          <w:sz w:val="36"/>
          <w:szCs w:val="36"/>
        </w:rPr>
      </w:pPr>
      <w:r>
        <w:rPr>
          <w:rFonts w:ascii="仿宋_GB2312" w:eastAsia="仿宋_GB2312" w:hAnsi="仿宋_GB2312" w:cs="仿宋_GB2312" w:hint="eastAsia"/>
          <w:sz w:val="36"/>
          <w:szCs w:val="36"/>
        </w:rPr>
        <w:t xml:space="preserve"> </w:t>
      </w:r>
    </w:p>
    <w:p w:rsidR="00EA45AE" w:rsidRDefault="00EA45AE">
      <w:pPr>
        <w:rPr>
          <w:rFonts w:ascii="仿宋_GB2312" w:eastAsia="仿宋_GB2312" w:hAnsi="仿宋_GB2312" w:cs="仿宋_GB2312"/>
          <w:sz w:val="36"/>
          <w:szCs w:val="36"/>
        </w:rPr>
      </w:pPr>
    </w:p>
    <w:p w:rsidR="00EA45AE" w:rsidRDefault="00EA45AE">
      <w:pPr>
        <w:rPr>
          <w:rFonts w:ascii="仿宋_GB2312" w:eastAsia="仿宋_GB2312" w:hAnsi="仿宋_GB2312" w:cs="仿宋_GB2312"/>
          <w:sz w:val="36"/>
          <w:szCs w:val="36"/>
        </w:rPr>
      </w:pPr>
    </w:p>
    <w:p w:rsidR="00EA45AE" w:rsidRDefault="00EA45AE">
      <w:pPr>
        <w:rPr>
          <w:rFonts w:ascii="仿宋_GB2312" w:eastAsia="仿宋_GB2312" w:hAnsi="仿宋_GB2312" w:cs="仿宋_GB2312"/>
          <w:sz w:val="36"/>
          <w:szCs w:val="36"/>
        </w:rPr>
      </w:pPr>
      <w:r>
        <w:rPr>
          <w:rFonts w:ascii="仿宋_GB2312" w:eastAsia="仿宋_GB2312" w:hAnsi="仿宋_GB2312" w:cs="仿宋_GB2312" w:hint="eastAsia"/>
          <w:sz w:val="36"/>
          <w:szCs w:val="36"/>
        </w:rPr>
        <w:t xml:space="preserve"> </w:t>
      </w:r>
    </w:p>
    <w:p w:rsidR="00EA45AE" w:rsidRDefault="00EA45AE">
      <w:pPr>
        <w:adjustRightInd w:val="0"/>
        <w:snapToGrid w:val="0"/>
        <w:jc w:val="center"/>
        <w:outlineLvl w:val="0"/>
        <w:rPr>
          <w:rFonts w:ascii="方正小标宋_GBK" w:eastAsia="方正小标宋_GBK"/>
          <w:bCs/>
          <w:sz w:val="72"/>
          <w:szCs w:val="72"/>
        </w:rPr>
      </w:pPr>
      <w:r>
        <w:rPr>
          <w:rFonts w:ascii="方正小标宋_GBK" w:eastAsia="方正小标宋_GBK" w:hint="eastAsia"/>
          <w:bCs/>
          <w:sz w:val="72"/>
          <w:szCs w:val="72"/>
        </w:rPr>
        <w:t>建设项目环境影响报告表</w:t>
      </w:r>
    </w:p>
    <w:p w:rsidR="00EA45AE" w:rsidRDefault="00EA45AE" w:rsidP="00700153">
      <w:pPr>
        <w:adjustRightInd w:val="0"/>
        <w:snapToGrid w:val="0"/>
        <w:spacing w:beforeLines="80"/>
        <w:jc w:val="center"/>
        <w:rPr>
          <w:rFonts w:ascii="楷体_GB2312" w:eastAsia="楷体_GB2312"/>
          <w:bCs/>
          <w:sz w:val="48"/>
          <w:szCs w:val="48"/>
        </w:rPr>
      </w:pPr>
      <w:r>
        <w:rPr>
          <w:rFonts w:ascii="楷体_GB2312" w:eastAsia="楷体_GB2312" w:hint="eastAsia"/>
          <w:bCs/>
          <w:sz w:val="48"/>
          <w:szCs w:val="48"/>
        </w:rPr>
        <w:t>（污染影响类）</w:t>
      </w:r>
    </w:p>
    <w:p w:rsidR="00EA45AE" w:rsidRDefault="00EA45AE">
      <w:pPr>
        <w:adjustRightInd w:val="0"/>
        <w:snapToGrid w:val="0"/>
        <w:spacing w:line="288" w:lineRule="auto"/>
        <w:jc w:val="center"/>
        <w:outlineLvl w:val="0"/>
        <w:rPr>
          <w:rFonts w:ascii="华文仿宋" w:eastAsia="华文仿宋" w:hAnsi="华文仿宋" w:cs="华文仿宋"/>
          <w:kern w:val="44"/>
          <w:sz w:val="44"/>
          <w:szCs w:val="44"/>
        </w:rPr>
      </w:pPr>
    </w:p>
    <w:p w:rsidR="00EA45AE" w:rsidRDefault="00EA45AE">
      <w:pPr>
        <w:jc w:val="center"/>
        <w:rPr>
          <w:rFonts w:eastAsia="仿宋"/>
          <w:sz w:val="52"/>
          <w:szCs w:val="52"/>
        </w:rPr>
      </w:pPr>
    </w:p>
    <w:p w:rsidR="00EA45AE" w:rsidRPr="005C703F" w:rsidRDefault="00EA45AE">
      <w:pPr>
        <w:ind w:firstLine="1040"/>
        <w:rPr>
          <w:rFonts w:eastAsia="仿宋"/>
          <w:sz w:val="44"/>
          <w:szCs w:val="44"/>
        </w:rPr>
      </w:pPr>
    </w:p>
    <w:p w:rsidR="00EA45AE" w:rsidRPr="005C703F" w:rsidRDefault="00EA45AE">
      <w:pPr>
        <w:ind w:firstLine="1040"/>
        <w:rPr>
          <w:rFonts w:eastAsia="仿宋"/>
          <w:sz w:val="44"/>
          <w:szCs w:val="44"/>
        </w:rPr>
      </w:pPr>
    </w:p>
    <w:p w:rsidR="00EA45AE" w:rsidRPr="005C703F" w:rsidRDefault="00EA45AE">
      <w:pPr>
        <w:ind w:firstLine="1040"/>
        <w:rPr>
          <w:rFonts w:eastAsia="仿宋"/>
          <w:sz w:val="44"/>
          <w:szCs w:val="44"/>
        </w:rPr>
      </w:pPr>
    </w:p>
    <w:p w:rsidR="00EA45AE" w:rsidRPr="005C703F" w:rsidRDefault="00EA45AE">
      <w:pPr>
        <w:ind w:firstLine="1040"/>
        <w:rPr>
          <w:rFonts w:eastAsia="仿宋"/>
          <w:sz w:val="44"/>
          <w:szCs w:val="44"/>
        </w:rPr>
      </w:pPr>
    </w:p>
    <w:p w:rsidR="00EA45AE" w:rsidRPr="005C703F" w:rsidRDefault="00EA45AE">
      <w:pPr>
        <w:adjustRightInd w:val="0"/>
        <w:snapToGrid w:val="0"/>
        <w:spacing w:line="288" w:lineRule="auto"/>
        <w:ind w:firstLineChars="200" w:firstLine="720"/>
        <w:rPr>
          <w:rFonts w:ascii="仿宋_GB2312" w:eastAsia="仿宋_GB2312"/>
          <w:sz w:val="36"/>
          <w:szCs w:val="36"/>
          <w:u w:val="single"/>
        </w:rPr>
      </w:pPr>
      <w:r w:rsidRPr="005C703F">
        <w:rPr>
          <w:rFonts w:ascii="仿宋_GB2312" w:eastAsia="仿宋_GB2312" w:hint="eastAsia"/>
          <w:sz w:val="36"/>
          <w:szCs w:val="36"/>
        </w:rPr>
        <w:t>项目名称：</w:t>
      </w:r>
      <w:r w:rsidRPr="005C703F">
        <w:rPr>
          <w:rFonts w:ascii="仿宋_GB2312" w:eastAsia="仿宋_GB2312" w:hint="eastAsia"/>
          <w:sz w:val="36"/>
          <w:szCs w:val="36"/>
          <w:u w:val="single"/>
        </w:rPr>
        <w:t xml:space="preserve"> </w:t>
      </w:r>
      <w:r w:rsidR="00456935" w:rsidRPr="005C703F">
        <w:rPr>
          <w:rFonts w:ascii="仿宋_GB2312" w:eastAsia="仿宋_GB2312" w:hint="eastAsia"/>
          <w:sz w:val="36"/>
          <w:szCs w:val="36"/>
          <w:u w:val="single"/>
        </w:rPr>
        <w:t xml:space="preserve">    </w:t>
      </w:r>
      <w:r w:rsidR="00085361" w:rsidRPr="005C703F">
        <w:rPr>
          <w:rFonts w:ascii="仿宋_GB2312" w:eastAsia="仿宋_GB2312" w:hint="eastAsia"/>
          <w:sz w:val="36"/>
          <w:szCs w:val="36"/>
          <w:u w:val="single"/>
        </w:rPr>
        <w:t>西安</w:t>
      </w:r>
      <w:r w:rsidR="00A2071B">
        <w:rPr>
          <w:rFonts w:ascii="仿宋_GB2312" w:eastAsia="仿宋_GB2312" w:hint="eastAsia"/>
          <w:sz w:val="36"/>
          <w:szCs w:val="36"/>
          <w:u w:val="single"/>
        </w:rPr>
        <w:t>思娜宠物</w:t>
      </w:r>
      <w:r w:rsidR="00085361" w:rsidRPr="005C703F">
        <w:rPr>
          <w:rFonts w:ascii="仿宋_GB2312" w:eastAsia="仿宋_GB2312" w:hint="eastAsia"/>
          <w:sz w:val="36"/>
          <w:szCs w:val="36"/>
          <w:u w:val="single"/>
        </w:rPr>
        <w:t>医院建设</w:t>
      </w:r>
      <w:r w:rsidR="00456935" w:rsidRPr="005C703F">
        <w:rPr>
          <w:rFonts w:ascii="仿宋_GB2312" w:eastAsia="仿宋_GB2312" w:hint="eastAsia"/>
          <w:sz w:val="36"/>
          <w:szCs w:val="36"/>
          <w:u w:val="single"/>
        </w:rPr>
        <w:t>项目</w:t>
      </w:r>
      <w:r w:rsidRPr="005C703F">
        <w:rPr>
          <w:rFonts w:ascii="仿宋_GB2312" w:eastAsia="仿宋_GB2312"/>
          <w:sz w:val="36"/>
          <w:szCs w:val="36"/>
          <w:u w:val="single"/>
        </w:rPr>
        <w:t xml:space="preserve"> </w:t>
      </w:r>
      <w:r w:rsidRPr="005C703F">
        <w:rPr>
          <w:rFonts w:ascii="仿宋_GB2312" w:eastAsia="仿宋_GB2312" w:hint="eastAsia"/>
          <w:sz w:val="36"/>
          <w:szCs w:val="36"/>
          <w:u w:val="single"/>
        </w:rPr>
        <w:t xml:space="preserve">  </w:t>
      </w:r>
      <w:r w:rsidR="0009290A" w:rsidRPr="005C703F">
        <w:rPr>
          <w:rFonts w:ascii="仿宋_GB2312" w:eastAsia="仿宋_GB2312" w:hint="eastAsia"/>
          <w:sz w:val="36"/>
          <w:szCs w:val="36"/>
          <w:u w:val="single"/>
        </w:rPr>
        <w:t xml:space="preserve">  </w:t>
      </w:r>
    </w:p>
    <w:p w:rsidR="00EA45AE" w:rsidRPr="005C703F" w:rsidRDefault="00EA45AE" w:rsidP="00700153">
      <w:pPr>
        <w:adjustRightInd w:val="0"/>
        <w:snapToGrid w:val="0"/>
        <w:spacing w:beforeLines="50" w:afterLines="50" w:line="288" w:lineRule="auto"/>
        <w:ind w:firstLineChars="200" w:firstLine="720"/>
        <w:rPr>
          <w:rFonts w:ascii="仿宋_GB2312" w:eastAsia="仿宋_GB2312"/>
          <w:sz w:val="36"/>
          <w:szCs w:val="36"/>
          <w:u w:val="single"/>
        </w:rPr>
      </w:pPr>
      <w:r w:rsidRPr="005C703F">
        <w:rPr>
          <w:rFonts w:ascii="仿宋_GB2312" w:eastAsia="仿宋_GB2312" w:hint="eastAsia"/>
          <w:sz w:val="36"/>
          <w:szCs w:val="36"/>
        </w:rPr>
        <w:t>建设单位（盖章）：</w:t>
      </w:r>
      <w:r w:rsidR="00456935" w:rsidRPr="005C703F">
        <w:rPr>
          <w:rFonts w:ascii="仿宋_GB2312" w:eastAsia="仿宋_GB2312" w:hint="eastAsia"/>
          <w:sz w:val="36"/>
          <w:szCs w:val="36"/>
          <w:u w:val="single"/>
        </w:rPr>
        <w:t xml:space="preserve"> </w:t>
      </w:r>
      <w:r w:rsidR="00A2071B">
        <w:rPr>
          <w:rFonts w:ascii="仿宋_GB2312" w:eastAsia="仿宋_GB2312"/>
          <w:sz w:val="36"/>
          <w:szCs w:val="36"/>
          <w:u w:val="single"/>
        </w:rPr>
        <w:t xml:space="preserve">   </w:t>
      </w:r>
      <w:r w:rsidR="00085361" w:rsidRPr="005C703F">
        <w:rPr>
          <w:rFonts w:ascii="仿宋_GB2312" w:eastAsia="仿宋_GB2312" w:hint="eastAsia"/>
          <w:sz w:val="36"/>
          <w:szCs w:val="36"/>
          <w:u w:val="single"/>
        </w:rPr>
        <w:t>西安</w:t>
      </w:r>
      <w:r w:rsidR="00A2071B">
        <w:rPr>
          <w:rFonts w:ascii="仿宋_GB2312" w:eastAsia="仿宋_GB2312" w:hint="eastAsia"/>
          <w:sz w:val="36"/>
          <w:szCs w:val="36"/>
          <w:u w:val="single"/>
        </w:rPr>
        <w:t>思娜宠物</w:t>
      </w:r>
      <w:r w:rsidR="00A2071B">
        <w:rPr>
          <w:rFonts w:ascii="仿宋_GB2312" w:eastAsia="仿宋_GB2312"/>
          <w:sz w:val="36"/>
          <w:szCs w:val="36"/>
          <w:u w:val="single"/>
        </w:rPr>
        <w:t>医院店</w:t>
      </w:r>
      <w:r w:rsidR="00A2071B">
        <w:rPr>
          <w:rFonts w:ascii="仿宋_GB2312" w:eastAsia="仿宋_GB2312" w:hint="eastAsia"/>
          <w:sz w:val="36"/>
          <w:szCs w:val="36"/>
          <w:u w:val="single"/>
        </w:rPr>
        <w:t xml:space="preserve">  </w:t>
      </w:r>
      <w:r w:rsidR="00456935" w:rsidRPr="005C703F">
        <w:rPr>
          <w:rFonts w:ascii="仿宋_GB2312" w:eastAsia="仿宋_GB2312" w:hint="eastAsia"/>
          <w:sz w:val="36"/>
          <w:szCs w:val="36"/>
          <w:u w:val="single"/>
        </w:rPr>
        <w:t xml:space="preserve"> </w:t>
      </w:r>
      <w:r w:rsidR="00A2071B">
        <w:rPr>
          <w:rFonts w:ascii="仿宋_GB2312" w:eastAsia="仿宋_GB2312"/>
          <w:sz w:val="36"/>
          <w:szCs w:val="36"/>
          <w:u w:val="single"/>
        </w:rPr>
        <w:t xml:space="preserve"> </w:t>
      </w:r>
    </w:p>
    <w:p w:rsidR="00EA45AE" w:rsidRPr="00774BE6" w:rsidRDefault="00EA45AE">
      <w:pPr>
        <w:adjustRightInd w:val="0"/>
        <w:snapToGrid w:val="0"/>
        <w:spacing w:line="288" w:lineRule="auto"/>
        <w:ind w:firstLineChars="200" w:firstLine="720"/>
        <w:rPr>
          <w:rFonts w:ascii="仿宋_GB2312" w:eastAsia="仿宋_GB2312"/>
          <w:sz w:val="36"/>
          <w:szCs w:val="36"/>
          <w:u w:val="single"/>
        </w:rPr>
      </w:pPr>
      <w:r w:rsidRPr="005C703F">
        <w:rPr>
          <w:rFonts w:ascii="仿宋_GB2312" w:eastAsia="仿宋_GB2312" w:hint="eastAsia"/>
          <w:sz w:val="36"/>
          <w:szCs w:val="36"/>
        </w:rPr>
        <w:t>编制日期：</w:t>
      </w:r>
      <w:r w:rsidRPr="00774BE6">
        <w:rPr>
          <w:rFonts w:ascii="仿宋_GB2312" w:eastAsia="仿宋_GB2312" w:hint="eastAsia"/>
          <w:sz w:val="36"/>
          <w:szCs w:val="36"/>
          <w:u w:val="single"/>
        </w:rPr>
        <w:t xml:space="preserve"> </w:t>
      </w:r>
      <w:r w:rsidRPr="00774BE6">
        <w:rPr>
          <w:rFonts w:ascii="仿宋_GB2312" w:eastAsia="仿宋_GB2312"/>
          <w:sz w:val="36"/>
          <w:szCs w:val="36"/>
          <w:u w:val="single"/>
        </w:rPr>
        <w:t xml:space="preserve">   </w:t>
      </w:r>
      <w:r w:rsidR="00456935" w:rsidRPr="00774BE6">
        <w:rPr>
          <w:rFonts w:ascii="仿宋_GB2312" w:eastAsia="仿宋_GB2312" w:hint="eastAsia"/>
          <w:sz w:val="36"/>
          <w:szCs w:val="36"/>
          <w:u w:val="single"/>
        </w:rPr>
        <w:t xml:space="preserve">  </w:t>
      </w:r>
      <w:r w:rsidR="00085361" w:rsidRPr="00774BE6">
        <w:rPr>
          <w:rFonts w:ascii="仿宋_GB2312" w:eastAsia="仿宋_GB2312" w:hint="eastAsia"/>
          <w:sz w:val="36"/>
          <w:szCs w:val="36"/>
          <w:u w:val="single"/>
        </w:rPr>
        <w:t xml:space="preserve">   </w:t>
      </w:r>
      <w:r w:rsidR="00A2071B" w:rsidRPr="00774BE6">
        <w:rPr>
          <w:rFonts w:ascii="仿宋_GB2312" w:eastAsia="仿宋_GB2312"/>
          <w:sz w:val="36"/>
          <w:szCs w:val="36"/>
          <w:u w:val="single"/>
        </w:rPr>
        <w:t xml:space="preserve"> </w:t>
      </w:r>
      <w:r w:rsidR="00085361" w:rsidRPr="00774BE6">
        <w:rPr>
          <w:rFonts w:ascii="仿宋_GB2312" w:eastAsia="仿宋_GB2312" w:hint="eastAsia"/>
          <w:sz w:val="36"/>
          <w:szCs w:val="36"/>
          <w:u w:val="single"/>
        </w:rPr>
        <w:t xml:space="preserve"> </w:t>
      </w:r>
      <w:r w:rsidRPr="00774BE6">
        <w:rPr>
          <w:rFonts w:ascii="仿宋_GB2312" w:eastAsia="仿宋_GB2312" w:hint="eastAsia"/>
          <w:sz w:val="36"/>
          <w:szCs w:val="36"/>
          <w:u w:val="single"/>
        </w:rPr>
        <w:t>202</w:t>
      </w:r>
      <w:r w:rsidR="00BB679A" w:rsidRPr="00774BE6">
        <w:rPr>
          <w:rFonts w:ascii="仿宋_GB2312" w:eastAsia="仿宋_GB2312"/>
          <w:sz w:val="36"/>
          <w:szCs w:val="36"/>
          <w:u w:val="single"/>
        </w:rPr>
        <w:t>2</w:t>
      </w:r>
      <w:r w:rsidRPr="00774BE6">
        <w:rPr>
          <w:rFonts w:ascii="仿宋_GB2312" w:eastAsia="仿宋_GB2312" w:hint="eastAsia"/>
          <w:sz w:val="36"/>
          <w:szCs w:val="36"/>
          <w:u w:val="single"/>
        </w:rPr>
        <w:t>年</w:t>
      </w:r>
      <w:r w:rsidR="00204664" w:rsidRPr="00774BE6">
        <w:rPr>
          <w:rFonts w:ascii="仿宋_GB2312" w:eastAsia="仿宋_GB2312"/>
          <w:sz w:val="36"/>
          <w:szCs w:val="36"/>
          <w:u w:val="single"/>
        </w:rPr>
        <w:t>10</w:t>
      </w:r>
      <w:r w:rsidRPr="00774BE6">
        <w:rPr>
          <w:rFonts w:ascii="仿宋_GB2312" w:eastAsia="仿宋_GB2312" w:hint="eastAsia"/>
          <w:sz w:val="36"/>
          <w:szCs w:val="36"/>
          <w:u w:val="single"/>
        </w:rPr>
        <w:t>月</w:t>
      </w:r>
      <w:r w:rsidR="00204664" w:rsidRPr="00774BE6">
        <w:rPr>
          <w:rFonts w:ascii="仿宋_GB2312" w:eastAsia="仿宋_GB2312"/>
          <w:sz w:val="36"/>
          <w:szCs w:val="36"/>
          <w:u w:val="single"/>
        </w:rPr>
        <w:t>11</w:t>
      </w:r>
      <w:r w:rsidRPr="00774BE6">
        <w:rPr>
          <w:rFonts w:ascii="仿宋_GB2312" w:eastAsia="仿宋_GB2312" w:hint="eastAsia"/>
          <w:sz w:val="36"/>
          <w:szCs w:val="36"/>
          <w:u w:val="single"/>
        </w:rPr>
        <w:t>日</w:t>
      </w:r>
      <w:r w:rsidR="00085361" w:rsidRPr="00774BE6">
        <w:rPr>
          <w:rFonts w:ascii="仿宋_GB2312" w:eastAsia="仿宋_GB2312"/>
          <w:sz w:val="36"/>
          <w:szCs w:val="36"/>
          <w:u w:val="single"/>
        </w:rPr>
        <w:t xml:space="preserve">       </w:t>
      </w:r>
    </w:p>
    <w:p w:rsidR="00EA45AE" w:rsidRDefault="00EA45AE">
      <w:pPr>
        <w:adjustRightInd w:val="0"/>
        <w:snapToGrid w:val="0"/>
        <w:spacing w:line="288" w:lineRule="auto"/>
        <w:ind w:firstLine="1040"/>
        <w:rPr>
          <w:rFonts w:ascii="仿宋_GB2312" w:eastAsia="仿宋_GB2312"/>
          <w:sz w:val="36"/>
          <w:szCs w:val="36"/>
          <w:u w:val="single"/>
        </w:rPr>
      </w:pPr>
      <w:bookmarkStart w:id="0" w:name="_Hlk57884087"/>
    </w:p>
    <w:p w:rsidR="00EA45AE" w:rsidRDefault="00EA45AE">
      <w:pPr>
        <w:adjustRightInd w:val="0"/>
        <w:snapToGrid w:val="0"/>
        <w:spacing w:line="288" w:lineRule="auto"/>
        <w:ind w:firstLine="1040"/>
        <w:rPr>
          <w:rFonts w:ascii="仿宋_GB2312" w:eastAsia="仿宋_GB2312"/>
          <w:sz w:val="36"/>
          <w:szCs w:val="36"/>
        </w:rPr>
      </w:pPr>
    </w:p>
    <w:bookmarkEnd w:id="0"/>
    <w:p w:rsidR="00EA45AE" w:rsidRDefault="00EA45AE">
      <w:pPr>
        <w:adjustRightInd w:val="0"/>
        <w:snapToGrid w:val="0"/>
        <w:spacing w:line="288" w:lineRule="auto"/>
        <w:jc w:val="center"/>
        <w:rPr>
          <w:rFonts w:ascii="楷体_GB2312" w:eastAsia="楷体_GB2312"/>
          <w:sz w:val="36"/>
          <w:szCs w:val="36"/>
        </w:rPr>
      </w:pPr>
      <w:r>
        <w:rPr>
          <w:rFonts w:ascii="楷体_GB2312" w:eastAsia="楷体_GB2312" w:hint="eastAsia"/>
          <w:sz w:val="36"/>
          <w:szCs w:val="36"/>
        </w:rPr>
        <w:t>中华人民共和国生态环境部制</w:t>
      </w:r>
    </w:p>
    <w:p w:rsidR="00EA45AE" w:rsidRDefault="00EA45AE">
      <w:pPr>
        <w:adjustRightInd w:val="0"/>
        <w:snapToGrid w:val="0"/>
        <w:spacing w:line="288" w:lineRule="auto"/>
        <w:ind w:firstLine="1040"/>
        <w:rPr>
          <w:rFonts w:ascii="仿宋_GB2312" w:eastAsia="仿宋_GB2312"/>
          <w:sz w:val="36"/>
          <w:szCs w:val="36"/>
        </w:rPr>
        <w:sectPr w:rsidR="00EA45AE">
          <w:footerReference w:type="even" r:id="rId7"/>
          <w:footerReference w:type="default" r:id="rId8"/>
          <w:pgSz w:w="11906" w:h="16838"/>
          <w:pgMar w:top="1701" w:right="1531" w:bottom="1701" w:left="1531" w:header="851" w:footer="1077" w:gutter="0"/>
          <w:pgNumType w:start="3"/>
          <w:cols w:space="720"/>
          <w:docGrid w:linePitch="312"/>
        </w:sectPr>
      </w:pPr>
    </w:p>
    <w:p w:rsidR="00EA45AE" w:rsidRDefault="00EA45AE">
      <w:pPr>
        <w:pStyle w:val="a5"/>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一、建设项目基本情况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1856"/>
        <w:gridCol w:w="2527"/>
        <w:gridCol w:w="1848"/>
        <w:gridCol w:w="2639"/>
      </w:tblGrid>
      <w:tr w:rsidR="00EA45AE" w:rsidRPr="005C703F" w:rsidTr="00C84FD9">
        <w:trPr>
          <w:trHeight w:val="497"/>
          <w:jc w:val="center"/>
        </w:trPr>
        <w:tc>
          <w:tcPr>
            <w:tcW w:w="1856" w:type="dxa"/>
            <w:tcMar>
              <w:top w:w="16" w:type="dxa"/>
              <w:left w:w="16" w:type="dxa"/>
              <w:right w:w="16" w:type="dxa"/>
            </w:tcMar>
            <w:vAlign w:val="center"/>
          </w:tcPr>
          <w:p w:rsidR="00EA45AE" w:rsidRPr="00A2071B" w:rsidRDefault="00EA45AE">
            <w:pPr>
              <w:adjustRightInd w:val="0"/>
              <w:snapToGrid w:val="0"/>
              <w:jc w:val="center"/>
              <w:rPr>
                <w:szCs w:val="21"/>
              </w:rPr>
            </w:pPr>
            <w:r w:rsidRPr="00A2071B">
              <w:rPr>
                <w:rFonts w:hAnsi="宋体"/>
                <w:szCs w:val="21"/>
              </w:rPr>
              <w:t>建设项目名称</w:t>
            </w:r>
          </w:p>
        </w:tc>
        <w:tc>
          <w:tcPr>
            <w:tcW w:w="7014" w:type="dxa"/>
            <w:gridSpan w:val="3"/>
            <w:vAlign w:val="center"/>
          </w:tcPr>
          <w:p w:rsidR="00EA45AE" w:rsidRPr="00A2071B" w:rsidRDefault="00A2071B" w:rsidP="00A2071B">
            <w:pPr>
              <w:adjustRightInd w:val="0"/>
              <w:snapToGrid w:val="0"/>
              <w:jc w:val="center"/>
              <w:rPr>
                <w:szCs w:val="21"/>
              </w:rPr>
            </w:pPr>
            <w:r w:rsidRPr="00A2071B">
              <w:rPr>
                <w:rFonts w:hAnsi="宋体" w:hint="eastAsia"/>
              </w:rPr>
              <w:t>西安思娜宠物</w:t>
            </w:r>
            <w:r w:rsidRPr="00A2071B">
              <w:rPr>
                <w:rFonts w:hAnsi="宋体"/>
              </w:rPr>
              <w:t>医院</w:t>
            </w:r>
            <w:r w:rsidRPr="00A2071B">
              <w:rPr>
                <w:rFonts w:hAnsi="宋体" w:hint="eastAsia"/>
              </w:rPr>
              <w:t>建设项目</w:t>
            </w:r>
          </w:p>
        </w:tc>
      </w:tr>
      <w:tr w:rsidR="00EA45AE" w:rsidRPr="005C703F" w:rsidTr="00C84FD9">
        <w:trPr>
          <w:trHeight w:val="497"/>
          <w:jc w:val="center"/>
        </w:trPr>
        <w:tc>
          <w:tcPr>
            <w:tcW w:w="1856" w:type="dxa"/>
            <w:tcMar>
              <w:top w:w="16" w:type="dxa"/>
              <w:left w:w="16" w:type="dxa"/>
              <w:right w:w="16" w:type="dxa"/>
            </w:tcMar>
            <w:vAlign w:val="center"/>
          </w:tcPr>
          <w:p w:rsidR="00EA45AE" w:rsidRPr="00A2071B" w:rsidRDefault="00EA45AE">
            <w:pPr>
              <w:adjustRightInd w:val="0"/>
              <w:snapToGrid w:val="0"/>
              <w:jc w:val="center"/>
              <w:rPr>
                <w:szCs w:val="21"/>
              </w:rPr>
            </w:pPr>
            <w:r w:rsidRPr="00A2071B">
              <w:rPr>
                <w:rFonts w:hAnsi="宋体"/>
                <w:szCs w:val="21"/>
              </w:rPr>
              <w:t>项目代码</w:t>
            </w:r>
          </w:p>
        </w:tc>
        <w:tc>
          <w:tcPr>
            <w:tcW w:w="7014" w:type="dxa"/>
            <w:gridSpan w:val="3"/>
            <w:vAlign w:val="center"/>
          </w:tcPr>
          <w:p w:rsidR="00EA45AE" w:rsidRPr="00A2071B" w:rsidRDefault="00456935">
            <w:pPr>
              <w:adjustRightInd w:val="0"/>
              <w:snapToGrid w:val="0"/>
              <w:jc w:val="center"/>
              <w:rPr>
                <w:szCs w:val="21"/>
              </w:rPr>
            </w:pPr>
            <w:r w:rsidRPr="00A2071B">
              <w:rPr>
                <w:rFonts w:hAnsi="宋体"/>
                <w:szCs w:val="21"/>
              </w:rPr>
              <w:t>无</w:t>
            </w:r>
          </w:p>
        </w:tc>
      </w:tr>
      <w:tr w:rsidR="00EA45AE" w:rsidRPr="005C703F" w:rsidTr="00C84FD9">
        <w:trPr>
          <w:trHeight w:val="497"/>
          <w:jc w:val="center"/>
        </w:trPr>
        <w:tc>
          <w:tcPr>
            <w:tcW w:w="1856" w:type="dxa"/>
            <w:tcMar>
              <w:top w:w="16" w:type="dxa"/>
              <w:left w:w="16" w:type="dxa"/>
              <w:right w:w="16" w:type="dxa"/>
            </w:tcMar>
            <w:vAlign w:val="center"/>
          </w:tcPr>
          <w:p w:rsidR="00EA45AE" w:rsidRPr="00A2071B" w:rsidRDefault="00EA45AE">
            <w:pPr>
              <w:adjustRightInd w:val="0"/>
              <w:snapToGrid w:val="0"/>
              <w:jc w:val="center"/>
              <w:rPr>
                <w:szCs w:val="21"/>
              </w:rPr>
            </w:pPr>
            <w:r w:rsidRPr="00A2071B">
              <w:rPr>
                <w:rFonts w:hAnsi="宋体"/>
                <w:szCs w:val="21"/>
              </w:rPr>
              <w:t>建设单位联系人</w:t>
            </w:r>
          </w:p>
        </w:tc>
        <w:tc>
          <w:tcPr>
            <w:tcW w:w="2527" w:type="dxa"/>
            <w:vAlign w:val="center"/>
          </w:tcPr>
          <w:p w:rsidR="00EA45AE" w:rsidRPr="00A2071B" w:rsidRDefault="00A2071B">
            <w:pPr>
              <w:adjustRightInd w:val="0"/>
              <w:snapToGrid w:val="0"/>
              <w:jc w:val="center"/>
              <w:rPr>
                <w:szCs w:val="21"/>
              </w:rPr>
            </w:pPr>
            <w:r w:rsidRPr="00A2071B">
              <w:rPr>
                <w:rFonts w:hint="eastAsia"/>
                <w:szCs w:val="21"/>
              </w:rPr>
              <w:t>李</w:t>
            </w:r>
            <w:r w:rsidRPr="00A2071B">
              <w:rPr>
                <w:szCs w:val="21"/>
              </w:rPr>
              <w:t>鹏超</w:t>
            </w:r>
          </w:p>
        </w:tc>
        <w:tc>
          <w:tcPr>
            <w:tcW w:w="1848" w:type="dxa"/>
            <w:vAlign w:val="center"/>
          </w:tcPr>
          <w:p w:rsidR="00EA45AE" w:rsidRPr="00A2071B" w:rsidRDefault="00EA45AE">
            <w:pPr>
              <w:adjustRightInd w:val="0"/>
              <w:snapToGrid w:val="0"/>
              <w:jc w:val="center"/>
              <w:rPr>
                <w:szCs w:val="21"/>
              </w:rPr>
            </w:pPr>
            <w:r w:rsidRPr="00A2071B">
              <w:rPr>
                <w:rFonts w:hAnsi="宋体"/>
                <w:szCs w:val="21"/>
              </w:rPr>
              <w:t>联系方式</w:t>
            </w:r>
          </w:p>
        </w:tc>
        <w:tc>
          <w:tcPr>
            <w:tcW w:w="2639" w:type="dxa"/>
            <w:vAlign w:val="center"/>
          </w:tcPr>
          <w:p w:rsidR="00EA45AE" w:rsidRPr="00A2071B" w:rsidRDefault="00A2071B">
            <w:pPr>
              <w:adjustRightInd w:val="0"/>
              <w:snapToGrid w:val="0"/>
              <w:jc w:val="center"/>
              <w:rPr>
                <w:szCs w:val="21"/>
              </w:rPr>
            </w:pPr>
            <w:r w:rsidRPr="00A2071B">
              <w:rPr>
                <w:rFonts w:hint="eastAsia"/>
                <w:szCs w:val="21"/>
              </w:rPr>
              <w:t>18092975780</w:t>
            </w:r>
          </w:p>
        </w:tc>
      </w:tr>
      <w:tr w:rsidR="00EA45AE" w:rsidRPr="005C703F" w:rsidTr="00C84FD9">
        <w:trPr>
          <w:trHeight w:val="497"/>
          <w:jc w:val="center"/>
        </w:trPr>
        <w:tc>
          <w:tcPr>
            <w:tcW w:w="1856" w:type="dxa"/>
            <w:tcMar>
              <w:top w:w="16" w:type="dxa"/>
              <w:left w:w="16" w:type="dxa"/>
              <w:right w:w="16" w:type="dxa"/>
            </w:tcMar>
            <w:vAlign w:val="center"/>
          </w:tcPr>
          <w:p w:rsidR="00EA45AE" w:rsidRPr="00A2071B" w:rsidRDefault="00EA45AE">
            <w:pPr>
              <w:adjustRightInd w:val="0"/>
              <w:snapToGrid w:val="0"/>
              <w:jc w:val="center"/>
              <w:rPr>
                <w:szCs w:val="21"/>
              </w:rPr>
            </w:pPr>
            <w:r w:rsidRPr="00A2071B">
              <w:rPr>
                <w:rFonts w:hAnsi="宋体"/>
                <w:szCs w:val="21"/>
              </w:rPr>
              <w:t>建设地点</w:t>
            </w:r>
          </w:p>
        </w:tc>
        <w:tc>
          <w:tcPr>
            <w:tcW w:w="7014" w:type="dxa"/>
            <w:gridSpan w:val="3"/>
            <w:vAlign w:val="center"/>
          </w:tcPr>
          <w:p w:rsidR="00EA45AE" w:rsidRPr="00A73F4D" w:rsidRDefault="00A2071B" w:rsidP="00456935">
            <w:pPr>
              <w:adjustRightInd w:val="0"/>
              <w:snapToGrid w:val="0"/>
              <w:jc w:val="center"/>
              <w:rPr>
                <w:szCs w:val="21"/>
              </w:rPr>
            </w:pPr>
            <w:r w:rsidRPr="00A73F4D">
              <w:rPr>
                <w:rFonts w:hAnsi="宋体" w:hint="eastAsia"/>
              </w:rPr>
              <w:t>陕西省</w:t>
            </w:r>
            <w:r w:rsidRPr="00A73F4D">
              <w:rPr>
                <w:rFonts w:hint="eastAsia"/>
                <w:szCs w:val="21"/>
              </w:rPr>
              <w:t>西安市未央区凤锦</w:t>
            </w:r>
            <w:r w:rsidRPr="00A73F4D">
              <w:rPr>
                <w:szCs w:val="21"/>
              </w:rPr>
              <w:t>苑小区</w:t>
            </w:r>
            <w:r w:rsidRPr="00A73F4D">
              <w:rPr>
                <w:rFonts w:hint="eastAsia"/>
                <w:szCs w:val="21"/>
              </w:rPr>
              <w:t>2</w:t>
            </w:r>
            <w:r w:rsidRPr="00A73F4D">
              <w:rPr>
                <w:rFonts w:hint="eastAsia"/>
                <w:szCs w:val="21"/>
              </w:rPr>
              <w:t>栋</w:t>
            </w:r>
            <w:r w:rsidRPr="00A73F4D">
              <w:rPr>
                <w:rFonts w:hint="eastAsia"/>
                <w:szCs w:val="21"/>
              </w:rPr>
              <w:t>1</w:t>
            </w:r>
            <w:r w:rsidRPr="00A73F4D">
              <w:rPr>
                <w:rFonts w:hint="eastAsia"/>
                <w:szCs w:val="21"/>
              </w:rPr>
              <w:t>单元西</w:t>
            </w:r>
            <w:r w:rsidRPr="00A73F4D">
              <w:rPr>
                <w:rFonts w:hint="eastAsia"/>
                <w:szCs w:val="21"/>
              </w:rPr>
              <w:t>2</w:t>
            </w:r>
            <w:r w:rsidRPr="00A73F4D">
              <w:rPr>
                <w:rFonts w:hint="eastAsia"/>
                <w:szCs w:val="21"/>
              </w:rPr>
              <w:t>号</w:t>
            </w:r>
            <w:r w:rsidRPr="00A73F4D">
              <w:rPr>
                <w:szCs w:val="21"/>
              </w:rPr>
              <w:t>商铺</w:t>
            </w:r>
            <w:r w:rsidR="0027036A" w:rsidRPr="00A73F4D">
              <w:rPr>
                <w:rFonts w:hint="eastAsia"/>
                <w:szCs w:val="21"/>
              </w:rPr>
              <w:t>2</w:t>
            </w:r>
            <w:r w:rsidR="0027036A" w:rsidRPr="00A73F4D">
              <w:rPr>
                <w:rFonts w:hint="eastAsia"/>
                <w:szCs w:val="21"/>
              </w:rPr>
              <w:t>层</w:t>
            </w:r>
          </w:p>
        </w:tc>
      </w:tr>
      <w:tr w:rsidR="00EA45AE" w:rsidRPr="005C703F" w:rsidTr="00C84FD9">
        <w:trPr>
          <w:trHeight w:val="497"/>
          <w:jc w:val="center"/>
        </w:trPr>
        <w:tc>
          <w:tcPr>
            <w:tcW w:w="1856" w:type="dxa"/>
            <w:tcMar>
              <w:top w:w="16" w:type="dxa"/>
              <w:left w:w="16" w:type="dxa"/>
              <w:right w:w="16" w:type="dxa"/>
            </w:tcMar>
            <w:vAlign w:val="center"/>
          </w:tcPr>
          <w:p w:rsidR="00EA45AE" w:rsidRPr="00A2071B" w:rsidRDefault="00EA45AE">
            <w:pPr>
              <w:adjustRightInd w:val="0"/>
              <w:snapToGrid w:val="0"/>
              <w:jc w:val="center"/>
              <w:rPr>
                <w:szCs w:val="21"/>
              </w:rPr>
            </w:pPr>
            <w:r w:rsidRPr="00A2071B">
              <w:rPr>
                <w:rFonts w:hAnsi="宋体"/>
                <w:szCs w:val="21"/>
              </w:rPr>
              <w:t>地理坐标</w:t>
            </w:r>
          </w:p>
        </w:tc>
        <w:tc>
          <w:tcPr>
            <w:tcW w:w="7014" w:type="dxa"/>
            <w:gridSpan w:val="3"/>
            <w:vAlign w:val="center"/>
          </w:tcPr>
          <w:p w:rsidR="00EA45AE" w:rsidRPr="00774BE6" w:rsidRDefault="00A2071B" w:rsidP="001412C8">
            <w:pPr>
              <w:pStyle w:val="a5"/>
              <w:spacing w:before="0" w:beforeAutospacing="0" w:after="0" w:afterAutospacing="0"/>
              <w:jc w:val="center"/>
              <w:rPr>
                <w:rFonts w:ascii="Times New Roman" w:hAnsi="Times New Roman"/>
                <w:kern w:val="2"/>
                <w:sz w:val="21"/>
                <w:szCs w:val="21"/>
              </w:rPr>
            </w:pPr>
            <w:r w:rsidRPr="00774BE6">
              <w:rPr>
                <w:rFonts w:ascii="Times New Roman" w:hAnsi="Times New Roman"/>
                <w:sz w:val="21"/>
                <w:szCs w:val="21"/>
              </w:rPr>
              <w:t>N</w:t>
            </w:r>
            <w:r w:rsidRPr="00774BE6">
              <w:rPr>
                <w:rFonts w:ascii="Times New Roman" w:hAnsi="Times New Roman"/>
                <w:sz w:val="21"/>
                <w:szCs w:val="21"/>
                <w:u w:val="single"/>
              </w:rPr>
              <w:t>：</w:t>
            </w:r>
            <w:r w:rsidR="001412C8" w:rsidRPr="00774BE6">
              <w:rPr>
                <w:rFonts w:ascii="Times New Roman" w:hAnsi="Times New Roman"/>
                <w:sz w:val="21"/>
                <w:szCs w:val="21"/>
                <w:u w:val="single"/>
              </w:rPr>
              <w:t>34</w:t>
            </w:r>
            <w:r w:rsidR="001412C8" w:rsidRPr="00774BE6">
              <w:rPr>
                <w:rFonts w:ascii="Times New Roman" w:hAnsi="Times New Roman" w:hint="eastAsia"/>
                <w:sz w:val="21"/>
                <w:szCs w:val="21"/>
                <w:u w:val="single"/>
              </w:rPr>
              <w:t>°</w:t>
            </w:r>
            <w:r w:rsidR="001412C8" w:rsidRPr="00774BE6">
              <w:rPr>
                <w:rFonts w:ascii="Times New Roman" w:hAnsi="Times New Roman" w:hint="eastAsia"/>
                <w:sz w:val="21"/>
                <w:szCs w:val="21"/>
                <w:u w:val="single"/>
              </w:rPr>
              <w:t>19</w:t>
            </w:r>
            <w:r w:rsidR="001412C8" w:rsidRPr="00774BE6">
              <w:rPr>
                <w:rFonts w:ascii="Times New Roman" w:hAnsi="Times New Roman" w:hint="eastAsia"/>
                <w:sz w:val="21"/>
                <w:szCs w:val="21"/>
                <w:u w:val="single"/>
              </w:rPr>
              <w:t>′</w:t>
            </w:r>
            <w:r w:rsidR="001412C8" w:rsidRPr="00774BE6">
              <w:rPr>
                <w:rFonts w:ascii="Times New Roman" w:hAnsi="Times New Roman" w:hint="eastAsia"/>
                <w:sz w:val="21"/>
                <w:szCs w:val="21"/>
                <w:u w:val="single"/>
              </w:rPr>
              <w:t>20.21</w:t>
            </w:r>
            <w:r w:rsidR="007504C7" w:rsidRPr="00774BE6">
              <w:rPr>
                <w:rFonts w:ascii="Times New Roman" w:hAnsi="Times New Roman"/>
                <w:sz w:val="21"/>
                <w:szCs w:val="21"/>
                <w:u w:val="single"/>
              </w:rPr>
              <w:t>2</w:t>
            </w:r>
            <w:r w:rsidR="001412C8" w:rsidRPr="00774BE6">
              <w:rPr>
                <w:rFonts w:ascii="Times New Roman" w:hAnsi="Times New Roman" w:hint="eastAsia"/>
                <w:sz w:val="21"/>
                <w:szCs w:val="21"/>
                <w:u w:val="single"/>
              </w:rPr>
              <w:t>″</w:t>
            </w:r>
            <w:r w:rsidRPr="00774BE6">
              <w:rPr>
                <w:rFonts w:ascii="Times New Roman" w:hAnsi="Times New Roman"/>
                <w:sz w:val="21"/>
                <w:szCs w:val="21"/>
                <w:u w:val="single"/>
              </w:rPr>
              <w:t>；</w:t>
            </w:r>
            <w:r w:rsidRPr="00774BE6">
              <w:rPr>
                <w:rFonts w:ascii="Times New Roman" w:hAnsi="Times New Roman"/>
                <w:sz w:val="21"/>
                <w:szCs w:val="21"/>
              </w:rPr>
              <w:t>E</w:t>
            </w:r>
            <w:r w:rsidRPr="00774BE6">
              <w:rPr>
                <w:rFonts w:ascii="Times New Roman" w:hAnsi="Times New Roman"/>
                <w:sz w:val="21"/>
                <w:szCs w:val="21"/>
              </w:rPr>
              <w:t>：</w:t>
            </w:r>
            <w:r w:rsidRPr="00774BE6">
              <w:rPr>
                <w:rFonts w:ascii="Times New Roman" w:hAnsi="Times New Roman"/>
                <w:sz w:val="21"/>
                <w:szCs w:val="21"/>
                <w:u w:val="single"/>
              </w:rPr>
              <w:t>108</w:t>
            </w:r>
            <w:r w:rsidR="001412C8" w:rsidRPr="00774BE6">
              <w:rPr>
                <w:rFonts w:ascii="Times New Roman" w:hAnsi="Times New Roman" w:hint="eastAsia"/>
                <w:sz w:val="21"/>
                <w:szCs w:val="21"/>
                <w:u w:val="single"/>
              </w:rPr>
              <w:t>°</w:t>
            </w:r>
            <w:r w:rsidR="001412C8" w:rsidRPr="00774BE6">
              <w:rPr>
                <w:rFonts w:ascii="Times New Roman" w:hAnsi="Times New Roman" w:hint="eastAsia"/>
                <w:sz w:val="21"/>
                <w:szCs w:val="21"/>
                <w:u w:val="single"/>
              </w:rPr>
              <w:t>57</w:t>
            </w:r>
            <w:r w:rsidR="001412C8" w:rsidRPr="00774BE6">
              <w:rPr>
                <w:rFonts w:ascii="Times New Roman" w:hAnsi="Times New Roman" w:hint="eastAsia"/>
                <w:sz w:val="21"/>
                <w:szCs w:val="21"/>
                <w:u w:val="single"/>
              </w:rPr>
              <w:t>′</w:t>
            </w:r>
            <w:r w:rsidR="001412C8" w:rsidRPr="00774BE6">
              <w:rPr>
                <w:rFonts w:ascii="Times New Roman" w:hAnsi="Times New Roman" w:hint="eastAsia"/>
                <w:sz w:val="21"/>
                <w:szCs w:val="21"/>
                <w:u w:val="single"/>
              </w:rPr>
              <w:t>42.49</w:t>
            </w:r>
            <w:r w:rsidR="007504C7" w:rsidRPr="00774BE6">
              <w:rPr>
                <w:rFonts w:ascii="Times New Roman" w:hAnsi="Times New Roman"/>
                <w:sz w:val="21"/>
                <w:szCs w:val="21"/>
                <w:u w:val="single"/>
              </w:rPr>
              <w:t>1</w:t>
            </w:r>
            <w:r w:rsidR="001412C8" w:rsidRPr="00774BE6">
              <w:rPr>
                <w:rFonts w:ascii="Times New Roman" w:hAnsi="Times New Roman" w:hint="eastAsia"/>
                <w:sz w:val="21"/>
                <w:szCs w:val="21"/>
                <w:u w:val="single"/>
              </w:rPr>
              <w:t>″</w:t>
            </w:r>
          </w:p>
        </w:tc>
      </w:tr>
      <w:tr w:rsidR="00EA45AE" w:rsidRPr="005C703F" w:rsidTr="00C84FD9">
        <w:trPr>
          <w:trHeight w:val="561"/>
          <w:jc w:val="center"/>
        </w:trPr>
        <w:tc>
          <w:tcPr>
            <w:tcW w:w="1856" w:type="dxa"/>
            <w:tcMar>
              <w:top w:w="16" w:type="dxa"/>
              <w:left w:w="16" w:type="dxa"/>
              <w:right w:w="16" w:type="dxa"/>
            </w:tcMar>
            <w:vAlign w:val="center"/>
          </w:tcPr>
          <w:p w:rsidR="00EA45AE" w:rsidRPr="00A2071B" w:rsidRDefault="00EA45AE">
            <w:pPr>
              <w:adjustRightInd w:val="0"/>
              <w:snapToGrid w:val="0"/>
              <w:jc w:val="center"/>
              <w:rPr>
                <w:szCs w:val="21"/>
              </w:rPr>
            </w:pPr>
            <w:r w:rsidRPr="00A2071B">
              <w:rPr>
                <w:rFonts w:hAnsi="宋体"/>
                <w:szCs w:val="21"/>
              </w:rPr>
              <w:t>国民经济</w:t>
            </w:r>
          </w:p>
          <w:p w:rsidR="00EA45AE" w:rsidRPr="00A2071B" w:rsidRDefault="00EA45AE">
            <w:pPr>
              <w:adjustRightInd w:val="0"/>
              <w:snapToGrid w:val="0"/>
              <w:jc w:val="center"/>
              <w:rPr>
                <w:szCs w:val="21"/>
              </w:rPr>
            </w:pPr>
            <w:r w:rsidRPr="00A2071B">
              <w:rPr>
                <w:rFonts w:hAnsi="宋体"/>
                <w:szCs w:val="21"/>
              </w:rPr>
              <w:t>行业类别</w:t>
            </w:r>
          </w:p>
        </w:tc>
        <w:tc>
          <w:tcPr>
            <w:tcW w:w="2527" w:type="dxa"/>
            <w:vAlign w:val="center"/>
          </w:tcPr>
          <w:p w:rsidR="00F7471C" w:rsidRPr="00A2071B" w:rsidRDefault="003F687B">
            <w:pPr>
              <w:adjustRightInd w:val="0"/>
              <w:snapToGrid w:val="0"/>
              <w:jc w:val="center"/>
              <w:rPr>
                <w:szCs w:val="21"/>
              </w:rPr>
            </w:pPr>
            <w:r w:rsidRPr="00A2071B">
              <w:rPr>
                <w:rFonts w:hint="eastAsia"/>
                <w:szCs w:val="21"/>
              </w:rPr>
              <w:t>O8222</w:t>
            </w:r>
          </w:p>
          <w:p w:rsidR="00EA45AE" w:rsidRPr="00A2071B" w:rsidRDefault="003F687B">
            <w:pPr>
              <w:adjustRightInd w:val="0"/>
              <w:snapToGrid w:val="0"/>
              <w:jc w:val="center"/>
              <w:rPr>
                <w:szCs w:val="21"/>
              </w:rPr>
            </w:pPr>
            <w:r w:rsidRPr="00A2071B">
              <w:rPr>
                <w:rFonts w:hint="eastAsia"/>
                <w:szCs w:val="21"/>
              </w:rPr>
              <w:t>宠物医院服务</w:t>
            </w:r>
          </w:p>
        </w:tc>
        <w:tc>
          <w:tcPr>
            <w:tcW w:w="1848" w:type="dxa"/>
            <w:vAlign w:val="center"/>
          </w:tcPr>
          <w:p w:rsidR="00EA45AE" w:rsidRPr="00A2071B" w:rsidRDefault="00EA45AE">
            <w:pPr>
              <w:adjustRightInd w:val="0"/>
              <w:snapToGrid w:val="0"/>
              <w:jc w:val="center"/>
              <w:rPr>
                <w:szCs w:val="21"/>
              </w:rPr>
            </w:pPr>
            <w:bookmarkStart w:id="1" w:name="_Hlk49843745"/>
            <w:r w:rsidRPr="00A2071B">
              <w:rPr>
                <w:rFonts w:hAnsi="宋体"/>
                <w:szCs w:val="21"/>
              </w:rPr>
              <w:t>建设项目</w:t>
            </w:r>
          </w:p>
          <w:p w:rsidR="00EA45AE" w:rsidRPr="00A2071B" w:rsidRDefault="00EA45AE">
            <w:pPr>
              <w:adjustRightInd w:val="0"/>
              <w:snapToGrid w:val="0"/>
              <w:jc w:val="center"/>
              <w:rPr>
                <w:szCs w:val="21"/>
              </w:rPr>
            </w:pPr>
            <w:r w:rsidRPr="00A2071B">
              <w:rPr>
                <w:rFonts w:hAnsi="宋体"/>
                <w:szCs w:val="21"/>
              </w:rPr>
              <w:t>行业类别</w:t>
            </w:r>
            <w:bookmarkEnd w:id="1"/>
          </w:p>
        </w:tc>
        <w:tc>
          <w:tcPr>
            <w:tcW w:w="2639" w:type="dxa"/>
            <w:vAlign w:val="center"/>
          </w:tcPr>
          <w:p w:rsidR="00EA45AE" w:rsidRPr="00A2071B" w:rsidRDefault="0009290A" w:rsidP="0009290A">
            <w:pPr>
              <w:adjustRightInd w:val="0"/>
              <w:snapToGrid w:val="0"/>
              <w:jc w:val="center"/>
              <w:rPr>
                <w:szCs w:val="21"/>
              </w:rPr>
            </w:pPr>
            <w:r w:rsidRPr="00A2071B">
              <w:rPr>
                <w:szCs w:val="21"/>
              </w:rPr>
              <w:t>五十、社会事业与服务业</w:t>
            </w:r>
          </w:p>
          <w:p w:rsidR="0009290A" w:rsidRPr="00A2071B" w:rsidRDefault="0009290A" w:rsidP="0009290A">
            <w:pPr>
              <w:pStyle w:val="Default"/>
              <w:jc w:val="center"/>
              <w:rPr>
                <w:color w:val="auto"/>
              </w:rPr>
            </w:pPr>
            <w:r w:rsidRPr="00A2071B">
              <w:rPr>
                <w:rFonts w:ascii="Times New Roman" w:cs="Times New Roman"/>
                <w:color w:val="auto"/>
                <w:sz w:val="21"/>
                <w:szCs w:val="21"/>
              </w:rPr>
              <w:t>123</w:t>
            </w:r>
            <w:r w:rsidRPr="00A2071B">
              <w:rPr>
                <w:rFonts w:ascii="Times New Roman" w:cs="Times New Roman"/>
                <w:color w:val="auto"/>
                <w:sz w:val="21"/>
                <w:szCs w:val="21"/>
              </w:rPr>
              <w:t>动物医院</w:t>
            </w:r>
          </w:p>
        </w:tc>
      </w:tr>
      <w:tr w:rsidR="00EA45AE" w:rsidRPr="005C703F" w:rsidTr="00C84FD9">
        <w:trPr>
          <w:trHeight w:val="1219"/>
          <w:jc w:val="center"/>
        </w:trPr>
        <w:tc>
          <w:tcPr>
            <w:tcW w:w="1856" w:type="dxa"/>
            <w:tcMar>
              <w:top w:w="16" w:type="dxa"/>
              <w:left w:w="16" w:type="dxa"/>
              <w:right w:w="16" w:type="dxa"/>
            </w:tcMar>
            <w:vAlign w:val="center"/>
          </w:tcPr>
          <w:p w:rsidR="00EA45AE" w:rsidRPr="00A2071B" w:rsidRDefault="00EA45AE">
            <w:pPr>
              <w:adjustRightInd w:val="0"/>
              <w:snapToGrid w:val="0"/>
              <w:jc w:val="center"/>
              <w:rPr>
                <w:szCs w:val="21"/>
              </w:rPr>
            </w:pPr>
            <w:r w:rsidRPr="00A2071B">
              <w:rPr>
                <w:rFonts w:hAnsi="宋体"/>
                <w:szCs w:val="21"/>
              </w:rPr>
              <w:t>建设性质</w:t>
            </w:r>
          </w:p>
        </w:tc>
        <w:tc>
          <w:tcPr>
            <w:tcW w:w="2527" w:type="dxa"/>
            <w:vAlign w:val="center"/>
          </w:tcPr>
          <w:p w:rsidR="00EA45AE" w:rsidRPr="00A2071B" w:rsidRDefault="00D8614C">
            <w:pPr>
              <w:jc w:val="left"/>
              <w:rPr>
                <w:szCs w:val="21"/>
              </w:rPr>
            </w:pPr>
            <w:r w:rsidRPr="00A2071B">
              <w:rPr>
                <w:szCs w:val="21"/>
              </w:rPr>
              <w:sym w:font="Wingdings 2" w:char="0052"/>
            </w:r>
            <w:r w:rsidR="00EA45AE" w:rsidRPr="00A2071B">
              <w:rPr>
                <w:rFonts w:hAnsi="宋体"/>
                <w:szCs w:val="21"/>
              </w:rPr>
              <w:t>新建（迁建）</w:t>
            </w:r>
          </w:p>
          <w:p w:rsidR="00EA45AE" w:rsidRPr="00A2071B" w:rsidRDefault="00456935">
            <w:pPr>
              <w:jc w:val="left"/>
              <w:rPr>
                <w:szCs w:val="21"/>
              </w:rPr>
            </w:pPr>
            <w:r w:rsidRPr="00A2071B">
              <w:rPr>
                <w:szCs w:val="21"/>
              </w:rPr>
              <w:sym w:font="Wingdings 2" w:char="00A3"/>
            </w:r>
            <w:r w:rsidR="00EA45AE" w:rsidRPr="00A2071B">
              <w:rPr>
                <w:rFonts w:hAnsi="宋体"/>
                <w:szCs w:val="21"/>
              </w:rPr>
              <w:t>改建</w:t>
            </w:r>
          </w:p>
          <w:p w:rsidR="00EA45AE" w:rsidRPr="00A2071B" w:rsidRDefault="00D8614C">
            <w:pPr>
              <w:jc w:val="left"/>
              <w:rPr>
                <w:szCs w:val="21"/>
              </w:rPr>
            </w:pPr>
            <w:r w:rsidRPr="00A2071B">
              <w:rPr>
                <w:szCs w:val="21"/>
              </w:rPr>
              <w:sym w:font="Wingdings 2" w:char="00A3"/>
            </w:r>
            <w:r w:rsidR="00EA45AE" w:rsidRPr="00A2071B">
              <w:rPr>
                <w:rFonts w:hAnsi="宋体"/>
                <w:szCs w:val="21"/>
              </w:rPr>
              <w:t>扩建</w:t>
            </w:r>
          </w:p>
          <w:p w:rsidR="00EA45AE" w:rsidRPr="00A2071B" w:rsidRDefault="00456935">
            <w:pPr>
              <w:jc w:val="left"/>
              <w:rPr>
                <w:szCs w:val="21"/>
              </w:rPr>
            </w:pPr>
            <w:r w:rsidRPr="00A2071B">
              <w:rPr>
                <w:szCs w:val="21"/>
              </w:rPr>
              <w:sym w:font="Wingdings 2" w:char="00A3"/>
            </w:r>
            <w:r w:rsidR="00EA45AE" w:rsidRPr="00A2071B">
              <w:rPr>
                <w:rFonts w:hAnsi="宋体"/>
                <w:szCs w:val="21"/>
              </w:rPr>
              <w:t>技术改造</w:t>
            </w:r>
          </w:p>
        </w:tc>
        <w:tc>
          <w:tcPr>
            <w:tcW w:w="1848" w:type="dxa"/>
            <w:vAlign w:val="center"/>
          </w:tcPr>
          <w:p w:rsidR="00EA45AE" w:rsidRPr="00A2071B" w:rsidRDefault="00EA45AE">
            <w:pPr>
              <w:adjustRightInd w:val="0"/>
              <w:snapToGrid w:val="0"/>
              <w:jc w:val="center"/>
              <w:rPr>
                <w:szCs w:val="21"/>
              </w:rPr>
            </w:pPr>
            <w:r w:rsidRPr="00A2071B">
              <w:rPr>
                <w:rFonts w:hAnsi="宋体"/>
                <w:szCs w:val="21"/>
              </w:rPr>
              <w:t>建设项目</w:t>
            </w:r>
          </w:p>
          <w:p w:rsidR="00EA45AE" w:rsidRPr="00A2071B" w:rsidRDefault="00EA45AE">
            <w:pPr>
              <w:adjustRightInd w:val="0"/>
              <w:snapToGrid w:val="0"/>
              <w:jc w:val="center"/>
              <w:rPr>
                <w:szCs w:val="21"/>
              </w:rPr>
            </w:pPr>
            <w:r w:rsidRPr="00A2071B">
              <w:rPr>
                <w:rFonts w:hAnsi="宋体"/>
                <w:szCs w:val="21"/>
              </w:rPr>
              <w:t>申报情形</w:t>
            </w:r>
          </w:p>
        </w:tc>
        <w:tc>
          <w:tcPr>
            <w:tcW w:w="2639" w:type="dxa"/>
            <w:vAlign w:val="center"/>
          </w:tcPr>
          <w:p w:rsidR="00EA45AE" w:rsidRPr="00A2071B" w:rsidRDefault="00EA45AE">
            <w:pPr>
              <w:jc w:val="left"/>
              <w:rPr>
                <w:szCs w:val="21"/>
              </w:rPr>
            </w:pPr>
            <w:r w:rsidRPr="00A2071B">
              <w:rPr>
                <w:szCs w:val="21"/>
              </w:rPr>
              <w:sym w:font="Wingdings 2" w:char="0052"/>
            </w:r>
            <w:r w:rsidRPr="00A2071B">
              <w:rPr>
                <w:rFonts w:hAnsi="宋体"/>
                <w:szCs w:val="21"/>
              </w:rPr>
              <w:t>首次申报项目</w:t>
            </w:r>
            <w:r w:rsidRPr="00A2071B">
              <w:rPr>
                <w:szCs w:val="21"/>
              </w:rPr>
              <w:t xml:space="preserve">             </w:t>
            </w:r>
          </w:p>
          <w:p w:rsidR="00EA45AE" w:rsidRPr="00A2071B" w:rsidRDefault="00456935">
            <w:pPr>
              <w:jc w:val="left"/>
              <w:rPr>
                <w:szCs w:val="21"/>
              </w:rPr>
            </w:pPr>
            <w:r w:rsidRPr="00A2071B">
              <w:rPr>
                <w:szCs w:val="21"/>
              </w:rPr>
              <w:sym w:font="Wingdings 2" w:char="00A3"/>
            </w:r>
            <w:r w:rsidR="00EA45AE" w:rsidRPr="00A2071B">
              <w:rPr>
                <w:rFonts w:hAnsi="宋体"/>
                <w:szCs w:val="21"/>
              </w:rPr>
              <w:t>不予批准后再次申报项目</w:t>
            </w:r>
          </w:p>
          <w:p w:rsidR="00EA45AE" w:rsidRPr="00A2071B" w:rsidRDefault="00EA45AE">
            <w:pPr>
              <w:jc w:val="left"/>
              <w:rPr>
                <w:szCs w:val="21"/>
              </w:rPr>
            </w:pPr>
            <w:r w:rsidRPr="00A2071B">
              <w:rPr>
                <w:szCs w:val="21"/>
              </w:rPr>
              <w:sym w:font="Wingdings 2" w:char="00A3"/>
            </w:r>
            <w:r w:rsidRPr="00A2071B">
              <w:rPr>
                <w:rFonts w:hAnsi="宋体"/>
                <w:szCs w:val="21"/>
              </w:rPr>
              <w:t>超五年重新审核项目</w:t>
            </w:r>
            <w:r w:rsidRPr="00A2071B">
              <w:rPr>
                <w:szCs w:val="21"/>
              </w:rPr>
              <w:t xml:space="preserve">     </w:t>
            </w:r>
          </w:p>
          <w:p w:rsidR="00EA45AE" w:rsidRPr="00A2071B" w:rsidRDefault="00456935">
            <w:pPr>
              <w:jc w:val="left"/>
              <w:rPr>
                <w:szCs w:val="21"/>
              </w:rPr>
            </w:pPr>
            <w:r w:rsidRPr="00A2071B">
              <w:rPr>
                <w:szCs w:val="21"/>
              </w:rPr>
              <w:sym w:font="Wingdings 2" w:char="00A3"/>
            </w:r>
            <w:r w:rsidR="00EA45AE" w:rsidRPr="00A2071B">
              <w:rPr>
                <w:rFonts w:hAnsi="宋体"/>
                <w:szCs w:val="21"/>
              </w:rPr>
              <w:t>重大变动重新报批项目</w:t>
            </w:r>
          </w:p>
        </w:tc>
      </w:tr>
      <w:tr w:rsidR="00EA45AE" w:rsidRPr="005C703F" w:rsidTr="00C84FD9">
        <w:trPr>
          <w:trHeight w:val="407"/>
          <w:jc w:val="center"/>
        </w:trPr>
        <w:tc>
          <w:tcPr>
            <w:tcW w:w="1856" w:type="dxa"/>
            <w:tcMar>
              <w:top w:w="16" w:type="dxa"/>
              <w:left w:w="16" w:type="dxa"/>
              <w:right w:w="16" w:type="dxa"/>
            </w:tcMar>
            <w:vAlign w:val="center"/>
          </w:tcPr>
          <w:p w:rsidR="00EA45AE" w:rsidRPr="00A2071B" w:rsidRDefault="00EA45AE">
            <w:pPr>
              <w:adjustRightInd w:val="0"/>
              <w:snapToGrid w:val="0"/>
              <w:jc w:val="center"/>
              <w:rPr>
                <w:szCs w:val="21"/>
              </w:rPr>
            </w:pPr>
            <w:r w:rsidRPr="00A2071B">
              <w:rPr>
                <w:rFonts w:hAnsi="宋体"/>
                <w:szCs w:val="21"/>
              </w:rPr>
              <w:t>项目审批（核准</w:t>
            </w:r>
            <w:r w:rsidRPr="00A2071B">
              <w:rPr>
                <w:szCs w:val="21"/>
              </w:rPr>
              <w:t>/</w:t>
            </w:r>
          </w:p>
          <w:p w:rsidR="00EA45AE" w:rsidRPr="00A2071B" w:rsidRDefault="00EA45AE">
            <w:pPr>
              <w:adjustRightInd w:val="0"/>
              <w:snapToGrid w:val="0"/>
              <w:jc w:val="center"/>
              <w:rPr>
                <w:szCs w:val="21"/>
              </w:rPr>
            </w:pPr>
            <w:r w:rsidRPr="00A2071B">
              <w:rPr>
                <w:rFonts w:hAnsi="宋体"/>
                <w:szCs w:val="21"/>
              </w:rPr>
              <w:t>备案）部门（选填）</w:t>
            </w:r>
          </w:p>
        </w:tc>
        <w:tc>
          <w:tcPr>
            <w:tcW w:w="2527" w:type="dxa"/>
            <w:vAlign w:val="center"/>
          </w:tcPr>
          <w:p w:rsidR="00EA45AE" w:rsidRPr="00A2071B" w:rsidRDefault="00EA45AE">
            <w:pPr>
              <w:adjustRightInd w:val="0"/>
              <w:snapToGrid w:val="0"/>
              <w:jc w:val="center"/>
              <w:rPr>
                <w:szCs w:val="21"/>
              </w:rPr>
            </w:pPr>
            <w:r w:rsidRPr="00A2071B">
              <w:rPr>
                <w:szCs w:val="21"/>
              </w:rPr>
              <w:t>/</w:t>
            </w:r>
          </w:p>
        </w:tc>
        <w:tc>
          <w:tcPr>
            <w:tcW w:w="1848" w:type="dxa"/>
            <w:vAlign w:val="center"/>
          </w:tcPr>
          <w:p w:rsidR="00EA45AE" w:rsidRPr="00A2071B" w:rsidRDefault="00EA45AE">
            <w:pPr>
              <w:adjustRightInd w:val="0"/>
              <w:snapToGrid w:val="0"/>
              <w:jc w:val="center"/>
              <w:rPr>
                <w:szCs w:val="21"/>
              </w:rPr>
            </w:pPr>
            <w:r w:rsidRPr="00A2071B">
              <w:rPr>
                <w:rFonts w:hAnsi="宋体"/>
                <w:szCs w:val="21"/>
              </w:rPr>
              <w:t>项目审批（核准</w:t>
            </w:r>
            <w:r w:rsidRPr="00A2071B">
              <w:rPr>
                <w:szCs w:val="21"/>
              </w:rPr>
              <w:t>/</w:t>
            </w:r>
          </w:p>
          <w:p w:rsidR="00EA45AE" w:rsidRPr="00A2071B" w:rsidRDefault="00EA45AE">
            <w:pPr>
              <w:adjustRightInd w:val="0"/>
              <w:snapToGrid w:val="0"/>
              <w:jc w:val="center"/>
              <w:rPr>
                <w:szCs w:val="21"/>
              </w:rPr>
            </w:pPr>
            <w:r w:rsidRPr="00A2071B">
              <w:rPr>
                <w:rFonts w:hAnsi="宋体"/>
                <w:szCs w:val="21"/>
              </w:rPr>
              <w:t>备案）文号（选填）</w:t>
            </w:r>
          </w:p>
        </w:tc>
        <w:tc>
          <w:tcPr>
            <w:tcW w:w="2639" w:type="dxa"/>
            <w:vAlign w:val="center"/>
          </w:tcPr>
          <w:p w:rsidR="00EA45AE" w:rsidRPr="00A2071B" w:rsidRDefault="00EA45AE">
            <w:pPr>
              <w:adjustRightInd w:val="0"/>
              <w:snapToGrid w:val="0"/>
              <w:jc w:val="center"/>
              <w:rPr>
                <w:szCs w:val="21"/>
              </w:rPr>
            </w:pPr>
            <w:r w:rsidRPr="00A2071B">
              <w:rPr>
                <w:szCs w:val="21"/>
              </w:rPr>
              <w:t>/</w:t>
            </w:r>
          </w:p>
        </w:tc>
      </w:tr>
      <w:tr w:rsidR="00EA45AE" w:rsidRPr="005C703F" w:rsidTr="00C84FD9">
        <w:trPr>
          <w:trHeight w:val="497"/>
          <w:jc w:val="center"/>
        </w:trPr>
        <w:tc>
          <w:tcPr>
            <w:tcW w:w="1856" w:type="dxa"/>
            <w:tcMar>
              <w:top w:w="16" w:type="dxa"/>
              <w:left w:w="16" w:type="dxa"/>
              <w:right w:w="16" w:type="dxa"/>
            </w:tcMar>
            <w:vAlign w:val="center"/>
          </w:tcPr>
          <w:p w:rsidR="00EA45AE" w:rsidRPr="00A2071B" w:rsidRDefault="00EA45AE">
            <w:pPr>
              <w:adjustRightInd w:val="0"/>
              <w:snapToGrid w:val="0"/>
              <w:jc w:val="center"/>
              <w:rPr>
                <w:szCs w:val="21"/>
              </w:rPr>
            </w:pPr>
            <w:r w:rsidRPr="00A2071B">
              <w:rPr>
                <w:rFonts w:hAnsi="宋体"/>
                <w:szCs w:val="21"/>
              </w:rPr>
              <w:t>总投资（万元）</w:t>
            </w:r>
          </w:p>
        </w:tc>
        <w:tc>
          <w:tcPr>
            <w:tcW w:w="2527" w:type="dxa"/>
            <w:vAlign w:val="center"/>
          </w:tcPr>
          <w:p w:rsidR="00EA45AE" w:rsidRPr="00A2071B" w:rsidRDefault="003F687B">
            <w:pPr>
              <w:adjustRightInd w:val="0"/>
              <w:snapToGrid w:val="0"/>
              <w:jc w:val="center"/>
              <w:rPr>
                <w:szCs w:val="21"/>
              </w:rPr>
            </w:pPr>
            <w:r w:rsidRPr="00A2071B">
              <w:rPr>
                <w:rFonts w:hint="eastAsia"/>
                <w:szCs w:val="21"/>
              </w:rPr>
              <w:t>20.00</w:t>
            </w:r>
          </w:p>
        </w:tc>
        <w:tc>
          <w:tcPr>
            <w:tcW w:w="1848" w:type="dxa"/>
            <w:tcMar>
              <w:top w:w="16" w:type="dxa"/>
              <w:left w:w="16" w:type="dxa"/>
              <w:right w:w="16" w:type="dxa"/>
            </w:tcMar>
            <w:vAlign w:val="center"/>
          </w:tcPr>
          <w:p w:rsidR="00EA45AE" w:rsidRPr="00A2071B" w:rsidRDefault="00EA45AE">
            <w:pPr>
              <w:adjustRightInd w:val="0"/>
              <w:snapToGrid w:val="0"/>
              <w:jc w:val="center"/>
              <w:rPr>
                <w:szCs w:val="21"/>
              </w:rPr>
            </w:pPr>
            <w:r w:rsidRPr="00A2071B">
              <w:rPr>
                <w:rFonts w:hAnsi="宋体"/>
                <w:szCs w:val="21"/>
              </w:rPr>
              <w:t>环保投资（万元）</w:t>
            </w:r>
          </w:p>
        </w:tc>
        <w:tc>
          <w:tcPr>
            <w:tcW w:w="2639" w:type="dxa"/>
            <w:vAlign w:val="center"/>
          </w:tcPr>
          <w:p w:rsidR="00EA45AE" w:rsidRPr="00A2071B" w:rsidRDefault="003F687B">
            <w:pPr>
              <w:adjustRightInd w:val="0"/>
              <w:snapToGrid w:val="0"/>
              <w:jc w:val="center"/>
              <w:rPr>
                <w:szCs w:val="21"/>
              </w:rPr>
            </w:pPr>
            <w:r w:rsidRPr="00A2071B">
              <w:rPr>
                <w:rFonts w:hint="eastAsia"/>
                <w:szCs w:val="21"/>
              </w:rPr>
              <w:t>4.00</w:t>
            </w:r>
          </w:p>
        </w:tc>
      </w:tr>
      <w:tr w:rsidR="00EA45AE" w:rsidRPr="005C703F" w:rsidTr="00C84FD9">
        <w:trPr>
          <w:trHeight w:val="497"/>
          <w:jc w:val="center"/>
        </w:trPr>
        <w:tc>
          <w:tcPr>
            <w:tcW w:w="1856" w:type="dxa"/>
            <w:tcMar>
              <w:top w:w="16" w:type="dxa"/>
              <w:left w:w="16" w:type="dxa"/>
              <w:right w:w="16" w:type="dxa"/>
            </w:tcMar>
            <w:vAlign w:val="center"/>
          </w:tcPr>
          <w:p w:rsidR="00EA45AE" w:rsidRPr="00A2071B" w:rsidRDefault="00EA45AE">
            <w:pPr>
              <w:adjustRightInd w:val="0"/>
              <w:snapToGrid w:val="0"/>
              <w:jc w:val="center"/>
              <w:rPr>
                <w:szCs w:val="21"/>
              </w:rPr>
            </w:pPr>
            <w:r w:rsidRPr="00A2071B">
              <w:rPr>
                <w:rFonts w:hAnsi="宋体"/>
                <w:szCs w:val="21"/>
              </w:rPr>
              <w:t>环保投资占比（</w:t>
            </w:r>
            <w:r w:rsidRPr="00A2071B">
              <w:rPr>
                <w:szCs w:val="21"/>
              </w:rPr>
              <w:t>%</w:t>
            </w:r>
            <w:r w:rsidRPr="00A2071B">
              <w:rPr>
                <w:rFonts w:hAnsi="宋体"/>
                <w:szCs w:val="21"/>
              </w:rPr>
              <w:t>）</w:t>
            </w:r>
          </w:p>
        </w:tc>
        <w:tc>
          <w:tcPr>
            <w:tcW w:w="2527" w:type="dxa"/>
            <w:vAlign w:val="center"/>
          </w:tcPr>
          <w:p w:rsidR="00EA45AE" w:rsidRPr="00A2071B" w:rsidRDefault="003F687B">
            <w:pPr>
              <w:adjustRightInd w:val="0"/>
              <w:snapToGrid w:val="0"/>
              <w:jc w:val="center"/>
              <w:rPr>
                <w:szCs w:val="21"/>
              </w:rPr>
            </w:pPr>
            <w:r w:rsidRPr="00A2071B">
              <w:rPr>
                <w:rFonts w:hint="eastAsia"/>
                <w:szCs w:val="21"/>
              </w:rPr>
              <w:t>20</w:t>
            </w:r>
            <w:r w:rsidR="008E013E" w:rsidRPr="00A2071B">
              <w:rPr>
                <w:rFonts w:hint="eastAsia"/>
                <w:szCs w:val="21"/>
              </w:rPr>
              <w:t>.00%</w:t>
            </w:r>
          </w:p>
        </w:tc>
        <w:tc>
          <w:tcPr>
            <w:tcW w:w="1848" w:type="dxa"/>
            <w:tcMar>
              <w:top w:w="16" w:type="dxa"/>
              <w:left w:w="16" w:type="dxa"/>
              <w:right w:w="16" w:type="dxa"/>
            </w:tcMar>
            <w:vAlign w:val="center"/>
          </w:tcPr>
          <w:p w:rsidR="00EA45AE" w:rsidRPr="00A2071B" w:rsidRDefault="00EA45AE">
            <w:pPr>
              <w:adjustRightInd w:val="0"/>
              <w:snapToGrid w:val="0"/>
              <w:jc w:val="center"/>
              <w:rPr>
                <w:szCs w:val="21"/>
              </w:rPr>
            </w:pPr>
            <w:r w:rsidRPr="00A2071B">
              <w:rPr>
                <w:rFonts w:hAnsi="宋体"/>
                <w:szCs w:val="21"/>
              </w:rPr>
              <w:t>施工工期</w:t>
            </w:r>
          </w:p>
        </w:tc>
        <w:tc>
          <w:tcPr>
            <w:tcW w:w="2639" w:type="dxa"/>
            <w:vAlign w:val="center"/>
          </w:tcPr>
          <w:p w:rsidR="00EA45AE" w:rsidRPr="00A2071B" w:rsidRDefault="00B17DB1" w:rsidP="00405AEB">
            <w:pPr>
              <w:adjustRightInd w:val="0"/>
              <w:snapToGrid w:val="0"/>
              <w:jc w:val="center"/>
              <w:rPr>
                <w:szCs w:val="21"/>
              </w:rPr>
            </w:pPr>
            <w:r w:rsidRPr="00A2071B">
              <w:rPr>
                <w:rFonts w:hint="eastAsia"/>
                <w:szCs w:val="21"/>
              </w:rPr>
              <w:t>1</w:t>
            </w:r>
            <w:r w:rsidRPr="00A2071B">
              <w:rPr>
                <w:rFonts w:hint="eastAsia"/>
                <w:szCs w:val="21"/>
              </w:rPr>
              <w:t>个月</w:t>
            </w:r>
          </w:p>
        </w:tc>
      </w:tr>
      <w:tr w:rsidR="00EA45AE" w:rsidRPr="005C703F" w:rsidTr="00C84FD9">
        <w:trPr>
          <w:trHeight w:val="497"/>
          <w:jc w:val="center"/>
        </w:trPr>
        <w:tc>
          <w:tcPr>
            <w:tcW w:w="1856" w:type="dxa"/>
            <w:tcMar>
              <w:top w:w="16" w:type="dxa"/>
              <w:left w:w="16" w:type="dxa"/>
              <w:right w:w="16" w:type="dxa"/>
            </w:tcMar>
            <w:vAlign w:val="center"/>
          </w:tcPr>
          <w:p w:rsidR="00EA45AE" w:rsidRPr="00A2071B" w:rsidRDefault="00EA45AE">
            <w:pPr>
              <w:adjustRightInd w:val="0"/>
              <w:snapToGrid w:val="0"/>
              <w:jc w:val="center"/>
              <w:rPr>
                <w:szCs w:val="21"/>
              </w:rPr>
            </w:pPr>
            <w:r w:rsidRPr="00A2071B">
              <w:rPr>
                <w:rFonts w:hAnsi="宋体"/>
                <w:szCs w:val="21"/>
              </w:rPr>
              <w:t>是否开工建设</w:t>
            </w:r>
          </w:p>
        </w:tc>
        <w:tc>
          <w:tcPr>
            <w:tcW w:w="2527" w:type="dxa"/>
            <w:vAlign w:val="center"/>
          </w:tcPr>
          <w:p w:rsidR="00EA45AE" w:rsidRPr="00A2071B" w:rsidRDefault="003F687B">
            <w:pPr>
              <w:adjustRightInd w:val="0"/>
              <w:snapToGrid w:val="0"/>
              <w:rPr>
                <w:szCs w:val="21"/>
              </w:rPr>
            </w:pPr>
            <w:r w:rsidRPr="00A2071B">
              <w:rPr>
                <w:szCs w:val="21"/>
              </w:rPr>
              <w:sym w:font="Wingdings 2" w:char="0052"/>
            </w:r>
            <w:r w:rsidR="00EA45AE" w:rsidRPr="00A2071B">
              <w:rPr>
                <w:rFonts w:hAnsi="宋体"/>
                <w:szCs w:val="21"/>
              </w:rPr>
              <w:t>否</w:t>
            </w:r>
          </w:p>
          <w:p w:rsidR="00EA45AE" w:rsidRPr="00A2071B" w:rsidRDefault="003F687B" w:rsidP="003F687B">
            <w:pPr>
              <w:adjustRightInd w:val="0"/>
              <w:snapToGrid w:val="0"/>
              <w:rPr>
                <w:rFonts w:hAnsi="宋体"/>
                <w:szCs w:val="21"/>
              </w:rPr>
            </w:pPr>
            <w:r w:rsidRPr="00A2071B">
              <w:rPr>
                <w:szCs w:val="21"/>
              </w:rPr>
              <w:sym w:font="Wingdings 2" w:char="00A3"/>
            </w:r>
            <w:r w:rsidRPr="00A2071B">
              <w:rPr>
                <w:rFonts w:hint="eastAsia"/>
                <w:szCs w:val="21"/>
              </w:rPr>
              <w:t xml:space="preserve"> </w:t>
            </w:r>
            <w:r w:rsidR="00EA45AE" w:rsidRPr="00A2071B">
              <w:rPr>
                <w:rFonts w:hAnsi="宋体"/>
                <w:szCs w:val="21"/>
              </w:rPr>
              <w:t>是</w:t>
            </w:r>
          </w:p>
        </w:tc>
        <w:tc>
          <w:tcPr>
            <w:tcW w:w="1848" w:type="dxa"/>
            <w:tcMar>
              <w:top w:w="16" w:type="dxa"/>
              <w:left w:w="16" w:type="dxa"/>
              <w:right w:w="16" w:type="dxa"/>
            </w:tcMar>
            <w:vAlign w:val="center"/>
          </w:tcPr>
          <w:p w:rsidR="00EA45AE" w:rsidRPr="00A2071B" w:rsidRDefault="00EA45AE">
            <w:pPr>
              <w:adjustRightInd w:val="0"/>
              <w:snapToGrid w:val="0"/>
              <w:jc w:val="center"/>
              <w:rPr>
                <w:spacing w:val="-6"/>
                <w:szCs w:val="21"/>
              </w:rPr>
            </w:pPr>
            <w:r w:rsidRPr="00A2071B">
              <w:rPr>
                <w:rFonts w:hAnsi="宋体"/>
                <w:spacing w:val="-6"/>
                <w:szCs w:val="21"/>
              </w:rPr>
              <w:t>用地（用海）</w:t>
            </w:r>
          </w:p>
          <w:p w:rsidR="00EA45AE" w:rsidRPr="00A2071B" w:rsidRDefault="00EA45AE">
            <w:pPr>
              <w:adjustRightInd w:val="0"/>
              <w:snapToGrid w:val="0"/>
              <w:jc w:val="center"/>
              <w:rPr>
                <w:szCs w:val="21"/>
              </w:rPr>
            </w:pPr>
            <w:r w:rsidRPr="00A2071B">
              <w:rPr>
                <w:rFonts w:hAnsi="宋体"/>
                <w:spacing w:val="-6"/>
                <w:szCs w:val="21"/>
              </w:rPr>
              <w:t>面积（</w:t>
            </w:r>
            <w:r w:rsidRPr="00A2071B">
              <w:rPr>
                <w:spacing w:val="-6"/>
                <w:szCs w:val="21"/>
              </w:rPr>
              <w:t>m</w:t>
            </w:r>
            <w:r w:rsidRPr="00A2071B">
              <w:rPr>
                <w:spacing w:val="-6"/>
                <w:szCs w:val="21"/>
                <w:vertAlign w:val="superscript"/>
              </w:rPr>
              <w:t>2</w:t>
            </w:r>
            <w:r w:rsidRPr="00A2071B">
              <w:rPr>
                <w:rFonts w:hAnsi="宋体"/>
                <w:spacing w:val="-6"/>
                <w:szCs w:val="21"/>
              </w:rPr>
              <w:t>）</w:t>
            </w:r>
          </w:p>
        </w:tc>
        <w:tc>
          <w:tcPr>
            <w:tcW w:w="2639" w:type="dxa"/>
            <w:vAlign w:val="center"/>
          </w:tcPr>
          <w:p w:rsidR="00EA45AE" w:rsidRPr="00E767CF" w:rsidRDefault="0027036A">
            <w:pPr>
              <w:adjustRightInd w:val="0"/>
              <w:snapToGrid w:val="0"/>
              <w:jc w:val="center"/>
              <w:rPr>
                <w:szCs w:val="21"/>
              </w:rPr>
            </w:pPr>
            <w:r w:rsidRPr="00E767CF">
              <w:rPr>
                <w:szCs w:val="21"/>
              </w:rPr>
              <w:t>171</w:t>
            </w:r>
          </w:p>
        </w:tc>
      </w:tr>
      <w:tr w:rsidR="00EA45AE" w:rsidRPr="005C703F" w:rsidTr="00C84FD9">
        <w:tblPrEx>
          <w:tblCellMar>
            <w:left w:w="108" w:type="dxa"/>
            <w:right w:w="108" w:type="dxa"/>
          </w:tblCellMar>
        </w:tblPrEx>
        <w:trPr>
          <w:trHeight w:val="737"/>
          <w:jc w:val="center"/>
        </w:trPr>
        <w:tc>
          <w:tcPr>
            <w:tcW w:w="1856" w:type="dxa"/>
            <w:vAlign w:val="center"/>
          </w:tcPr>
          <w:p w:rsidR="00EA45AE" w:rsidRPr="00A2071B" w:rsidRDefault="00EA45AE">
            <w:pPr>
              <w:autoSpaceDE w:val="0"/>
              <w:autoSpaceDN w:val="0"/>
              <w:adjustRightInd w:val="0"/>
              <w:snapToGrid w:val="0"/>
              <w:jc w:val="center"/>
              <w:rPr>
                <w:kern w:val="0"/>
                <w:szCs w:val="21"/>
              </w:rPr>
            </w:pPr>
            <w:r w:rsidRPr="00A2071B">
              <w:rPr>
                <w:rFonts w:hAnsi="宋体"/>
                <w:kern w:val="0"/>
                <w:szCs w:val="21"/>
              </w:rPr>
              <w:t>专项评价设置情况</w:t>
            </w:r>
          </w:p>
        </w:tc>
        <w:tc>
          <w:tcPr>
            <w:tcW w:w="7014" w:type="dxa"/>
            <w:gridSpan w:val="3"/>
            <w:vAlign w:val="center"/>
          </w:tcPr>
          <w:p w:rsidR="00EA45AE" w:rsidRPr="00A2071B" w:rsidRDefault="00EA45AE">
            <w:pPr>
              <w:autoSpaceDE w:val="0"/>
              <w:autoSpaceDN w:val="0"/>
              <w:adjustRightInd w:val="0"/>
              <w:snapToGrid w:val="0"/>
              <w:jc w:val="center"/>
              <w:rPr>
                <w:kern w:val="0"/>
                <w:szCs w:val="21"/>
              </w:rPr>
            </w:pPr>
            <w:r w:rsidRPr="00A2071B">
              <w:rPr>
                <w:rFonts w:hAnsi="宋体"/>
                <w:kern w:val="0"/>
                <w:szCs w:val="21"/>
              </w:rPr>
              <w:t>无</w:t>
            </w:r>
          </w:p>
        </w:tc>
      </w:tr>
      <w:tr w:rsidR="00EA45AE" w:rsidRPr="005C703F" w:rsidTr="00C84FD9">
        <w:tblPrEx>
          <w:tblCellMar>
            <w:left w:w="108" w:type="dxa"/>
            <w:right w:w="108" w:type="dxa"/>
          </w:tblCellMar>
        </w:tblPrEx>
        <w:trPr>
          <w:trHeight w:val="737"/>
          <w:jc w:val="center"/>
        </w:trPr>
        <w:tc>
          <w:tcPr>
            <w:tcW w:w="1856" w:type="dxa"/>
            <w:vAlign w:val="center"/>
          </w:tcPr>
          <w:p w:rsidR="00EA45AE" w:rsidRPr="00A2071B" w:rsidRDefault="00EA45AE">
            <w:pPr>
              <w:autoSpaceDE w:val="0"/>
              <w:autoSpaceDN w:val="0"/>
              <w:adjustRightInd w:val="0"/>
              <w:snapToGrid w:val="0"/>
              <w:jc w:val="center"/>
              <w:rPr>
                <w:kern w:val="0"/>
                <w:szCs w:val="21"/>
              </w:rPr>
            </w:pPr>
            <w:r w:rsidRPr="00A2071B">
              <w:rPr>
                <w:rFonts w:hAnsi="宋体"/>
                <w:szCs w:val="21"/>
              </w:rPr>
              <w:t>规划情况</w:t>
            </w:r>
          </w:p>
        </w:tc>
        <w:tc>
          <w:tcPr>
            <w:tcW w:w="7014" w:type="dxa"/>
            <w:gridSpan w:val="3"/>
            <w:vAlign w:val="center"/>
          </w:tcPr>
          <w:p w:rsidR="00EA45AE" w:rsidRPr="00A2071B" w:rsidRDefault="00EA45AE">
            <w:pPr>
              <w:autoSpaceDE w:val="0"/>
              <w:autoSpaceDN w:val="0"/>
              <w:adjustRightInd w:val="0"/>
              <w:snapToGrid w:val="0"/>
              <w:jc w:val="center"/>
              <w:rPr>
                <w:kern w:val="0"/>
                <w:szCs w:val="21"/>
              </w:rPr>
            </w:pPr>
            <w:r w:rsidRPr="00A2071B">
              <w:rPr>
                <w:rFonts w:hAnsi="宋体"/>
                <w:kern w:val="0"/>
                <w:szCs w:val="21"/>
              </w:rPr>
              <w:t>无</w:t>
            </w:r>
          </w:p>
        </w:tc>
      </w:tr>
      <w:tr w:rsidR="00EA45AE" w:rsidRPr="005C703F" w:rsidTr="00C84FD9">
        <w:tblPrEx>
          <w:tblCellMar>
            <w:left w:w="108" w:type="dxa"/>
            <w:right w:w="108" w:type="dxa"/>
          </w:tblCellMar>
        </w:tblPrEx>
        <w:trPr>
          <w:trHeight w:val="737"/>
          <w:jc w:val="center"/>
        </w:trPr>
        <w:tc>
          <w:tcPr>
            <w:tcW w:w="1856" w:type="dxa"/>
            <w:vAlign w:val="center"/>
          </w:tcPr>
          <w:p w:rsidR="00EA45AE" w:rsidRPr="00A2071B" w:rsidRDefault="00EA45AE">
            <w:pPr>
              <w:adjustRightInd w:val="0"/>
              <w:snapToGrid w:val="0"/>
              <w:jc w:val="center"/>
              <w:rPr>
                <w:szCs w:val="21"/>
              </w:rPr>
            </w:pPr>
            <w:r w:rsidRPr="00A2071B">
              <w:rPr>
                <w:rFonts w:hAnsi="宋体"/>
                <w:szCs w:val="21"/>
              </w:rPr>
              <w:t>规划环境影响</w:t>
            </w:r>
          </w:p>
          <w:p w:rsidR="00EA45AE" w:rsidRPr="00A2071B" w:rsidRDefault="00EA45AE">
            <w:pPr>
              <w:adjustRightInd w:val="0"/>
              <w:snapToGrid w:val="0"/>
              <w:jc w:val="center"/>
              <w:rPr>
                <w:kern w:val="0"/>
                <w:szCs w:val="21"/>
              </w:rPr>
            </w:pPr>
            <w:r w:rsidRPr="00A2071B">
              <w:rPr>
                <w:rFonts w:hAnsi="宋体"/>
                <w:szCs w:val="21"/>
              </w:rPr>
              <w:t>评价情况</w:t>
            </w:r>
          </w:p>
        </w:tc>
        <w:tc>
          <w:tcPr>
            <w:tcW w:w="7014" w:type="dxa"/>
            <w:gridSpan w:val="3"/>
            <w:vAlign w:val="center"/>
          </w:tcPr>
          <w:p w:rsidR="00EA45AE" w:rsidRPr="00A2071B" w:rsidRDefault="00EA45AE">
            <w:pPr>
              <w:autoSpaceDE w:val="0"/>
              <w:autoSpaceDN w:val="0"/>
              <w:adjustRightInd w:val="0"/>
              <w:snapToGrid w:val="0"/>
              <w:jc w:val="center"/>
              <w:rPr>
                <w:kern w:val="0"/>
                <w:szCs w:val="21"/>
              </w:rPr>
            </w:pPr>
            <w:r w:rsidRPr="00A2071B">
              <w:rPr>
                <w:rFonts w:hAnsi="宋体"/>
                <w:kern w:val="0"/>
                <w:szCs w:val="21"/>
              </w:rPr>
              <w:t>无</w:t>
            </w:r>
          </w:p>
        </w:tc>
      </w:tr>
      <w:tr w:rsidR="00EA45AE" w:rsidRPr="005C703F" w:rsidTr="00C84FD9">
        <w:tblPrEx>
          <w:tblCellMar>
            <w:left w:w="108" w:type="dxa"/>
            <w:right w:w="108" w:type="dxa"/>
          </w:tblCellMar>
        </w:tblPrEx>
        <w:trPr>
          <w:trHeight w:val="233"/>
          <w:jc w:val="center"/>
        </w:trPr>
        <w:tc>
          <w:tcPr>
            <w:tcW w:w="1856" w:type="dxa"/>
            <w:vAlign w:val="center"/>
          </w:tcPr>
          <w:p w:rsidR="00EA45AE" w:rsidRPr="00A2071B" w:rsidRDefault="00EA45AE">
            <w:pPr>
              <w:autoSpaceDE w:val="0"/>
              <w:autoSpaceDN w:val="0"/>
              <w:adjustRightInd w:val="0"/>
              <w:snapToGrid w:val="0"/>
              <w:jc w:val="center"/>
              <w:rPr>
                <w:kern w:val="0"/>
                <w:szCs w:val="21"/>
              </w:rPr>
            </w:pPr>
            <w:r w:rsidRPr="00A2071B">
              <w:rPr>
                <w:rFonts w:hAnsi="宋体"/>
                <w:kern w:val="0"/>
                <w:szCs w:val="21"/>
              </w:rPr>
              <w:t>规划及规划环境</w:t>
            </w:r>
          </w:p>
          <w:p w:rsidR="00EA45AE" w:rsidRPr="00A2071B" w:rsidRDefault="00EA45AE">
            <w:pPr>
              <w:autoSpaceDE w:val="0"/>
              <w:autoSpaceDN w:val="0"/>
              <w:adjustRightInd w:val="0"/>
              <w:snapToGrid w:val="0"/>
              <w:jc w:val="center"/>
              <w:rPr>
                <w:kern w:val="0"/>
                <w:szCs w:val="21"/>
              </w:rPr>
            </w:pPr>
            <w:r w:rsidRPr="00A2071B">
              <w:rPr>
                <w:rFonts w:hAnsi="宋体"/>
                <w:kern w:val="0"/>
                <w:szCs w:val="21"/>
              </w:rPr>
              <w:t>影响评价符合性</w:t>
            </w:r>
          </w:p>
          <w:p w:rsidR="00EA45AE" w:rsidRPr="00A2071B" w:rsidRDefault="00EA45AE">
            <w:pPr>
              <w:autoSpaceDE w:val="0"/>
              <w:autoSpaceDN w:val="0"/>
              <w:adjustRightInd w:val="0"/>
              <w:snapToGrid w:val="0"/>
              <w:jc w:val="center"/>
              <w:rPr>
                <w:kern w:val="0"/>
                <w:szCs w:val="21"/>
              </w:rPr>
            </w:pPr>
            <w:r w:rsidRPr="00A2071B">
              <w:rPr>
                <w:rFonts w:hAnsi="宋体"/>
                <w:kern w:val="0"/>
                <w:szCs w:val="21"/>
              </w:rPr>
              <w:t>分析</w:t>
            </w:r>
          </w:p>
        </w:tc>
        <w:tc>
          <w:tcPr>
            <w:tcW w:w="7014" w:type="dxa"/>
            <w:gridSpan w:val="3"/>
            <w:vAlign w:val="center"/>
          </w:tcPr>
          <w:p w:rsidR="00EA45AE" w:rsidRPr="00A2071B" w:rsidRDefault="00EA45AE">
            <w:pPr>
              <w:autoSpaceDE w:val="0"/>
              <w:autoSpaceDN w:val="0"/>
              <w:adjustRightInd w:val="0"/>
              <w:snapToGrid w:val="0"/>
              <w:jc w:val="center"/>
              <w:rPr>
                <w:kern w:val="0"/>
                <w:szCs w:val="21"/>
              </w:rPr>
            </w:pPr>
            <w:r w:rsidRPr="00A2071B">
              <w:rPr>
                <w:rFonts w:hAnsi="宋体"/>
                <w:kern w:val="0"/>
                <w:szCs w:val="21"/>
              </w:rPr>
              <w:t>无</w:t>
            </w:r>
          </w:p>
        </w:tc>
      </w:tr>
      <w:tr w:rsidR="00EA45AE" w:rsidRPr="005C703F" w:rsidTr="00C84FD9">
        <w:tblPrEx>
          <w:tblCellMar>
            <w:left w:w="108" w:type="dxa"/>
            <w:right w:w="108" w:type="dxa"/>
          </w:tblCellMar>
        </w:tblPrEx>
        <w:trPr>
          <w:trHeight w:val="1021"/>
          <w:jc w:val="center"/>
        </w:trPr>
        <w:tc>
          <w:tcPr>
            <w:tcW w:w="1856" w:type="dxa"/>
            <w:vAlign w:val="center"/>
          </w:tcPr>
          <w:p w:rsidR="00EA45AE" w:rsidRPr="00A2071B" w:rsidRDefault="00EA45AE">
            <w:pPr>
              <w:autoSpaceDE w:val="0"/>
              <w:autoSpaceDN w:val="0"/>
              <w:adjustRightInd w:val="0"/>
              <w:snapToGrid w:val="0"/>
              <w:jc w:val="center"/>
              <w:rPr>
                <w:kern w:val="0"/>
                <w:szCs w:val="21"/>
              </w:rPr>
            </w:pPr>
            <w:r w:rsidRPr="00A2071B">
              <w:rPr>
                <w:rFonts w:hAnsi="宋体"/>
                <w:kern w:val="0"/>
                <w:szCs w:val="21"/>
              </w:rPr>
              <w:t>其他符合性分析</w:t>
            </w:r>
          </w:p>
        </w:tc>
        <w:tc>
          <w:tcPr>
            <w:tcW w:w="7014" w:type="dxa"/>
            <w:gridSpan w:val="3"/>
            <w:vAlign w:val="center"/>
          </w:tcPr>
          <w:p w:rsidR="004D23D3" w:rsidRPr="00A2071B" w:rsidRDefault="00EA45AE" w:rsidP="004D23D3">
            <w:pPr>
              <w:spacing w:line="360" w:lineRule="auto"/>
              <w:ind w:firstLineChars="200" w:firstLine="422"/>
              <w:rPr>
                <w:b/>
              </w:rPr>
            </w:pPr>
            <w:r w:rsidRPr="00A2071B">
              <w:rPr>
                <w:b/>
              </w:rPr>
              <w:t>1</w:t>
            </w:r>
            <w:r w:rsidRPr="00A2071B">
              <w:rPr>
                <w:rFonts w:hAnsi="宋体"/>
                <w:b/>
              </w:rPr>
              <w:t>、</w:t>
            </w:r>
            <w:r w:rsidRPr="00A2071B">
              <w:rPr>
                <w:b/>
                <w:szCs w:val="22"/>
              </w:rPr>
              <w:t>“</w:t>
            </w:r>
            <w:r w:rsidRPr="00A2071B">
              <w:rPr>
                <w:rFonts w:hAnsi="宋体"/>
                <w:b/>
                <w:szCs w:val="22"/>
              </w:rPr>
              <w:t>三线一单</w:t>
            </w:r>
            <w:r w:rsidRPr="00A2071B">
              <w:rPr>
                <w:b/>
                <w:szCs w:val="22"/>
              </w:rPr>
              <w:t>”</w:t>
            </w:r>
            <w:r w:rsidRPr="00A2071B">
              <w:rPr>
                <w:rFonts w:hAnsi="宋体"/>
                <w:b/>
                <w:szCs w:val="22"/>
              </w:rPr>
              <w:t>符合性分析</w:t>
            </w:r>
          </w:p>
          <w:p w:rsidR="00EA45AE" w:rsidRPr="00A2071B" w:rsidRDefault="00EA45AE" w:rsidP="006F2D2F">
            <w:pPr>
              <w:jc w:val="center"/>
              <w:rPr>
                <w:b/>
                <w:bCs/>
                <w:szCs w:val="21"/>
              </w:rPr>
            </w:pPr>
            <w:r w:rsidRPr="00A2071B">
              <w:rPr>
                <w:b/>
                <w:bCs/>
                <w:szCs w:val="21"/>
              </w:rPr>
              <w:t>表</w:t>
            </w:r>
            <w:r w:rsidRPr="00A2071B">
              <w:rPr>
                <w:b/>
                <w:bCs/>
                <w:szCs w:val="21"/>
              </w:rPr>
              <w:t xml:space="preserve">1-1   </w:t>
            </w:r>
            <w:r w:rsidR="006F2D2F" w:rsidRPr="00A2071B">
              <w:rPr>
                <w:b/>
                <w:bCs/>
                <w:szCs w:val="21"/>
              </w:rPr>
              <w:t xml:space="preserve"> </w:t>
            </w:r>
            <w:r w:rsidRPr="00A2071B">
              <w:rPr>
                <w:b/>
                <w:bCs/>
                <w:szCs w:val="21"/>
              </w:rPr>
              <w:t>本项目与</w:t>
            </w:r>
            <w:r w:rsidRPr="00A2071B">
              <w:rPr>
                <w:b/>
                <w:bCs/>
                <w:szCs w:val="21"/>
              </w:rPr>
              <w:t>“</w:t>
            </w:r>
            <w:r w:rsidRPr="00A2071B">
              <w:rPr>
                <w:b/>
                <w:bCs/>
                <w:szCs w:val="21"/>
              </w:rPr>
              <w:t>三线一单</w:t>
            </w:r>
            <w:r w:rsidRPr="00A2071B">
              <w:rPr>
                <w:b/>
                <w:bCs/>
                <w:szCs w:val="21"/>
              </w:rPr>
              <w:t>”</w:t>
            </w:r>
            <w:r w:rsidRPr="00A2071B">
              <w:rPr>
                <w:b/>
                <w:bCs/>
                <w:szCs w:val="21"/>
              </w:rPr>
              <w:t>符合性分析</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296"/>
              <w:gridCol w:w="2344"/>
              <w:gridCol w:w="2474"/>
              <w:gridCol w:w="654"/>
            </w:tblGrid>
            <w:tr w:rsidR="00557D3C" w:rsidRPr="00A2071B" w:rsidTr="00B43E1F">
              <w:trPr>
                <w:trHeight w:val="173"/>
              </w:trPr>
              <w:tc>
                <w:tcPr>
                  <w:tcW w:w="957" w:type="pct"/>
                  <w:vAlign w:val="center"/>
                </w:tcPr>
                <w:p w:rsidR="00C84FD9" w:rsidRPr="00A2071B" w:rsidRDefault="00C84FD9" w:rsidP="00C84FD9">
                  <w:pPr>
                    <w:adjustRightInd w:val="0"/>
                    <w:snapToGrid w:val="0"/>
                    <w:jc w:val="center"/>
                    <w:rPr>
                      <w:szCs w:val="21"/>
                    </w:rPr>
                  </w:pPr>
                  <w:r w:rsidRPr="00A2071B">
                    <w:rPr>
                      <w:rFonts w:hint="eastAsia"/>
                      <w:szCs w:val="21"/>
                    </w:rPr>
                    <w:t>名称</w:t>
                  </w:r>
                </w:p>
              </w:tc>
              <w:tc>
                <w:tcPr>
                  <w:tcW w:w="1732" w:type="pct"/>
                  <w:vAlign w:val="center"/>
                </w:tcPr>
                <w:p w:rsidR="00C84FD9" w:rsidRPr="00A2071B" w:rsidRDefault="00C84FD9" w:rsidP="00C84FD9">
                  <w:pPr>
                    <w:adjustRightInd w:val="0"/>
                    <w:snapToGrid w:val="0"/>
                    <w:jc w:val="center"/>
                    <w:rPr>
                      <w:szCs w:val="21"/>
                    </w:rPr>
                  </w:pPr>
                  <w:r w:rsidRPr="00A2071B">
                    <w:rPr>
                      <w:rFonts w:hint="eastAsia"/>
                      <w:szCs w:val="21"/>
                    </w:rPr>
                    <w:t>要求</w:t>
                  </w:r>
                </w:p>
              </w:tc>
              <w:tc>
                <w:tcPr>
                  <w:tcW w:w="1828" w:type="pct"/>
                  <w:vAlign w:val="center"/>
                </w:tcPr>
                <w:p w:rsidR="00C84FD9" w:rsidRPr="00A2071B" w:rsidRDefault="002E0C85" w:rsidP="00C84FD9">
                  <w:pPr>
                    <w:adjustRightInd w:val="0"/>
                    <w:snapToGrid w:val="0"/>
                    <w:jc w:val="center"/>
                    <w:rPr>
                      <w:szCs w:val="21"/>
                    </w:rPr>
                  </w:pPr>
                  <w:r w:rsidRPr="00A2071B">
                    <w:rPr>
                      <w:rFonts w:hint="eastAsia"/>
                      <w:szCs w:val="21"/>
                    </w:rPr>
                    <w:t>本项目情况</w:t>
                  </w:r>
                </w:p>
              </w:tc>
              <w:tc>
                <w:tcPr>
                  <w:tcW w:w="483" w:type="pct"/>
                  <w:vAlign w:val="center"/>
                </w:tcPr>
                <w:p w:rsidR="00C84FD9" w:rsidRPr="00A2071B" w:rsidRDefault="00C84FD9" w:rsidP="00C84FD9">
                  <w:pPr>
                    <w:jc w:val="center"/>
                    <w:rPr>
                      <w:szCs w:val="21"/>
                    </w:rPr>
                  </w:pPr>
                  <w:r w:rsidRPr="00A2071B">
                    <w:rPr>
                      <w:rFonts w:hAnsi="宋体"/>
                      <w:szCs w:val="21"/>
                    </w:rPr>
                    <w:t>相符性</w:t>
                  </w:r>
                </w:p>
              </w:tc>
            </w:tr>
            <w:tr w:rsidR="00557D3C" w:rsidRPr="00A2071B" w:rsidTr="00B43E1F">
              <w:trPr>
                <w:trHeight w:val="173"/>
              </w:trPr>
              <w:tc>
                <w:tcPr>
                  <w:tcW w:w="957" w:type="pct"/>
                  <w:vMerge w:val="restart"/>
                  <w:vAlign w:val="center"/>
                </w:tcPr>
                <w:p w:rsidR="00C84FD9" w:rsidRPr="00A2071B" w:rsidRDefault="00C84FD9" w:rsidP="00C84FD9">
                  <w:pPr>
                    <w:adjustRightInd w:val="0"/>
                    <w:snapToGrid w:val="0"/>
                    <w:jc w:val="center"/>
                    <w:rPr>
                      <w:szCs w:val="21"/>
                    </w:rPr>
                  </w:pPr>
                  <w:r w:rsidRPr="00A2071B">
                    <w:rPr>
                      <w:rFonts w:hint="eastAsia"/>
                      <w:szCs w:val="21"/>
                    </w:rPr>
                    <w:t>“三线一单”</w:t>
                  </w:r>
                </w:p>
              </w:tc>
              <w:tc>
                <w:tcPr>
                  <w:tcW w:w="1732" w:type="pct"/>
                  <w:vAlign w:val="center"/>
                </w:tcPr>
                <w:p w:rsidR="00C84FD9" w:rsidRPr="00A2071B" w:rsidRDefault="00C84FD9" w:rsidP="00C84FD9">
                  <w:pPr>
                    <w:adjustRightInd w:val="0"/>
                    <w:snapToGrid w:val="0"/>
                    <w:jc w:val="center"/>
                    <w:rPr>
                      <w:rFonts w:hAnsi="宋体"/>
                      <w:szCs w:val="21"/>
                    </w:rPr>
                  </w:pPr>
                  <w:r w:rsidRPr="00A2071B">
                    <w:rPr>
                      <w:rFonts w:hAnsi="宋体" w:hint="eastAsia"/>
                      <w:szCs w:val="21"/>
                    </w:rPr>
                    <w:t>生态保护红线</w:t>
                  </w:r>
                </w:p>
              </w:tc>
              <w:tc>
                <w:tcPr>
                  <w:tcW w:w="1828" w:type="pct"/>
                  <w:vAlign w:val="center"/>
                </w:tcPr>
                <w:p w:rsidR="00C84FD9" w:rsidRPr="00A2071B" w:rsidRDefault="00E633B4" w:rsidP="00557D3C">
                  <w:pPr>
                    <w:adjustRightInd w:val="0"/>
                    <w:snapToGrid w:val="0"/>
                    <w:jc w:val="center"/>
                    <w:rPr>
                      <w:rFonts w:hAnsi="宋体"/>
                      <w:szCs w:val="21"/>
                    </w:rPr>
                  </w:pPr>
                  <w:r w:rsidRPr="00A2071B">
                    <w:rPr>
                      <w:rFonts w:hAnsi="宋体" w:hint="eastAsia"/>
                      <w:szCs w:val="21"/>
                    </w:rPr>
                    <w:t>本项目位于西安市未央区凤城三路</w:t>
                  </w:r>
                  <w:r w:rsidRPr="00A2071B">
                    <w:rPr>
                      <w:rFonts w:hAnsi="宋体" w:hint="eastAsia"/>
                      <w:szCs w:val="21"/>
                    </w:rPr>
                    <w:t>67</w:t>
                  </w:r>
                  <w:r w:rsidRPr="00A2071B">
                    <w:rPr>
                      <w:rFonts w:hAnsi="宋体" w:hint="eastAsia"/>
                      <w:szCs w:val="21"/>
                    </w:rPr>
                    <w:t>号凤锦苑</w:t>
                  </w:r>
                  <w:r w:rsidR="00557D3C" w:rsidRPr="00A2071B">
                    <w:rPr>
                      <w:rFonts w:hAnsi="宋体" w:hint="eastAsia"/>
                      <w:szCs w:val="21"/>
                    </w:rPr>
                    <w:t>小区</w:t>
                  </w:r>
                  <w:r w:rsidR="00557D3C" w:rsidRPr="00A2071B">
                    <w:rPr>
                      <w:rFonts w:hAnsi="宋体" w:hint="eastAsia"/>
                      <w:szCs w:val="21"/>
                    </w:rPr>
                    <w:t>2</w:t>
                  </w:r>
                  <w:r w:rsidR="00557D3C" w:rsidRPr="00A2071B">
                    <w:rPr>
                      <w:rFonts w:hAnsi="宋体" w:hint="eastAsia"/>
                      <w:szCs w:val="21"/>
                    </w:rPr>
                    <w:t>栋</w:t>
                  </w:r>
                  <w:r w:rsidR="00557D3C" w:rsidRPr="00A2071B">
                    <w:rPr>
                      <w:rFonts w:hAnsi="宋体" w:hint="eastAsia"/>
                      <w:szCs w:val="21"/>
                    </w:rPr>
                    <w:t>1</w:t>
                  </w:r>
                  <w:r w:rsidR="00557D3C" w:rsidRPr="00A2071B">
                    <w:rPr>
                      <w:rFonts w:hAnsi="宋体" w:hint="eastAsia"/>
                      <w:szCs w:val="21"/>
                    </w:rPr>
                    <w:t>单元</w:t>
                  </w:r>
                  <w:r w:rsidR="00557D3C" w:rsidRPr="00A2071B">
                    <w:rPr>
                      <w:rFonts w:hAnsi="宋体"/>
                      <w:szCs w:val="21"/>
                    </w:rPr>
                    <w:t>西</w:t>
                  </w:r>
                  <w:r w:rsidR="00557D3C" w:rsidRPr="00A2071B">
                    <w:rPr>
                      <w:rFonts w:hAnsi="宋体" w:hint="eastAsia"/>
                      <w:szCs w:val="21"/>
                    </w:rPr>
                    <w:t>2</w:t>
                  </w:r>
                  <w:r w:rsidR="00557D3C" w:rsidRPr="00A2071B">
                    <w:rPr>
                      <w:rFonts w:hAnsi="宋体" w:hint="eastAsia"/>
                      <w:szCs w:val="21"/>
                    </w:rPr>
                    <w:t>号</w:t>
                  </w:r>
                  <w:r w:rsidR="00557D3C" w:rsidRPr="00A2071B">
                    <w:rPr>
                      <w:rFonts w:hAnsi="宋体"/>
                      <w:szCs w:val="21"/>
                    </w:rPr>
                    <w:t>商铺</w:t>
                  </w:r>
                  <w:r w:rsidR="0027036A">
                    <w:rPr>
                      <w:rFonts w:hAnsi="宋体" w:hint="eastAsia"/>
                      <w:szCs w:val="21"/>
                    </w:rPr>
                    <w:t>2</w:t>
                  </w:r>
                  <w:r w:rsidR="0027036A">
                    <w:rPr>
                      <w:rFonts w:hAnsi="宋体" w:hint="eastAsia"/>
                      <w:szCs w:val="21"/>
                    </w:rPr>
                    <w:t>层</w:t>
                  </w:r>
                  <w:r w:rsidRPr="00A2071B">
                    <w:rPr>
                      <w:rFonts w:hAnsi="宋体" w:hint="eastAsia"/>
                      <w:szCs w:val="21"/>
                    </w:rPr>
                    <w:t>，不在陕西省生态红线保护范围内。</w:t>
                  </w:r>
                </w:p>
              </w:tc>
              <w:tc>
                <w:tcPr>
                  <w:tcW w:w="483" w:type="pct"/>
                  <w:vAlign w:val="center"/>
                </w:tcPr>
                <w:p w:rsidR="00C84FD9" w:rsidRPr="00A2071B" w:rsidRDefault="002E0C85" w:rsidP="00C84FD9">
                  <w:pPr>
                    <w:jc w:val="center"/>
                    <w:rPr>
                      <w:rFonts w:hAnsi="宋体"/>
                      <w:szCs w:val="21"/>
                    </w:rPr>
                  </w:pPr>
                  <w:r w:rsidRPr="00A2071B">
                    <w:rPr>
                      <w:rFonts w:hAnsi="宋体" w:hint="eastAsia"/>
                      <w:szCs w:val="21"/>
                    </w:rPr>
                    <w:t>符合</w:t>
                  </w:r>
                </w:p>
              </w:tc>
            </w:tr>
            <w:tr w:rsidR="00557D3C" w:rsidRPr="00A2071B" w:rsidTr="00B43E1F">
              <w:trPr>
                <w:trHeight w:val="173"/>
              </w:trPr>
              <w:tc>
                <w:tcPr>
                  <w:tcW w:w="957" w:type="pct"/>
                  <w:vMerge/>
                  <w:vAlign w:val="center"/>
                </w:tcPr>
                <w:p w:rsidR="00C84FD9" w:rsidRPr="00A2071B" w:rsidRDefault="00C84FD9" w:rsidP="00C84FD9">
                  <w:pPr>
                    <w:adjustRightInd w:val="0"/>
                    <w:snapToGrid w:val="0"/>
                    <w:jc w:val="center"/>
                    <w:rPr>
                      <w:szCs w:val="21"/>
                    </w:rPr>
                  </w:pPr>
                </w:p>
              </w:tc>
              <w:tc>
                <w:tcPr>
                  <w:tcW w:w="1732" w:type="pct"/>
                  <w:vAlign w:val="center"/>
                </w:tcPr>
                <w:p w:rsidR="00C84FD9" w:rsidRPr="00A2071B" w:rsidRDefault="00C84FD9" w:rsidP="00C84FD9">
                  <w:pPr>
                    <w:adjustRightInd w:val="0"/>
                    <w:snapToGrid w:val="0"/>
                    <w:jc w:val="center"/>
                    <w:rPr>
                      <w:rFonts w:hAnsi="宋体"/>
                      <w:szCs w:val="21"/>
                    </w:rPr>
                  </w:pPr>
                  <w:r w:rsidRPr="00A2071B">
                    <w:rPr>
                      <w:rFonts w:hint="eastAsia"/>
                      <w:szCs w:val="21"/>
                    </w:rPr>
                    <w:t>资源利用上线</w:t>
                  </w:r>
                </w:p>
              </w:tc>
              <w:tc>
                <w:tcPr>
                  <w:tcW w:w="1828" w:type="pct"/>
                  <w:vAlign w:val="center"/>
                </w:tcPr>
                <w:p w:rsidR="00C84FD9" w:rsidRPr="00A2071B" w:rsidRDefault="002E0C85" w:rsidP="00C84FD9">
                  <w:pPr>
                    <w:adjustRightInd w:val="0"/>
                    <w:snapToGrid w:val="0"/>
                    <w:jc w:val="center"/>
                    <w:rPr>
                      <w:rFonts w:hAnsi="宋体"/>
                      <w:szCs w:val="21"/>
                    </w:rPr>
                  </w:pPr>
                  <w:r w:rsidRPr="00A2071B">
                    <w:rPr>
                      <w:rFonts w:hint="eastAsia"/>
                      <w:bCs/>
                    </w:rPr>
                    <w:t>本项目为宠物医院项目，属社会事业与服务业类项目，运营过程中涉及能源主要为水、电能，本项目属于低能耗项目，</w:t>
                  </w:r>
                  <w:r w:rsidRPr="00A2071B">
                    <w:rPr>
                      <w:rFonts w:hint="eastAsia"/>
                    </w:rPr>
                    <w:t>项目资源利用不会突破区域的资源利用上线。</w:t>
                  </w:r>
                </w:p>
              </w:tc>
              <w:tc>
                <w:tcPr>
                  <w:tcW w:w="483" w:type="pct"/>
                  <w:vAlign w:val="center"/>
                </w:tcPr>
                <w:p w:rsidR="00C84FD9" w:rsidRPr="00A2071B" w:rsidRDefault="002E0C85" w:rsidP="00C84FD9">
                  <w:pPr>
                    <w:jc w:val="center"/>
                    <w:rPr>
                      <w:rFonts w:hAnsi="宋体"/>
                      <w:szCs w:val="21"/>
                    </w:rPr>
                  </w:pPr>
                  <w:r w:rsidRPr="00A2071B">
                    <w:rPr>
                      <w:rFonts w:hAnsi="宋体" w:hint="eastAsia"/>
                      <w:szCs w:val="21"/>
                    </w:rPr>
                    <w:t>符合</w:t>
                  </w:r>
                </w:p>
              </w:tc>
            </w:tr>
            <w:tr w:rsidR="00557D3C" w:rsidRPr="00A2071B" w:rsidTr="00B43E1F">
              <w:trPr>
                <w:trHeight w:val="173"/>
              </w:trPr>
              <w:tc>
                <w:tcPr>
                  <w:tcW w:w="957" w:type="pct"/>
                  <w:vMerge/>
                  <w:vAlign w:val="center"/>
                </w:tcPr>
                <w:p w:rsidR="00C84FD9" w:rsidRPr="00A2071B" w:rsidRDefault="00C84FD9" w:rsidP="00C84FD9">
                  <w:pPr>
                    <w:adjustRightInd w:val="0"/>
                    <w:snapToGrid w:val="0"/>
                    <w:jc w:val="center"/>
                    <w:rPr>
                      <w:szCs w:val="21"/>
                    </w:rPr>
                  </w:pPr>
                </w:p>
              </w:tc>
              <w:tc>
                <w:tcPr>
                  <w:tcW w:w="1732" w:type="pct"/>
                  <w:vAlign w:val="center"/>
                </w:tcPr>
                <w:p w:rsidR="00C84FD9" w:rsidRPr="00A2071B" w:rsidRDefault="00C84FD9" w:rsidP="00C84FD9">
                  <w:pPr>
                    <w:adjustRightInd w:val="0"/>
                    <w:snapToGrid w:val="0"/>
                    <w:jc w:val="center"/>
                    <w:rPr>
                      <w:rFonts w:hAnsi="宋体"/>
                      <w:szCs w:val="21"/>
                    </w:rPr>
                  </w:pPr>
                  <w:r w:rsidRPr="00A2071B">
                    <w:rPr>
                      <w:rFonts w:hint="eastAsia"/>
                      <w:szCs w:val="21"/>
                    </w:rPr>
                    <w:t>环境质量底线</w:t>
                  </w:r>
                </w:p>
              </w:tc>
              <w:tc>
                <w:tcPr>
                  <w:tcW w:w="1828" w:type="pct"/>
                  <w:vAlign w:val="center"/>
                </w:tcPr>
                <w:p w:rsidR="00C84FD9" w:rsidRPr="00A2071B" w:rsidRDefault="00E633B4" w:rsidP="00C84FD9">
                  <w:pPr>
                    <w:adjustRightInd w:val="0"/>
                    <w:snapToGrid w:val="0"/>
                    <w:jc w:val="center"/>
                    <w:rPr>
                      <w:rFonts w:hAnsi="宋体"/>
                      <w:szCs w:val="21"/>
                    </w:rPr>
                  </w:pPr>
                  <w:r w:rsidRPr="00A2071B">
                    <w:rPr>
                      <w:rFonts w:hAnsi="宋体"/>
                      <w:szCs w:val="21"/>
                    </w:rPr>
                    <w:t>由陕西省环境保护厅办公室发布的《环保快报》数据结果，</w:t>
                  </w:r>
                  <w:r w:rsidRPr="00A2071B">
                    <w:rPr>
                      <w:rFonts w:hAnsi="宋体" w:hint="eastAsia"/>
                      <w:szCs w:val="21"/>
                    </w:rPr>
                    <w:t>未央区</w:t>
                  </w:r>
                  <w:r w:rsidRPr="00A2071B">
                    <w:rPr>
                      <w:rFonts w:hAnsi="宋体"/>
                      <w:szCs w:val="21"/>
                    </w:rPr>
                    <w:t>环境空气质量为不达标区。</w:t>
                  </w:r>
                  <w:r w:rsidRPr="00A2071B">
                    <w:rPr>
                      <w:rFonts w:hAnsi="宋体" w:hint="eastAsia"/>
                      <w:szCs w:val="21"/>
                    </w:rPr>
                    <w:t>部分因子超标原因主要与区域所处地理位置及区域气象条件有关。根据环境各要素预测结果，</w:t>
                  </w:r>
                  <w:r w:rsidRPr="00A2071B">
                    <w:rPr>
                      <w:kern w:val="0"/>
                      <w:szCs w:val="21"/>
                    </w:rPr>
                    <w:t>本项目运营期各污染物采取相应的环保措施后能满足达标排放要求，项目建设不会改变区域环境质量，不触及环境质量底线</w:t>
                  </w:r>
                  <w:r w:rsidRPr="00A2071B">
                    <w:rPr>
                      <w:rFonts w:hint="eastAsia"/>
                      <w:kern w:val="0"/>
                      <w:szCs w:val="21"/>
                    </w:rPr>
                    <w:t>。</w:t>
                  </w:r>
                </w:p>
              </w:tc>
              <w:tc>
                <w:tcPr>
                  <w:tcW w:w="483" w:type="pct"/>
                  <w:vAlign w:val="center"/>
                </w:tcPr>
                <w:p w:rsidR="00C84FD9" w:rsidRPr="00A2071B" w:rsidRDefault="002E0C85" w:rsidP="00C84FD9">
                  <w:pPr>
                    <w:jc w:val="center"/>
                    <w:rPr>
                      <w:rFonts w:hAnsi="宋体"/>
                      <w:szCs w:val="21"/>
                    </w:rPr>
                  </w:pPr>
                  <w:r w:rsidRPr="00A2071B">
                    <w:rPr>
                      <w:rFonts w:hAnsi="宋体" w:hint="eastAsia"/>
                      <w:szCs w:val="21"/>
                    </w:rPr>
                    <w:t>符合</w:t>
                  </w:r>
                </w:p>
              </w:tc>
            </w:tr>
            <w:tr w:rsidR="00557D3C" w:rsidRPr="00A2071B" w:rsidTr="00B43E1F">
              <w:trPr>
                <w:trHeight w:val="173"/>
              </w:trPr>
              <w:tc>
                <w:tcPr>
                  <w:tcW w:w="957" w:type="pct"/>
                  <w:vMerge/>
                  <w:vAlign w:val="center"/>
                </w:tcPr>
                <w:p w:rsidR="00C84FD9" w:rsidRPr="00A2071B" w:rsidRDefault="00C84FD9" w:rsidP="00C84FD9">
                  <w:pPr>
                    <w:adjustRightInd w:val="0"/>
                    <w:snapToGrid w:val="0"/>
                    <w:jc w:val="center"/>
                    <w:rPr>
                      <w:szCs w:val="21"/>
                    </w:rPr>
                  </w:pPr>
                </w:p>
              </w:tc>
              <w:tc>
                <w:tcPr>
                  <w:tcW w:w="1732" w:type="pct"/>
                  <w:vAlign w:val="center"/>
                </w:tcPr>
                <w:p w:rsidR="00C84FD9" w:rsidRPr="00774BE6" w:rsidRDefault="00C84FD9" w:rsidP="00C84FD9">
                  <w:pPr>
                    <w:adjustRightInd w:val="0"/>
                    <w:snapToGrid w:val="0"/>
                    <w:jc w:val="center"/>
                    <w:rPr>
                      <w:rFonts w:hAnsi="宋体"/>
                      <w:szCs w:val="21"/>
                    </w:rPr>
                  </w:pPr>
                  <w:r w:rsidRPr="00774BE6">
                    <w:rPr>
                      <w:rFonts w:hAnsi="宋体" w:hint="eastAsia"/>
                      <w:szCs w:val="21"/>
                    </w:rPr>
                    <w:t>环境准入负面清单</w:t>
                  </w:r>
                </w:p>
              </w:tc>
              <w:tc>
                <w:tcPr>
                  <w:tcW w:w="1828" w:type="pct"/>
                  <w:vAlign w:val="center"/>
                </w:tcPr>
                <w:p w:rsidR="00C84FD9" w:rsidRPr="00774BE6" w:rsidRDefault="002E0C85" w:rsidP="006840CC">
                  <w:pPr>
                    <w:adjustRightInd w:val="0"/>
                    <w:snapToGrid w:val="0"/>
                    <w:jc w:val="center"/>
                    <w:rPr>
                      <w:rFonts w:hAnsi="宋体"/>
                      <w:szCs w:val="21"/>
                    </w:rPr>
                  </w:pPr>
                  <w:r w:rsidRPr="00774BE6">
                    <w:rPr>
                      <w:rFonts w:hint="eastAsia"/>
                    </w:rPr>
                    <w:t>本项目</w:t>
                  </w:r>
                  <w:r w:rsidR="006840CC" w:rsidRPr="00774BE6">
                    <w:rPr>
                      <w:rFonts w:hint="eastAsia"/>
                    </w:rPr>
                    <w:t>不在</w:t>
                  </w:r>
                  <w:r w:rsidR="006840CC" w:rsidRPr="00774BE6">
                    <w:t>《</w:t>
                  </w:r>
                  <w:r w:rsidR="006840CC" w:rsidRPr="00774BE6">
                    <w:rPr>
                      <w:rFonts w:hint="eastAsia"/>
                    </w:rPr>
                    <w:t>市场准入</w:t>
                  </w:r>
                  <w:r w:rsidR="006840CC" w:rsidRPr="00774BE6">
                    <w:t>负面清单（</w:t>
                  </w:r>
                  <w:r w:rsidR="006840CC" w:rsidRPr="00774BE6">
                    <w:rPr>
                      <w:rFonts w:hint="eastAsia"/>
                    </w:rPr>
                    <w:t>2022</w:t>
                  </w:r>
                  <w:r w:rsidR="006840CC" w:rsidRPr="00774BE6">
                    <w:rPr>
                      <w:rFonts w:hint="eastAsia"/>
                    </w:rPr>
                    <w:t>年</w:t>
                  </w:r>
                  <w:r w:rsidR="006840CC" w:rsidRPr="00774BE6">
                    <w:t>版）》</w:t>
                  </w:r>
                  <w:r w:rsidR="006840CC" w:rsidRPr="00774BE6">
                    <w:rPr>
                      <w:rFonts w:hint="eastAsia"/>
                    </w:rPr>
                    <w:t>之内；</w:t>
                  </w:r>
                  <w:r w:rsidRPr="00774BE6">
                    <w:rPr>
                      <w:rFonts w:hint="eastAsia"/>
                    </w:rPr>
                    <w:t>不属于陕西省国家重点生态功能区产业准入负面清单（第一批、第二批）</w:t>
                  </w:r>
                  <w:r w:rsidR="006840CC" w:rsidRPr="00774BE6">
                    <w:rPr>
                      <w:rFonts w:hint="eastAsia"/>
                    </w:rPr>
                    <w:t>。</w:t>
                  </w:r>
                </w:p>
              </w:tc>
              <w:tc>
                <w:tcPr>
                  <w:tcW w:w="483" w:type="pct"/>
                  <w:vAlign w:val="center"/>
                </w:tcPr>
                <w:p w:rsidR="00C84FD9" w:rsidRPr="00774BE6" w:rsidRDefault="002E0C85" w:rsidP="00C84FD9">
                  <w:pPr>
                    <w:jc w:val="center"/>
                    <w:rPr>
                      <w:rFonts w:hAnsi="宋体"/>
                      <w:szCs w:val="21"/>
                    </w:rPr>
                  </w:pPr>
                  <w:r w:rsidRPr="00774BE6">
                    <w:rPr>
                      <w:rFonts w:hAnsi="宋体" w:hint="eastAsia"/>
                      <w:szCs w:val="21"/>
                    </w:rPr>
                    <w:t>符合</w:t>
                  </w:r>
                </w:p>
              </w:tc>
            </w:tr>
            <w:tr w:rsidR="00B43E1F" w:rsidRPr="00A2071B" w:rsidTr="00B43E1F">
              <w:trPr>
                <w:trHeight w:val="173"/>
              </w:trPr>
              <w:tc>
                <w:tcPr>
                  <w:tcW w:w="957" w:type="pct"/>
                  <w:vMerge w:val="restart"/>
                  <w:vAlign w:val="center"/>
                </w:tcPr>
                <w:p w:rsidR="00B43E1F" w:rsidRPr="00774BE6" w:rsidRDefault="00B43E1F" w:rsidP="00C84FD9">
                  <w:pPr>
                    <w:adjustRightInd w:val="0"/>
                    <w:snapToGrid w:val="0"/>
                    <w:jc w:val="center"/>
                    <w:rPr>
                      <w:szCs w:val="21"/>
                    </w:rPr>
                  </w:pPr>
                  <w:r w:rsidRPr="00774BE6">
                    <w:rPr>
                      <w:rFonts w:hint="eastAsia"/>
                      <w:szCs w:val="21"/>
                    </w:rPr>
                    <w:t>《西安市人民政府关于印发“三线一单”生态环境分区管控方案的通知》（市政发【</w:t>
                  </w:r>
                  <w:r w:rsidRPr="00774BE6">
                    <w:rPr>
                      <w:rFonts w:hint="eastAsia"/>
                      <w:szCs w:val="21"/>
                    </w:rPr>
                    <w:t>2021</w:t>
                  </w:r>
                  <w:r w:rsidRPr="00774BE6">
                    <w:rPr>
                      <w:rFonts w:hint="eastAsia"/>
                      <w:szCs w:val="21"/>
                    </w:rPr>
                    <w:t>】</w:t>
                  </w:r>
                  <w:r w:rsidRPr="00774BE6">
                    <w:rPr>
                      <w:rFonts w:hint="eastAsia"/>
                      <w:szCs w:val="21"/>
                    </w:rPr>
                    <w:t>22</w:t>
                  </w:r>
                  <w:r w:rsidRPr="00774BE6">
                    <w:rPr>
                      <w:rFonts w:hint="eastAsia"/>
                      <w:szCs w:val="21"/>
                    </w:rPr>
                    <w:t>号）</w:t>
                  </w:r>
                </w:p>
              </w:tc>
              <w:tc>
                <w:tcPr>
                  <w:tcW w:w="1732" w:type="pct"/>
                  <w:vAlign w:val="center"/>
                </w:tcPr>
                <w:p w:rsidR="00B43E1F" w:rsidRPr="00774BE6" w:rsidRDefault="00B43E1F" w:rsidP="00B43E1F">
                  <w:pPr>
                    <w:adjustRightInd w:val="0"/>
                    <w:snapToGrid w:val="0"/>
                    <w:jc w:val="center"/>
                  </w:pPr>
                  <w:r w:rsidRPr="00774BE6">
                    <w:rPr>
                      <w:rFonts w:hint="eastAsia"/>
                    </w:rPr>
                    <w:t>按照</w:t>
                  </w:r>
                  <w:r w:rsidRPr="00774BE6">
                    <w:t>保护</w:t>
                  </w:r>
                  <w:r w:rsidRPr="00774BE6">
                    <w:rPr>
                      <w:rFonts w:hint="eastAsia"/>
                    </w:rPr>
                    <w:t>有限</w:t>
                  </w:r>
                  <w:r w:rsidRPr="00774BE6">
                    <w:t>、衔接整合、</w:t>
                  </w:r>
                  <w:r w:rsidRPr="00774BE6">
                    <w:rPr>
                      <w:rFonts w:hint="eastAsia"/>
                    </w:rPr>
                    <w:t>有效</w:t>
                  </w:r>
                  <w:r w:rsidRPr="00774BE6">
                    <w:t>管理原则，将</w:t>
                  </w:r>
                  <w:r w:rsidRPr="00774BE6">
                    <w:rPr>
                      <w:rFonts w:hint="eastAsia"/>
                    </w:rPr>
                    <w:t>全市</w:t>
                  </w:r>
                  <w:r w:rsidRPr="00774BE6">
                    <w:t>统筹</w:t>
                  </w:r>
                  <w:r w:rsidRPr="00774BE6">
                    <w:rPr>
                      <w:rFonts w:hint="eastAsia"/>
                    </w:rPr>
                    <w:t>划定为优先</w:t>
                  </w:r>
                  <w:r w:rsidRPr="00774BE6">
                    <w:t>保护和重点管控</w:t>
                  </w:r>
                  <w:r w:rsidRPr="00774BE6">
                    <w:rPr>
                      <w:rFonts w:hint="eastAsia"/>
                    </w:rPr>
                    <w:t>两类</w:t>
                  </w:r>
                  <w:r w:rsidRPr="00774BE6">
                    <w:t>环境管理</w:t>
                  </w:r>
                  <w:r w:rsidRPr="00774BE6">
                    <w:rPr>
                      <w:rFonts w:hint="eastAsia"/>
                    </w:rPr>
                    <w:t>单元</w:t>
                  </w:r>
                  <w:r w:rsidRPr="00774BE6">
                    <w:t>共</w:t>
                  </w:r>
                  <w:r w:rsidRPr="00774BE6">
                    <w:rPr>
                      <w:rFonts w:hint="eastAsia"/>
                    </w:rPr>
                    <w:t>158</w:t>
                  </w:r>
                  <w:r w:rsidRPr="00774BE6">
                    <w:rPr>
                      <w:rFonts w:hint="eastAsia"/>
                    </w:rPr>
                    <w:t>个</w:t>
                  </w:r>
                  <w:r w:rsidRPr="00774BE6">
                    <w:t>，</w:t>
                  </w:r>
                  <w:r w:rsidRPr="00774BE6">
                    <w:rPr>
                      <w:rFonts w:hint="eastAsia"/>
                    </w:rPr>
                    <w:t>实施</w:t>
                  </w:r>
                  <w:r w:rsidRPr="00774BE6">
                    <w:t>生态环境分区管控。</w:t>
                  </w:r>
                  <w:r w:rsidRPr="00774BE6">
                    <w:rPr>
                      <w:rFonts w:hint="eastAsia"/>
                    </w:rPr>
                    <w:t>其中</w:t>
                  </w:r>
                  <w:r w:rsidRPr="00774BE6">
                    <w:t>未央区</w:t>
                  </w:r>
                  <w:r w:rsidRPr="00774BE6">
                    <w:rPr>
                      <w:rFonts w:hint="eastAsia"/>
                    </w:rPr>
                    <w:t>有限</w:t>
                  </w:r>
                  <w:r w:rsidRPr="00774BE6">
                    <w:t>保护单元</w:t>
                  </w:r>
                  <w:r w:rsidRPr="00774BE6">
                    <w:rPr>
                      <w:rFonts w:hint="eastAsia"/>
                    </w:rPr>
                    <w:t>2</w:t>
                  </w:r>
                  <w:r w:rsidRPr="00774BE6">
                    <w:rPr>
                      <w:rFonts w:hint="eastAsia"/>
                    </w:rPr>
                    <w:t>个</w:t>
                  </w:r>
                  <w:r w:rsidRPr="00774BE6">
                    <w:t>，重点管控单元</w:t>
                  </w:r>
                  <w:r w:rsidRPr="00774BE6">
                    <w:rPr>
                      <w:rFonts w:hint="eastAsia"/>
                    </w:rPr>
                    <w:t>5</w:t>
                  </w:r>
                  <w:r w:rsidRPr="00774BE6">
                    <w:rPr>
                      <w:rFonts w:hint="eastAsia"/>
                    </w:rPr>
                    <w:t>个</w:t>
                  </w:r>
                  <w:r w:rsidRPr="00774BE6">
                    <w:t>。</w:t>
                  </w:r>
                </w:p>
              </w:tc>
              <w:tc>
                <w:tcPr>
                  <w:tcW w:w="1828" w:type="pct"/>
                  <w:vAlign w:val="center"/>
                </w:tcPr>
                <w:p w:rsidR="00B43E1F" w:rsidRPr="00774BE6" w:rsidRDefault="00B43E1F" w:rsidP="00B43E1F">
                  <w:pPr>
                    <w:adjustRightInd w:val="0"/>
                    <w:snapToGrid w:val="0"/>
                    <w:jc w:val="center"/>
                    <w:rPr>
                      <w:rFonts w:hAnsi="宋体"/>
                      <w:szCs w:val="21"/>
                    </w:rPr>
                  </w:pPr>
                  <w:r w:rsidRPr="00774BE6">
                    <w:rPr>
                      <w:rFonts w:hint="eastAsia"/>
                    </w:rPr>
                    <w:t>本项目地处西安市未央区，根据西</w:t>
                  </w:r>
                  <w:r w:rsidRPr="00774BE6">
                    <w:t>安市生态</w:t>
                  </w:r>
                  <w:r w:rsidRPr="00774BE6">
                    <w:rPr>
                      <w:rFonts w:hint="eastAsia"/>
                    </w:rPr>
                    <w:t>环境</w:t>
                  </w:r>
                  <w:r w:rsidRPr="00774BE6">
                    <w:t>管控单元分布图（</w:t>
                  </w:r>
                  <w:r w:rsidRPr="00774BE6">
                    <w:rPr>
                      <w:rFonts w:hint="eastAsia"/>
                    </w:rPr>
                    <w:t>附图</w:t>
                  </w:r>
                  <w:r w:rsidRPr="00774BE6">
                    <w:rPr>
                      <w:rFonts w:hint="eastAsia"/>
                    </w:rPr>
                    <w:t>7</w:t>
                  </w:r>
                  <w:r w:rsidRPr="00774BE6">
                    <w:t>）</w:t>
                  </w:r>
                  <w:r w:rsidRPr="00774BE6">
                    <w:rPr>
                      <w:rFonts w:hint="eastAsia"/>
                    </w:rPr>
                    <w:t>，属重点管控单元区。</w:t>
                  </w:r>
                </w:p>
              </w:tc>
              <w:tc>
                <w:tcPr>
                  <w:tcW w:w="483" w:type="pct"/>
                  <w:vAlign w:val="center"/>
                </w:tcPr>
                <w:p w:rsidR="00B43E1F" w:rsidRPr="00637053" w:rsidRDefault="00B43E1F" w:rsidP="00C84FD9">
                  <w:pPr>
                    <w:jc w:val="center"/>
                    <w:rPr>
                      <w:rFonts w:hAnsi="宋体"/>
                      <w:szCs w:val="21"/>
                    </w:rPr>
                  </w:pPr>
                  <w:r w:rsidRPr="00637053">
                    <w:rPr>
                      <w:rFonts w:hAnsi="宋体" w:hint="eastAsia"/>
                      <w:szCs w:val="21"/>
                    </w:rPr>
                    <w:t>符合</w:t>
                  </w:r>
                </w:p>
              </w:tc>
            </w:tr>
            <w:tr w:rsidR="00B43E1F" w:rsidRPr="00A2071B" w:rsidTr="00B43E1F">
              <w:trPr>
                <w:trHeight w:val="173"/>
              </w:trPr>
              <w:tc>
                <w:tcPr>
                  <w:tcW w:w="957" w:type="pct"/>
                  <w:vMerge/>
                  <w:vAlign w:val="center"/>
                </w:tcPr>
                <w:p w:rsidR="00B43E1F" w:rsidRPr="00774BE6" w:rsidRDefault="00B43E1F" w:rsidP="00C84FD9">
                  <w:pPr>
                    <w:adjustRightInd w:val="0"/>
                    <w:snapToGrid w:val="0"/>
                    <w:jc w:val="center"/>
                    <w:rPr>
                      <w:szCs w:val="21"/>
                    </w:rPr>
                  </w:pPr>
                </w:p>
              </w:tc>
              <w:tc>
                <w:tcPr>
                  <w:tcW w:w="1732" w:type="pct"/>
                  <w:vAlign w:val="center"/>
                </w:tcPr>
                <w:p w:rsidR="00B43E1F" w:rsidRPr="00774BE6" w:rsidRDefault="00B43E1F" w:rsidP="00B43E1F">
                  <w:pPr>
                    <w:adjustRightInd w:val="0"/>
                    <w:snapToGrid w:val="0"/>
                    <w:jc w:val="center"/>
                  </w:pPr>
                  <w:r w:rsidRPr="00774BE6">
                    <w:rPr>
                      <w:rFonts w:hint="eastAsia"/>
                    </w:rPr>
                    <w:t>优先保护单元以生态优先为原则，突出空间布局约束，依法禁止或限制大规模、高强度工业开发和城镇建设活动，对于功能受损的优先保护单元，开展生态功能受损区域生态保护修复活动，确保重要生态环境功能不降低。</w:t>
                  </w:r>
                </w:p>
                <w:p w:rsidR="00B43E1F" w:rsidRPr="00774BE6" w:rsidRDefault="00B43E1F" w:rsidP="00B43E1F">
                  <w:pPr>
                    <w:adjustRightInd w:val="0"/>
                    <w:snapToGrid w:val="0"/>
                    <w:jc w:val="center"/>
                  </w:pPr>
                  <w:r w:rsidRPr="00774BE6">
                    <w:rPr>
                      <w:rFonts w:hint="eastAsia"/>
                    </w:rPr>
                    <w:t>重点管控单元应优化空间布局和产业布局，结合生态环境质量达标情</w:t>
                  </w:r>
                  <w:r w:rsidRPr="00774BE6">
                    <w:rPr>
                      <w:rFonts w:hint="eastAsia"/>
                    </w:rPr>
                    <w:lastRenderedPageBreak/>
                    <w:t>况以及经济社会发展水平等，按照差别化的生态环境准入要求，加强污染物排放控制和环境风险防控，不断提升资源利用效率，稳步改善生态环境质量。</w:t>
                  </w:r>
                </w:p>
              </w:tc>
              <w:tc>
                <w:tcPr>
                  <w:tcW w:w="1828" w:type="pct"/>
                  <w:vAlign w:val="center"/>
                </w:tcPr>
                <w:p w:rsidR="00B43E1F" w:rsidRPr="00774BE6" w:rsidRDefault="00B43E1F" w:rsidP="00637053">
                  <w:pPr>
                    <w:adjustRightInd w:val="0"/>
                    <w:snapToGrid w:val="0"/>
                    <w:jc w:val="center"/>
                  </w:pPr>
                  <w:r w:rsidRPr="00774BE6">
                    <w:rPr>
                      <w:rFonts w:hint="eastAsia"/>
                    </w:rPr>
                    <w:lastRenderedPageBreak/>
                    <w:t>本项目为宠物医院，属社会事业与服务业类。根据《陕西省“三线一单”生态</w:t>
                  </w:r>
                  <w:r w:rsidRPr="00774BE6">
                    <w:t>环境分区管控</w:t>
                  </w:r>
                  <w:r w:rsidRPr="00774BE6">
                    <w:rPr>
                      <w:rFonts w:hint="eastAsia"/>
                    </w:rPr>
                    <w:t>应用</w:t>
                  </w:r>
                  <w:r w:rsidRPr="00774BE6">
                    <w:t>技术指南</w:t>
                  </w:r>
                  <w:r w:rsidRPr="00774BE6">
                    <w:rPr>
                      <w:rFonts w:hint="eastAsia"/>
                    </w:rPr>
                    <w:t>：</w:t>
                  </w:r>
                  <w:r w:rsidRPr="00774BE6">
                    <w:t>环境影响评价（</w:t>
                  </w:r>
                  <w:r w:rsidRPr="00774BE6">
                    <w:rPr>
                      <w:rFonts w:hint="eastAsia"/>
                    </w:rPr>
                    <w:t>试行</w:t>
                  </w:r>
                  <w:r w:rsidRPr="00774BE6">
                    <w:t>）</w:t>
                  </w:r>
                  <w:r w:rsidRPr="00774BE6">
                    <w:rPr>
                      <w:rFonts w:hint="eastAsia"/>
                    </w:rPr>
                    <w:t>》相关要求</w:t>
                  </w:r>
                  <w:r w:rsidRPr="00774BE6">
                    <w:t>：</w:t>
                  </w:r>
                  <w:r w:rsidR="00637053" w:rsidRPr="00774BE6">
                    <w:rPr>
                      <w:rFonts w:hint="eastAsia"/>
                    </w:rPr>
                    <w:t>①空间</w:t>
                  </w:r>
                  <w:r w:rsidR="00637053" w:rsidRPr="00774BE6">
                    <w:t>布局上，本项目不属于</w:t>
                  </w:r>
                  <w:r w:rsidR="00637053" w:rsidRPr="00774BE6">
                    <w:rPr>
                      <w:rFonts w:hint="eastAsia"/>
                    </w:rPr>
                    <w:t>限制</w:t>
                  </w:r>
                  <w:r w:rsidR="00637053" w:rsidRPr="00774BE6">
                    <w:t>、禁止类项目，不涉及新增建设用地；</w:t>
                  </w:r>
                  <w:r w:rsidR="00637053" w:rsidRPr="00774BE6">
                    <w:rPr>
                      <w:rFonts w:hint="eastAsia"/>
                    </w:rPr>
                    <w:t>②</w:t>
                  </w:r>
                  <w:r w:rsidR="00637053" w:rsidRPr="00774BE6">
                    <w:t>污染物排放：本项目</w:t>
                  </w:r>
                  <w:r w:rsidR="00637053" w:rsidRPr="00774BE6">
                    <w:rPr>
                      <w:rFonts w:hint="eastAsia"/>
                    </w:rPr>
                    <w:t>运营期</w:t>
                  </w:r>
                  <w:r w:rsidR="00637053" w:rsidRPr="00774BE6">
                    <w:t>主要污染物为医疗废水和固体废物，采取环评提出的措施后</w:t>
                  </w:r>
                  <w:r w:rsidRPr="00774BE6">
                    <w:rPr>
                      <w:rFonts w:hint="eastAsia"/>
                    </w:rPr>
                    <w:t>各类污染物</w:t>
                  </w:r>
                  <w:r w:rsidRPr="00774BE6">
                    <w:rPr>
                      <w:rFonts w:hint="eastAsia"/>
                    </w:rPr>
                    <w:lastRenderedPageBreak/>
                    <w:t>均可实现达标排放和总量控制的要求</w:t>
                  </w:r>
                  <w:r w:rsidR="00637053" w:rsidRPr="00774BE6">
                    <w:rPr>
                      <w:rFonts w:hint="eastAsia"/>
                    </w:rPr>
                    <w:t>；③环境</w:t>
                  </w:r>
                  <w:r w:rsidR="00637053" w:rsidRPr="00774BE6">
                    <w:t>风险：本项目</w:t>
                  </w:r>
                  <w:r w:rsidRPr="00774BE6">
                    <w:rPr>
                      <w:rFonts w:hint="eastAsia"/>
                    </w:rPr>
                    <w:t>不涉及</w:t>
                  </w:r>
                  <w:r w:rsidR="00637053" w:rsidRPr="00774BE6">
                    <w:rPr>
                      <w:rFonts w:hint="eastAsia"/>
                    </w:rPr>
                    <w:t>重大</w:t>
                  </w:r>
                  <w:r w:rsidRPr="00774BE6">
                    <w:rPr>
                      <w:rFonts w:hint="eastAsia"/>
                    </w:rPr>
                    <w:t>环境风险问题，不涉及突出生态环境问题</w:t>
                  </w:r>
                  <w:r w:rsidR="00637053" w:rsidRPr="00774BE6">
                    <w:rPr>
                      <w:rFonts w:hint="eastAsia"/>
                    </w:rPr>
                    <w:t>；</w:t>
                  </w:r>
                  <w:r w:rsidR="00637053" w:rsidRPr="00774BE6">
                    <w:t>④</w:t>
                  </w:r>
                  <w:r w:rsidR="00637053" w:rsidRPr="00774BE6">
                    <w:rPr>
                      <w:rFonts w:hint="eastAsia"/>
                    </w:rPr>
                    <w:t>资源</w:t>
                  </w:r>
                  <w:r w:rsidR="00637053" w:rsidRPr="00774BE6">
                    <w:t>开发利用：项目运营期</w:t>
                  </w:r>
                  <w:r w:rsidR="00637053" w:rsidRPr="00774BE6">
                    <w:rPr>
                      <w:rFonts w:hint="eastAsia"/>
                    </w:rPr>
                    <w:t>所</w:t>
                  </w:r>
                  <w:r w:rsidR="00637053" w:rsidRPr="00774BE6">
                    <w:t>涉及能源主要为水、电，属</w:t>
                  </w:r>
                  <w:r w:rsidR="00637053" w:rsidRPr="00774BE6">
                    <w:rPr>
                      <w:rFonts w:hint="eastAsia"/>
                    </w:rPr>
                    <w:t>低能耗</w:t>
                  </w:r>
                  <w:r w:rsidR="00637053" w:rsidRPr="00774BE6">
                    <w:t>项目</w:t>
                  </w:r>
                  <w:r w:rsidR="00637053" w:rsidRPr="00774BE6">
                    <w:rPr>
                      <w:rFonts w:hint="eastAsia"/>
                    </w:rPr>
                    <w:t>。</w:t>
                  </w:r>
                  <w:r w:rsidR="00637053" w:rsidRPr="00774BE6">
                    <w:t>综上</w:t>
                  </w:r>
                  <w:r w:rsidR="00637053" w:rsidRPr="00774BE6">
                    <w:rPr>
                      <w:rFonts w:hint="eastAsia"/>
                    </w:rPr>
                    <w:t>，</w:t>
                  </w:r>
                  <w:r w:rsidR="00637053" w:rsidRPr="00774BE6">
                    <w:t>本项目</w:t>
                  </w:r>
                  <w:r w:rsidRPr="00774BE6">
                    <w:rPr>
                      <w:rFonts w:hint="eastAsia"/>
                    </w:rPr>
                    <w:t>符合重点管控单元防控目标要求。</w:t>
                  </w:r>
                </w:p>
              </w:tc>
              <w:tc>
                <w:tcPr>
                  <w:tcW w:w="483" w:type="pct"/>
                  <w:vAlign w:val="center"/>
                </w:tcPr>
                <w:p w:rsidR="00B43E1F" w:rsidRPr="00774BE6" w:rsidRDefault="00B43E1F" w:rsidP="00C84FD9">
                  <w:pPr>
                    <w:jc w:val="center"/>
                    <w:rPr>
                      <w:rFonts w:hAnsi="宋体"/>
                      <w:szCs w:val="21"/>
                    </w:rPr>
                  </w:pPr>
                  <w:r w:rsidRPr="00774BE6">
                    <w:rPr>
                      <w:rFonts w:hAnsi="宋体" w:hint="eastAsia"/>
                      <w:szCs w:val="21"/>
                    </w:rPr>
                    <w:lastRenderedPageBreak/>
                    <w:t>符合</w:t>
                  </w:r>
                </w:p>
              </w:tc>
            </w:tr>
            <w:tr w:rsidR="00557D3C" w:rsidRPr="00A2071B" w:rsidTr="00B43E1F">
              <w:trPr>
                <w:trHeight w:val="173"/>
              </w:trPr>
              <w:tc>
                <w:tcPr>
                  <w:tcW w:w="957" w:type="pct"/>
                  <w:vAlign w:val="center"/>
                </w:tcPr>
                <w:p w:rsidR="002E0C85" w:rsidRPr="00774BE6" w:rsidRDefault="002E0C85" w:rsidP="002E0C85">
                  <w:pPr>
                    <w:adjustRightInd w:val="0"/>
                    <w:snapToGrid w:val="0"/>
                    <w:jc w:val="center"/>
                    <w:rPr>
                      <w:szCs w:val="21"/>
                    </w:rPr>
                  </w:pPr>
                  <w:r w:rsidRPr="00774BE6">
                    <w:rPr>
                      <w:rFonts w:hint="eastAsia"/>
                    </w:rPr>
                    <w:lastRenderedPageBreak/>
                    <w:t>《陕西省人民政府关于加快实施</w:t>
                  </w:r>
                  <w:r w:rsidRPr="00774BE6">
                    <w:t>“</w:t>
                  </w:r>
                  <w:r w:rsidRPr="00774BE6">
                    <w:rPr>
                      <w:rFonts w:hint="eastAsia"/>
                    </w:rPr>
                    <w:t>三线一单</w:t>
                  </w:r>
                  <w:r w:rsidRPr="00774BE6">
                    <w:t>”</w:t>
                  </w:r>
                  <w:r w:rsidRPr="00774BE6">
                    <w:rPr>
                      <w:rFonts w:hint="eastAsia"/>
                    </w:rPr>
                    <w:t>生态环境分区管控的意见》（陕政发【</w:t>
                  </w:r>
                  <w:r w:rsidRPr="00774BE6">
                    <w:rPr>
                      <w:rFonts w:hint="eastAsia"/>
                    </w:rPr>
                    <w:t>2020</w:t>
                  </w:r>
                  <w:r w:rsidRPr="00774BE6">
                    <w:rPr>
                      <w:rFonts w:hint="eastAsia"/>
                    </w:rPr>
                    <w:t>】</w:t>
                  </w:r>
                  <w:r w:rsidRPr="00774BE6">
                    <w:t>11</w:t>
                  </w:r>
                  <w:r w:rsidRPr="00774BE6">
                    <w:rPr>
                      <w:rFonts w:hint="eastAsia"/>
                    </w:rPr>
                    <w:t>号）</w:t>
                  </w:r>
                </w:p>
              </w:tc>
              <w:tc>
                <w:tcPr>
                  <w:tcW w:w="1732" w:type="pct"/>
                  <w:vAlign w:val="center"/>
                </w:tcPr>
                <w:p w:rsidR="002E0C85" w:rsidRPr="00774BE6" w:rsidRDefault="002E0C85" w:rsidP="00C84FD9">
                  <w:pPr>
                    <w:adjustRightInd w:val="0"/>
                    <w:snapToGrid w:val="0"/>
                    <w:jc w:val="center"/>
                    <w:rPr>
                      <w:rFonts w:hAnsi="宋体"/>
                      <w:szCs w:val="21"/>
                    </w:rPr>
                  </w:pPr>
                  <w:r w:rsidRPr="00774BE6">
                    <w:rPr>
                      <w:rFonts w:hint="eastAsia"/>
                    </w:rPr>
                    <w:t>（四）划定环境管控单元。按照保护优先、衔接整合、有效管理的原则，将全省行政区域统筹划定优先保护、重点管控和一般管控三类环境管控单元</w:t>
                  </w:r>
                  <w:r w:rsidRPr="00774BE6">
                    <w:t>1381</w:t>
                  </w:r>
                  <w:r w:rsidRPr="00774BE6">
                    <w:rPr>
                      <w:rFonts w:hint="eastAsia"/>
                    </w:rPr>
                    <w:t>个，实施生态环境分区管控。（五）明确生态环境分区管控要求。确定优先保护、重点管控、一般管控单元的总体管控要求。优先保护单元以生态优先为原则，突出空间布局约束，依法禁止或限制大规模、高强度工业开发和城镇建设活动，开展生态功能受损区域生态保护修复活动，确保重要生态环境功能不降低。重点管控单元以提升资源利用效率、加强污染物减排治理和环境风险防控为重点，解决突出生态环境问题。一般管控单元主要落实生态环境保护基本要求。</w:t>
                  </w:r>
                </w:p>
              </w:tc>
              <w:tc>
                <w:tcPr>
                  <w:tcW w:w="1828" w:type="pct"/>
                  <w:vAlign w:val="center"/>
                </w:tcPr>
                <w:p w:rsidR="002E0C85" w:rsidRPr="00774BE6" w:rsidRDefault="00E633B4" w:rsidP="00E633B4">
                  <w:pPr>
                    <w:adjustRightInd w:val="0"/>
                    <w:snapToGrid w:val="0"/>
                    <w:jc w:val="center"/>
                    <w:rPr>
                      <w:rFonts w:hAnsi="宋体"/>
                      <w:szCs w:val="21"/>
                    </w:rPr>
                  </w:pPr>
                  <w:r w:rsidRPr="00774BE6">
                    <w:rPr>
                      <w:rFonts w:hint="eastAsia"/>
                    </w:rPr>
                    <w:t>本项目地处西安市未央区，属重点管控单元区。本项目为宠物医院，属社会事业与服务业类，运营期产生的各类污染物均可实现达标排放和总量控制的要求，不涉及环境风险问题，不涉及突出生态环境问题，符合重点管控单元防控目标要求。</w:t>
                  </w:r>
                </w:p>
              </w:tc>
              <w:tc>
                <w:tcPr>
                  <w:tcW w:w="483" w:type="pct"/>
                  <w:vAlign w:val="center"/>
                </w:tcPr>
                <w:p w:rsidR="002E0C85" w:rsidRPr="00A2071B" w:rsidRDefault="002E0C85" w:rsidP="00C84FD9">
                  <w:pPr>
                    <w:jc w:val="center"/>
                    <w:rPr>
                      <w:rFonts w:hAnsi="宋体"/>
                      <w:szCs w:val="21"/>
                    </w:rPr>
                  </w:pPr>
                  <w:r w:rsidRPr="00A2071B">
                    <w:rPr>
                      <w:rFonts w:hAnsi="宋体" w:hint="eastAsia"/>
                      <w:szCs w:val="21"/>
                    </w:rPr>
                    <w:t>符合</w:t>
                  </w:r>
                </w:p>
              </w:tc>
            </w:tr>
          </w:tbl>
          <w:p w:rsidR="00EA45AE" w:rsidRPr="00A2071B" w:rsidRDefault="00EA45AE" w:rsidP="006F2D2F">
            <w:pPr>
              <w:spacing w:line="360" w:lineRule="auto"/>
              <w:ind w:firstLineChars="200" w:firstLine="422"/>
              <w:rPr>
                <w:b/>
              </w:rPr>
            </w:pPr>
            <w:r w:rsidRPr="00A2071B">
              <w:rPr>
                <w:b/>
              </w:rPr>
              <w:t>2</w:t>
            </w:r>
            <w:r w:rsidRPr="00A2071B">
              <w:rPr>
                <w:rFonts w:hAnsi="宋体"/>
                <w:b/>
              </w:rPr>
              <w:t>、产业政策符合性</w:t>
            </w:r>
            <w:r w:rsidR="006F2D2F" w:rsidRPr="00A2071B">
              <w:rPr>
                <w:rFonts w:hAnsi="宋体" w:hint="eastAsia"/>
                <w:b/>
              </w:rPr>
              <w:t>分析</w:t>
            </w:r>
          </w:p>
          <w:p w:rsidR="00EA45AE" w:rsidRPr="00A2071B" w:rsidRDefault="00EA45AE" w:rsidP="004D23D3">
            <w:pPr>
              <w:spacing w:line="360" w:lineRule="auto"/>
              <w:ind w:firstLineChars="200" w:firstLine="420"/>
              <w:rPr>
                <w:rFonts w:eastAsiaTheme="minorEastAsia"/>
              </w:rPr>
            </w:pPr>
            <w:r w:rsidRPr="00A2071B">
              <w:rPr>
                <w:rFonts w:eastAsiaTheme="minorEastAsia"/>
              </w:rPr>
              <w:t>根据国家发改</w:t>
            </w:r>
            <w:r w:rsidRPr="00A73F4D">
              <w:rPr>
                <w:rFonts w:eastAsiaTheme="minorEastAsia"/>
              </w:rPr>
              <w:t>委《产业结构调整指导目录》（</w:t>
            </w:r>
            <w:r w:rsidR="001507F1" w:rsidRPr="00A73F4D">
              <w:rPr>
                <w:rFonts w:eastAsiaTheme="minorEastAsia"/>
              </w:rPr>
              <w:t>2022</w:t>
            </w:r>
            <w:r w:rsidR="001507F1" w:rsidRPr="00A73F4D">
              <w:rPr>
                <w:rFonts w:eastAsiaTheme="minorEastAsia" w:hint="eastAsia"/>
              </w:rPr>
              <w:t>年</w:t>
            </w:r>
            <w:r w:rsidR="001507F1" w:rsidRPr="00A73F4D">
              <w:rPr>
                <w:rFonts w:eastAsiaTheme="minorEastAsia"/>
              </w:rPr>
              <w:t>本</w:t>
            </w:r>
            <w:r w:rsidR="001507F1" w:rsidRPr="00A73F4D">
              <w:rPr>
                <w:rFonts w:eastAsiaTheme="minorEastAsia" w:hint="eastAsia"/>
              </w:rPr>
              <w:t xml:space="preserve"> </w:t>
            </w:r>
            <w:r w:rsidR="001507F1" w:rsidRPr="00A73F4D">
              <w:rPr>
                <w:rFonts w:eastAsiaTheme="minorEastAsia" w:hint="eastAsia"/>
              </w:rPr>
              <w:t>修正</w:t>
            </w:r>
            <w:r w:rsidRPr="00A73F4D">
              <w:rPr>
                <w:rFonts w:eastAsiaTheme="minorEastAsia"/>
              </w:rPr>
              <w:t>），</w:t>
            </w:r>
            <w:r w:rsidRPr="00A2071B">
              <w:rPr>
                <w:rFonts w:eastAsiaTheme="minorEastAsia"/>
              </w:rPr>
              <w:t>本项目既不属于鼓励类项目，也不属于限制类、淘汰类项目，因此项目的建设符合国家产业政策要求。</w:t>
            </w:r>
          </w:p>
          <w:p w:rsidR="00557D3C" w:rsidRPr="00A2071B" w:rsidRDefault="00557D3C" w:rsidP="006F2D2F">
            <w:pPr>
              <w:spacing w:line="360" w:lineRule="auto"/>
              <w:ind w:firstLineChars="200" w:firstLine="420"/>
              <w:rPr>
                <w:rFonts w:eastAsiaTheme="minorEastAsia"/>
              </w:rPr>
            </w:pPr>
            <w:r w:rsidRPr="00A2071B">
              <w:rPr>
                <w:rFonts w:eastAsiaTheme="minorEastAsia"/>
              </w:rPr>
              <w:t>本项目为动物医院诊疗服务，</w:t>
            </w:r>
            <w:r w:rsidRPr="00A2071B">
              <w:rPr>
                <w:rFonts w:eastAsiaTheme="minorEastAsia" w:hint="eastAsia"/>
              </w:rPr>
              <w:t>不属于</w:t>
            </w:r>
            <w:r w:rsidRPr="00A2071B">
              <w:rPr>
                <w:rFonts w:eastAsiaTheme="minorEastAsia"/>
              </w:rPr>
              <w:t>《</w:t>
            </w:r>
            <w:r w:rsidRPr="00A2071B">
              <w:rPr>
                <w:rFonts w:eastAsiaTheme="minorEastAsia" w:hint="eastAsia"/>
              </w:rPr>
              <w:t>市场</w:t>
            </w:r>
            <w:r w:rsidRPr="00A2071B">
              <w:rPr>
                <w:rFonts w:eastAsiaTheme="minorEastAsia"/>
              </w:rPr>
              <w:t>准入负面清单（</w:t>
            </w:r>
            <w:r w:rsidRPr="00A2071B">
              <w:rPr>
                <w:rFonts w:eastAsiaTheme="minorEastAsia" w:hint="eastAsia"/>
              </w:rPr>
              <w:t>2020</w:t>
            </w:r>
            <w:r w:rsidRPr="00A2071B">
              <w:rPr>
                <w:rFonts w:eastAsiaTheme="minorEastAsia" w:hint="eastAsia"/>
              </w:rPr>
              <w:t>年</w:t>
            </w:r>
            <w:r w:rsidRPr="00A2071B">
              <w:rPr>
                <w:rFonts w:eastAsiaTheme="minorEastAsia"/>
              </w:rPr>
              <w:t>版）》</w:t>
            </w:r>
            <w:r w:rsidRPr="00A2071B">
              <w:rPr>
                <w:rFonts w:eastAsiaTheme="minorEastAsia" w:hint="eastAsia"/>
              </w:rPr>
              <w:t>（发改</w:t>
            </w:r>
            <w:r w:rsidRPr="00A2071B">
              <w:rPr>
                <w:rFonts w:eastAsiaTheme="minorEastAsia"/>
              </w:rPr>
              <w:t>体改【</w:t>
            </w:r>
            <w:r w:rsidRPr="00A2071B">
              <w:rPr>
                <w:rFonts w:eastAsiaTheme="minorEastAsia" w:hint="eastAsia"/>
              </w:rPr>
              <w:t>2020</w:t>
            </w:r>
            <w:r w:rsidRPr="00A2071B">
              <w:rPr>
                <w:rFonts w:eastAsiaTheme="minorEastAsia"/>
              </w:rPr>
              <w:t>】</w:t>
            </w:r>
            <w:r w:rsidRPr="00A2071B">
              <w:rPr>
                <w:rFonts w:eastAsiaTheme="minorEastAsia" w:hint="eastAsia"/>
              </w:rPr>
              <w:t>1880</w:t>
            </w:r>
            <w:r w:rsidRPr="00A2071B">
              <w:rPr>
                <w:rFonts w:eastAsiaTheme="minorEastAsia" w:hint="eastAsia"/>
              </w:rPr>
              <w:t>号）中</w:t>
            </w:r>
            <w:r w:rsidRPr="00A2071B">
              <w:rPr>
                <w:rFonts w:eastAsiaTheme="minorEastAsia"/>
              </w:rPr>
              <w:t>禁止类项目，</w:t>
            </w:r>
            <w:r w:rsidRPr="00A2071B">
              <w:rPr>
                <w:rFonts w:eastAsiaTheme="minorEastAsia" w:hint="eastAsia"/>
              </w:rPr>
              <w:t>视为</w:t>
            </w:r>
            <w:r w:rsidRPr="00A2071B">
              <w:rPr>
                <w:rFonts w:eastAsiaTheme="minorEastAsia"/>
              </w:rPr>
              <w:t>允许类。项目</w:t>
            </w:r>
            <w:r w:rsidRPr="00A2071B">
              <w:rPr>
                <w:rFonts w:eastAsiaTheme="minorEastAsia" w:hint="eastAsia"/>
              </w:rPr>
              <w:t>建设</w:t>
            </w:r>
            <w:r w:rsidRPr="00A2071B">
              <w:rPr>
                <w:rFonts w:eastAsiaTheme="minorEastAsia"/>
              </w:rPr>
              <w:t>符合</w:t>
            </w:r>
            <w:r w:rsidRPr="00A2071B">
              <w:rPr>
                <w:rFonts w:eastAsiaTheme="minorEastAsia" w:hint="eastAsia"/>
              </w:rPr>
              <w:t>国家市场</w:t>
            </w:r>
            <w:r w:rsidRPr="00A2071B">
              <w:rPr>
                <w:rFonts w:eastAsiaTheme="minorEastAsia"/>
              </w:rPr>
              <w:t>准入</w:t>
            </w:r>
            <w:r w:rsidRPr="00A2071B">
              <w:rPr>
                <w:rFonts w:eastAsiaTheme="minorEastAsia" w:hint="eastAsia"/>
              </w:rPr>
              <w:t>政策</w:t>
            </w:r>
            <w:r w:rsidRPr="00A2071B">
              <w:rPr>
                <w:rFonts w:eastAsiaTheme="minorEastAsia"/>
              </w:rPr>
              <w:t>。</w:t>
            </w:r>
          </w:p>
          <w:p w:rsidR="00EA45AE" w:rsidRPr="00A2071B" w:rsidRDefault="00EA45AE" w:rsidP="006F2D2F">
            <w:pPr>
              <w:spacing w:line="360" w:lineRule="auto"/>
              <w:ind w:firstLineChars="200" w:firstLine="422"/>
              <w:rPr>
                <w:b/>
              </w:rPr>
            </w:pPr>
            <w:r w:rsidRPr="00A2071B">
              <w:rPr>
                <w:b/>
              </w:rPr>
              <w:lastRenderedPageBreak/>
              <w:t>3</w:t>
            </w:r>
            <w:r w:rsidRPr="00A2071B">
              <w:rPr>
                <w:rFonts w:hAnsi="宋体"/>
                <w:b/>
              </w:rPr>
              <w:t>、相关政策符合性分析</w:t>
            </w:r>
          </w:p>
          <w:p w:rsidR="00EA45AE" w:rsidRPr="00A2071B" w:rsidRDefault="004F45BC" w:rsidP="004D23D3">
            <w:pPr>
              <w:spacing w:line="360" w:lineRule="auto"/>
              <w:ind w:firstLineChars="200" w:firstLine="420"/>
            </w:pPr>
            <w:r w:rsidRPr="00A2071B">
              <w:rPr>
                <w:rFonts w:hAnsi="宋体" w:hint="eastAsia"/>
              </w:rPr>
              <w:t>（</w:t>
            </w:r>
            <w:r w:rsidRPr="00A2071B">
              <w:rPr>
                <w:rFonts w:hAnsi="宋体" w:hint="eastAsia"/>
              </w:rPr>
              <w:t>1</w:t>
            </w:r>
            <w:r w:rsidRPr="00A2071B">
              <w:rPr>
                <w:rFonts w:hAnsi="宋体" w:hint="eastAsia"/>
              </w:rPr>
              <w:t>）与《动物诊疗机构管理办法》（</w:t>
            </w:r>
            <w:r w:rsidRPr="00A2071B">
              <w:rPr>
                <w:rFonts w:hAnsi="宋体" w:hint="eastAsia"/>
              </w:rPr>
              <w:t>2017</w:t>
            </w:r>
            <w:r w:rsidRPr="00A2071B">
              <w:rPr>
                <w:rFonts w:hAnsi="宋体" w:hint="eastAsia"/>
              </w:rPr>
              <w:t>年修订）相符性分析</w:t>
            </w:r>
          </w:p>
          <w:p w:rsidR="00EA45AE" w:rsidRPr="00A2071B" w:rsidRDefault="00EA45AE" w:rsidP="006F2D2F">
            <w:pPr>
              <w:autoSpaceDE w:val="0"/>
              <w:autoSpaceDN w:val="0"/>
              <w:adjustRightInd w:val="0"/>
              <w:ind w:firstLineChars="200" w:firstLine="422"/>
              <w:jc w:val="center"/>
              <w:rPr>
                <w:szCs w:val="21"/>
              </w:rPr>
            </w:pPr>
            <w:r w:rsidRPr="00A2071B">
              <w:rPr>
                <w:b/>
                <w:bCs/>
                <w:szCs w:val="21"/>
              </w:rPr>
              <w:t>表</w:t>
            </w:r>
            <w:r w:rsidRPr="00A2071B">
              <w:rPr>
                <w:b/>
                <w:bCs/>
                <w:szCs w:val="21"/>
              </w:rPr>
              <w:t xml:space="preserve">1-2 </w:t>
            </w:r>
            <w:r w:rsidR="006F2D2F" w:rsidRPr="00A2071B">
              <w:rPr>
                <w:rFonts w:hint="eastAsia"/>
                <w:b/>
                <w:bCs/>
                <w:szCs w:val="21"/>
              </w:rPr>
              <w:t xml:space="preserve">    </w:t>
            </w:r>
            <w:r w:rsidRPr="00A2071B">
              <w:rPr>
                <w:b/>
                <w:bCs/>
                <w:szCs w:val="21"/>
              </w:rPr>
              <w:t>与</w:t>
            </w:r>
            <w:r w:rsidR="004F45BC" w:rsidRPr="00A2071B">
              <w:rPr>
                <w:rFonts w:hint="eastAsia"/>
                <w:b/>
                <w:bCs/>
                <w:szCs w:val="21"/>
              </w:rPr>
              <w:t>《动物诊疗机构管理办法》</w:t>
            </w:r>
            <w:r w:rsidRPr="00A2071B">
              <w:rPr>
                <w:b/>
                <w:bCs/>
                <w:szCs w:val="21"/>
              </w:rPr>
              <w:t>相符性分析</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233"/>
              <w:gridCol w:w="2649"/>
              <w:gridCol w:w="2374"/>
              <w:gridCol w:w="512"/>
            </w:tblGrid>
            <w:tr w:rsidR="00EA45AE" w:rsidRPr="00A2071B" w:rsidTr="00294C5C">
              <w:trPr>
                <w:trHeight w:val="454"/>
                <w:jc w:val="center"/>
              </w:trPr>
              <w:tc>
                <w:tcPr>
                  <w:tcW w:w="1189" w:type="dxa"/>
                  <w:vAlign w:val="center"/>
                </w:tcPr>
                <w:p w:rsidR="00EA45AE" w:rsidRPr="00A2071B" w:rsidRDefault="00EA45AE" w:rsidP="006F2D2F">
                  <w:pPr>
                    <w:pStyle w:val="Normal18"/>
                    <w:widowControl w:val="0"/>
                    <w:autoSpaceDE w:val="0"/>
                    <w:autoSpaceDN w:val="0"/>
                    <w:spacing w:before="0" w:after="0"/>
                    <w:jc w:val="center"/>
                    <w:rPr>
                      <w:rFonts w:ascii="Times New Roman" w:hAnsi="Times New Roman"/>
                      <w:sz w:val="21"/>
                      <w:szCs w:val="21"/>
                    </w:rPr>
                  </w:pPr>
                  <w:r w:rsidRPr="00A2071B">
                    <w:rPr>
                      <w:rFonts w:ascii="Times New Roman" w:hAnsi="Times New Roman"/>
                      <w:sz w:val="21"/>
                      <w:szCs w:val="21"/>
                    </w:rPr>
                    <w:t>文件</w:t>
                  </w:r>
                </w:p>
              </w:tc>
              <w:tc>
                <w:tcPr>
                  <w:tcW w:w="2552" w:type="dxa"/>
                  <w:vAlign w:val="center"/>
                </w:tcPr>
                <w:p w:rsidR="00EA45AE" w:rsidRPr="00A2071B" w:rsidRDefault="00EA45AE" w:rsidP="006F2D2F">
                  <w:pPr>
                    <w:jc w:val="center"/>
                    <w:rPr>
                      <w:szCs w:val="21"/>
                    </w:rPr>
                  </w:pPr>
                  <w:r w:rsidRPr="00A2071B">
                    <w:rPr>
                      <w:szCs w:val="21"/>
                    </w:rPr>
                    <w:t>政策要求</w:t>
                  </w:r>
                </w:p>
              </w:tc>
              <w:tc>
                <w:tcPr>
                  <w:tcW w:w="2287" w:type="dxa"/>
                  <w:vAlign w:val="center"/>
                </w:tcPr>
                <w:p w:rsidR="00EA45AE" w:rsidRPr="00A2071B" w:rsidRDefault="00EA45AE" w:rsidP="006F2D2F">
                  <w:pPr>
                    <w:jc w:val="center"/>
                    <w:rPr>
                      <w:szCs w:val="21"/>
                    </w:rPr>
                  </w:pPr>
                  <w:r w:rsidRPr="00A2071B">
                    <w:rPr>
                      <w:szCs w:val="21"/>
                    </w:rPr>
                    <w:t>本项目情况</w:t>
                  </w:r>
                </w:p>
              </w:tc>
              <w:tc>
                <w:tcPr>
                  <w:tcW w:w="493" w:type="dxa"/>
                  <w:vAlign w:val="center"/>
                </w:tcPr>
                <w:p w:rsidR="00EA45AE" w:rsidRPr="00A2071B" w:rsidRDefault="00EA45AE" w:rsidP="006F2D2F">
                  <w:pPr>
                    <w:jc w:val="center"/>
                    <w:rPr>
                      <w:szCs w:val="21"/>
                    </w:rPr>
                  </w:pPr>
                  <w:r w:rsidRPr="00A2071B">
                    <w:rPr>
                      <w:szCs w:val="21"/>
                    </w:rPr>
                    <w:t>相符性</w:t>
                  </w:r>
                </w:p>
              </w:tc>
            </w:tr>
            <w:tr w:rsidR="00664F1C" w:rsidRPr="00A2071B" w:rsidTr="00294C5C">
              <w:trPr>
                <w:trHeight w:val="454"/>
                <w:jc w:val="center"/>
              </w:trPr>
              <w:tc>
                <w:tcPr>
                  <w:tcW w:w="1189" w:type="dxa"/>
                  <w:vMerge w:val="restart"/>
                  <w:vAlign w:val="center"/>
                </w:tcPr>
                <w:p w:rsidR="00664F1C" w:rsidRPr="00A2071B" w:rsidRDefault="00664F1C" w:rsidP="00761D54">
                  <w:pPr>
                    <w:adjustRightInd w:val="0"/>
                    <w:snapToGrid w:val="0"/>
                    <w:jc w:val="center"/>
                    <w:rPr>
                      <w:szCs w:val="21"/>
                    </w:rPr>
                  </w:pPr>
                  <w:r w:rsidRPr="00A2071B">
                    <w:rPr>
                      <w:rFonts w:hint="eastAsia"/>
                      <w:szCs w:val="21"/>
                    </w:rPr>
                    <w:t>《动物诊疗机构管理办法》（</w:t>
                  </w:r>
                  <w:r w:rsidRPr="00A2071B">
                    <w:rPr>
                      <w:rFonts w:hint="eastAsia"/>
                      <w:szCs w:val="21"/>
                    </w:rPr>
                    <w:t>2017</w:t>
                  </w:r>
                  <w:r w:rsidRPr="00A2071B">
                    <w:rPr>
                      <w:rFonts w:hint="eastAsia"/>
                      <w:szCs w:val="21"/>
                    </w:rPr>
                    <w:t>年修订）</w:t>
                  </w:r>
                </w:p>
              </w:tc>
              <w:tc>
                <w:tcPr>
                  <w:tcW w:w="2552" w:type="dxa"/>
                  <w:vAlign w:val="center"/>
                </w:tcPr>
                <w:p w:rsidR="00664F1C" w:rsidRPr="00A2071B" w:rsidRDefault="00664F1C" w:rsidP="006F2D2F">
                  <w:pPr>
                    <w:jc w:val="center"/>
                    <w:rPr>
                      <w:szCs w:val="21"/>
                    </w:rPr>
                  </w:pPr>
                  <w:r w:rsidRPr="00A2071B">
                    <w:rPr>
                      <w:rFonts w:hint="eastAsia"/>
                      <w:szCs w:val="21"/>
                    </w:rPr>
                    <w:t>有固定的动物诊疗场所，且动物诊疗场所使用面积符合省、自治区、直辖市兽医主管部门规定。</w:t>
                  </w:r>
                </w:p>
              </w:tc>
              <w:tc>
                <w:tcPr>
                  <w:tcW w:w="2287" w:type="dxa"/>
                  <w:vAlign w:val="center"/>
                </w:tcPr>
                <w:p w:rsidR="00664F1C" w:rsidRPr="00A73F4D" w:rsidRDefault="00664F1C" w:rsidP="0027036A">
                  <w:pPr>
                    <w:jc w:val="center"/>
                    <w:rPr>
                      <w:szCs w:val="21"/>
                    </w:rPr>
                  </w:pPr>
                  <w:r w:rsidRPr="00A73F4D">
                    <w:rPr>
                      <w:rFonts w:hint="eastAsia"/>
                      <w:szCs w:val="21"/>
                    </w:rPr>
                    <w:t>项目租用</w:t>
                  </w:r>
                  <w:r w:rsidR="00557D3C" w:rsidRPr="00A73F4D">
                    <w:rPr>
                      <w:rFonts w:hAnsi="宋体" w:hint="eastAsia"/>
                      <w:szCs w:val="21"/>
                    </w:rPr>
                    <w:t>凤锦苑小区</w:t>
                  </w:r>
                  <w:r w:rsidR="00557D3C" w:rsidRPr="00A73F4D">
                    <w:rPr>
                      <w:rFonts w:hAnsi="宋体" w:hint="eastAsia"/>
                      <w:szCs w:val="21"/>
                    </w:rPr>
                    <w:t>2</w:t>
                  </w:r>
                  <w:r w:rsidR="00557D3C" w:rsidRPr="00A73F4D">
                    <w:rPr>
                      <w:rFonts w:hAnsi="宋体" w:hint="eastAsia"/>
                      <w:szCs w:val="21"/>
                    </w:rPr>
                    <w:t>栋</w:t>
                  </w:r>
                  <w:r w:rsidR="00557D3C" w:rsidRPr="00A73F4D">
                    <w:rPr>
                      <w:rFonts w:hAnsi="宋体" w:hint="eastAsia"/>
                      <w:szCs w:val="21"/>
                    </w:rPr>
                    <w:t>1</w:t>
                  </w:r>
                  <w:r w:rsidR="00557D3C" w:rsidRPr="00A73F4D">
                    <w:rPr>
                      <w:rFonts w:hAnsi="宋体" w:hint="eastAsia"/>
                      <w:szCs w:val="21"/>
                    </w:rPr>
                    <w:t>单元</w:t>
                  </w:r>
                  <w:r w:rsidR="00557D3C" w:rsidRPr="00A73F4D">
                    <w:rPr>
                      <w:rFonts w:hAnsi="宋体"/>
                      <w:szCs w:val="21"/>
                    </w:rPr>
                    <w:t>西</w:t>
                  </w:r>
                  <w:r w:rsidR="00557D3C" w:rsidRPr="00A73F4D">
                    <w:rPr>
                      <w:rFonts w:hAnsi="宋体" w:hint="eastAsia"/>
                      <w:szCs w:val="21"/>
                    </w:rPr>
                    <w:t>2</w:t>
                  </w:r>
                  <w:r w:rsidR="00557D3C" w:rsidRPr="00A73F4D">
                    <w:rPr>
                      <w:rFonts w:hAnsi="宋体" w:hint="eastAsia"/>
                      <w:szCs w:val="21"/>
                    </w:rPr>
                    <w:t>号</w:t>
                  </w:r>
                  <w:r w:rsidR="00557D3C" w:rsidRPr="00A73F4D">
                    <w:rPr>
                      <w:rFonts w:hAnsi="宋体"/>
                      <w:szCs w:val="21"/>
                    </w:rPr>
                    <w:t>商铺</w:t>
                  </w:r>
                  <w:r w:rsidR="0027036A" w:rsidRPr="00A73F4D">
                    <w:rPr>
                      <w:rFonts w:hAnsi="宋体" w:hint="eastAsia"/>
                      <w:szCs w:val="21"/>
                    </w:rPr>
                    <w:t>2</w:t>
                  </w:r>
                  <w:r w:rsidR="0027036A" w:rsidRPr="00A73F4D">
                    <w:rPr>
                      <w:rFonts w:hAnsi="宋体" w:hint="eastAsia"/>
                      <w:szCs w:val="21"/>
                    </w:rPr>
                    <w:t>层</w:t>
                  </w:r>
                  <w:r w:rsidR="0027036A" w:rsidRPr="00A73F4D">
                    <w:rPr>
                      <w:rFonts w:hint="eastAsia"/>
                      <w:szCs w:val="21"/>
                    </w:rPr>
                    <w:t>做</w:t>
                  </w:r>
                  <w:r w:rsidRPr="00A73F4D">
                    <w:rPr>
                      <w:rFonts w:hint="eastAsia"/>
                      <w:szCs w:val="21"/>
                    </w:rPr>
                    <w:t>为</w:t>
                  </w:r>
                  <w:r w:rsidR="001507F1" w:rsidRPr="00A73F4D">
                    <w:rPr>
                      <w:rFonts w:hint="eastAsia"/>
                      <w:szCs w:val="21"/>
                    </w:rPr>
                    <w:t>固定</w:t>
                  </w:r>
                  <w:r w:rsidRPr="00A73F4D">
                    <w:rPr>
                      <w:rFonts w:hint="eastAsia"/>
                      <w:szCs w:val="21"/>
                    </w:rPr>
                    <w:t>诊治场所，</w:t>
                  </w:r>
                  <w:r w:rsidR="001507F1" w:rsidRPr="00A73F4D">
                    <w:rPr>
                      <w:rFonts w:hint="eastAsia"/>
                      <w:szCs w:val="21"/>
                    </w:rPr>
                    <w:t>占地</w:t>
                  </w:r>
                  <w:r w:rsidRPr="00A73F4D">
                    <w:rPr>
                      <w:rFonts w:hint="eastAsia"/>
                      <w:szCs w:val="21"/>
                    </w:rPr>
                    <w:t>面积</w:t>
                  </w:r>
                  <w:r w:rsidR="00557D3C" w:rsidRPr="00A73F4D">
                    <w:rPr>
                      <w:szCs w:val="21"/>
                    </w:rPr>
                    <w:t>171m</w:t>
                  </w:r>
                  <w:r w:rsidRPr="00A73F4D">
                    <w:rPr>
                      <w:rFonts w:hint="eastAsia"/>
                      <w:szCs w:val="21"/>
                      <w:vertAlign w:val="superscript"/>
                    </w:rPr>
                    <w:t>2</w:t>
                  </w:r>
                  <w:r w:rsidRPr="00A73F4D">
                    <w:rPr>
                      <w:rFonts w:hint="eastAsia"/>
                      <w:szCs w:val="21"/>
                    </w:rPr>
                    <w:t>。</w:t>
                  </w:r>
                </w:p>
              </w:tc>
              <w:tc>
                <w:tcPr>
                  <w:tcW w:w="493" w:type="dxa"/>
                  <w:vAlign w:val="center"/>
                </w:tcPr>
                <w:p w:rsidR="00664F1C" w:rsidRPr="00A2071B" w:rsidRDefault="00664F1C" w:rsidP="006F2D2F">
                  <w:pPr>
                    <w:jc w:val="center"/>
                    <w:rPr>
                      <w:szCs w:val="21"/>
                    </w:rPr>
                  </w:pPr>
                  <w:r w:rsidRPr="00A2071B">
                    <w:rPr>
                      <w:rFonts w:hint="eastAsia"/>
                      <w:szCs w:val="21"/>
                    </w:rPr>
                    <w:t>符合</w:t>
                  </w:r>
                </w:p>
              </w:tc>
            </w:tr>
            <w:tr w:rsidR="00664F1C" w:rsidRPr="00A2071B" w:rsidTr="00294C5C">
              <w:trPr>
                <w:trHeight w:val="403"/>
                <w:jc w:val="center"/>
              </w:trPr>
              <w:tc>
                <w:tcPr>
                  <w:tcW w:w="1189" w:type="dxa"/>
                  <w:vMerge/>
                  <w:vAlign w:val="center"/>
                </w:tcPr>
                <w:p w:rsidR="00664F1C" w:rsidRPr="00A2071B" w:rsidRDefault="00664F1C" w:rsidP="00761D54">
                  <w:pPr>
                    <w:adjustRightInd w:val="0"/>
                    <w:snapToGrid w:val="0"/>
                    <w:jc w:val="center"/>
                    <w:rPr>
                      <w:szCs w:val="21"/>
                    </w:rPr>
                  </w:pPr>
                </w:p>
              </w:tc>
              <w:tc>
                <w:tcPr>
                  <w:tcW w:w="2552" w:type="dxa"/>
                  <w:vAlign w:val="center"/>
                </w:tcPr>
                <w:p w:rsidR="00664F1C" w:rsidRPr="00A2071B" w:rsidRDefault="00664F1C" w:rsidP="006F2D2F">
                  <w:pPr>
                    <w:adjustRightInd w:val="0"/>
                    <w:snapToGrid w:val="0"/>
                    <w:jc w:val="center"/>
                    <w:rPr>
                      <w:szCs w:val="21"/>
                    </w:rPr>
                  </w:pPr>
                  <w:r w:rsidRPr="00A2071B">
                    <w:rPr>
                      <w:szCs w:val="21"/>
                    </w:rPr>
                    <w:t>动物诊疗场所选址距离畜禽养殖场、屠宰加工场、动物交易场所不少于</w:t>
                  </w:r>
                  <w:r w:rsidRPr="00A2071B">
                    <w:rPr>
                      <w:szCs w:val="21"/>
                    </w:rPr>
                    <w:t>200m</w:t>
                  </w:r>
                  <w:r w:rsidRPr="00A2071B">
                    <w:rPr>
                      <w:rFonts w:hint="eastAsia"/>
                      <w:szCs w:val="21"/>
                    </w:rPr>
                    <w:t>。</w:t>
                  </w:r>
                </w:p>
              </w:tc>
              <w:tc>
                <w:tcPr>
                  <w:tcW w:w="2287" w:type="dxa"/>
                  <w:vAlign w:val="center"/>
                </w:tcPr>
                <w:p w:rsidR="00664F1C" w:rsidRPr="00A2071B" w:rsidRDefault="00664F1C" w:rsidP="009E6422">
                  <w:pPr>
                    <w:adjustRightInd w:val="0"/>
                    <w:snapToGrid w:val="0"/>
                    <w:jc w:val="center"/>
                    <w:rPr>
                      <w:szCs w:val="21"/>
                    </w:rPr>
                  </w:pPr>
                  <w:r w:rsidRPr="00A2071B">
                    <w:rPr>
                      <w:rFonts w:hint="eastAsia"/>
                      <w:szCs w:val="21"/>
                    </w:rPr>
                    <w:t>本项目</w:t>
                  </w:r>
                  <w:r w:rsidRPr="00A2071B">
                    <w:rPr>
                      <w:szCs w:val="21"/>
                    </w:rPr>
                    <w:t>周边</w:t>
                  </w:r>
                  <w:r w:rsidRPr="00A2071B">
                    <w:rPr>
                      <w:rFonts w:hint="eastAsia"/>
                      <w:szCs w:val="21"/>
                    </w:rPr>
                    <w:t>200m</w:t>
                  </w:r>
                  <w:r w:rsidRPr="00A2071B">
                    <w:rPr>
                      <w:szCs w:val="21"/>
                    </w:rPr>
                    <w:t>为居民住宅区，无畜禽养殖场、屠宰加工场、动物交易场所等</w:t>
                  </w:r>
                  <w:r w:rsidRPr="00A2071B">
                    <w:rPr>
                      <w:rFonts w:hint="eastAsia"/>
                      <w:szCs w:val="21"/>
                    </w:rPr>
                    <w:t>。</w:t>
                  </w:r>
                </w:p>
              </w:tc>
              <w:tc>
                <w:tcPr>
                  <w:tcW w:w="493" w:type="dxa"/>
                  <w:vAlign w:val="center"/>
                </w:tcPr>
                <w:p w:rsidR="00664F1C" w:rsidRPr="00A2071B" w:rsidRDefault="00664F1C" w:rsidP="006F2D2F">
                  <w:pPr>
                    <w:widowControl/>
                    <w:jc w:val="center"/>
                    <w:rPr>
                      <w:szCs w:val="21"/>
                    </w:rPr>
                  </w:pPr>
                  <w:r w:rsidRPr="00A2071B">
                    <w:rPr>
                      <w:szCs w:val="21"/>
                    </w:rPr>
                    <w:t>符合</w:t>
                  </w:r>
                </w:p>
              </w:tc>
            </w:tr>
            <w:tr w:rsidR="00664F1C" w:rsidRPr="00A2071B" w:rsidTr="00294C5C">
              <w:trPr>
                <w:trHeight w:val="403"/>
                <w:jc w:val="center"/>
              </w:trPr>
              <w:tc>
                <w:tcPr>
                  <w:tcW w:w="1189" w:type="dxa"/>
                  <w:vMerge/>
                  <w:vAlign w:val="center"/>
                </w:tcPr>
                <w:p w:rsidR="00664F1C" w:rsidRPr="00A2071B" w:rsidRDefault="00664F1C" w:rsidP="006F2D2F">
                  <w:pPr>
                    <w:adjustRightInd w:val="0"/>
                    <w:snapToGrid w:val="0"/>
                    <w:jc w:val="center"/>
                    <w:rPr>
                      <w:szCs w:val="21"/>
                    </w:rPr>
                  </w:pPr>
                </w:p>
              </w:tc>
              <w:tc>
                <w:tcPr>
                  <w:tcW w:w="2552" w:type="dxa"/>
                  <w:vAlign w:val="center"/>
                </w:tcPr>
                <w:p w:rsidR="00664F1C" w:rsidRPr="00A2071B" w:rsidRDefault="00664F1C" w:rsidP="006F2D2F">
                  <w:pPr>
                    <w:adjustRightInd w:val="0"/>
                    <w:snapToGrid w:val="0"/>
                    <w:jc w:val="center"/>
                    <w:rPr>
                      <w:szCs w:val="21"/>
                    </w:rPr>
                  </w:pPr>
                  <w:r w:rsidRPr="00A2071B">
                    <w:rPr>
                      <w:szCs w:val="21"/>
                    </w:rPr>
                    <w:t>动物诊疗场所设有独立的出入口</w:t>
                  </w:r>
                  <w:r w:rsidRPr="00A2071B">
                    <w:rPr>
                      <w:rFonts w:hint="eastAsia"/>
                      <w:szCs w:val="21"/>
                    </w:rPr>
                    <w:t>，</w:t>
                  </w:r>
                  <w:r w:rsidRPr="00A2071B">
                    <w:rPr>
                      <w:szCs w:val="21"/>
                    </w:rPr>
                    <w:t>出入口不得设在居民住宅楼内或者院内</w:t>
                  </w:r>
                  <w:r w:rsidRPr="00A2071B">
                    <w:rPr>
                      <w:rFonts w:hint="eastAsia"/>
                      <w:szCs w:val="21"/>
                    </w:rPr>
                    <w:t>，</w:t>
                  </w:r>
                  <w:r w:rsidRPr="00A2071B">
                    <w:rPr>
                      <w:szCs w:val="21"/>
                    </w:rPr>
                    <w:t>不得与同一建筑物的其他用户共用通道</w:t>
                  </w:r>
                  <w:r w:rsidRPr="00A2071B">
                    <w:rPr>
                      <w:rFonts w:hint="eastAsia"/>
                      <w:szCs w:val="21"/>
                    </w:rPr>
                    <w:t>。</w:t>
                  </w:r>
                </w:p>
              </w:tc>
              <w:tc>
                <w:tcPr>
                  <w:tcW w:w="2287" w:type="dxa"/>
                  <w:vAlign w:val="center"/>
                </w:tcPr>
                <w:p w:rsidR="00664F1C" w:rsidRPr="00A2071B" w:rsidRDefault="00664F1C" w:rsidP="00557D3C">
                  <w:pPr>
                    <w:adjustRightInd w:val="0"/>
                    <w:snapToGrid w:val="0"/>
                    <w:jc w:val="center"/>
                    <w:rPr>
                      <w:szCs w:val="21"/>
                    </w:rPr>
                  </w:pPr>
                  <w:r w:rsidRPr="00A2071B">
                    <w:rPr>
                      <w:rFonts w:hint="eastAsia"/>
                      <w:szCs w:val="21"/>
                    </w:rPr>
                    <w:t>项目租用</w:t>
                  </w:r>
                  <w:r w:rsidR="00557D3C" w:rsidRPr="00A2071B">
                    <w:rPr>
                      <w:rFonts w:hAnsi="宋体" w:hint="eastAsia"/>
                      <w:szCs w:val="21"/>
                    </w:rPr>
                    <w:t>凤锦苑</w:t>
                  </w:r>
                  <w:r w:rsidR="00557D3C" w:rsidRPr="00A2071B">
                    <w:rPr>
                      <w:rFonts w:hAnsi="宋体" w:hint="eastAsia"/>
                      <w:szCs w:val="21"/>
                    </w:rPr>
                    <w:t>2</w:t>
                  </w:r>
                  <w:r w:rsidR="00557D3C" w:rsidRPr="00A2071B">
                    <w:rPr>
                      <w:rFonts w:hAnsi="宋体" w:hint="eastAsia"/>
                      <w:szCs w:val="21"/>
                    </w:rPr>
                    <w:t>栋</w:t>
                  </w:r>
                  <w:r w:rsidR="00557D3C" w:rsidRPr="00A2071B">
                    <w:rPr>
                      <w:rFonts w:hAnsi="宋体" w:hint="eastAsia"/>
                      <w:szCs w:val="21"/>
                    </w:rPr>
                    <w:t>1</w:t>
                  </w:r>
                  <w:r w:rsidR="00557D3C" w:rsidRPr="00A2071B">
                    <w:rPr>
                      <w:rFonts w:hAnsi="宋体" w:hint="eastAsia"/>
                      <w:szCs w:val="21"/>
                    </w:rPr>
                    <w:t>单元</w:t>
                  </w:r>
                  <w:r w:rsidR="00557D3C" w:rsidRPr="00A2071B">
                    <w:rPr>
                      <w:rFonts w:hAnsi="宋体"/>
                      <w:szCs w:val="21"/>
                    </w:rPr>
                    <w:t>西</w:t>
                  </w:r>
                  <w:r w:rsidR="00557D3C" w:rsidRPr="00A2071B">
                    <w:rPr>
                      <w:rFonts w:hAnsi="宋体" w:hint="eastAsia"/>
                      <w:szCs w:val="21"/>
                    </w:rPr>
                    <w:t>2</w:t>
                  </w:r>
                  <w:r w:rsidR="00557D3C" w:rsidRPr="00A2071B">
                    <w:rPr>
                      <w:rFonts w:hAnsi="宋体" w:hint="eastAsia"/>
                      <w:szCs w:val="21"/>
                    </w:rPr>
                    <w:t>号</w:t>
                  </w:r>
                  <w:r w:rsidR="00557D3C" w:rsidRPr="00A2071B">
                    <w:rPr>
                      <w:rFonts w:hAnsi="宋体"/>
                      <w:szCs w:val="21"/>
                    </w:rPr>
                    <w:t>商铺</w:t>
                  </w:r>
                  <w:r w:rsidR="0027036A">
                    <w:rPr>
                      <w:rFonts w:hAnsi="宋体" w:hint="eastAsia"/>
                      <w:szCs w:val="21"/>
                    </w:rPr>
                    <w:t>2</w:t>
                  </w:r>
                  <w:r w:rsidR="0027036A">
                    <w:rPr>
                      <w:rFonts w:hAnsi="宋体" w:hint="eastAsia"/>
                      <w:szCs w:val="21"/>
                    </w:rPr>
                    <w:t>层</w:t>
                  </w:r>
                  <w:r w:rsidRPr="00A2071B">
                    <w:rPr>
                      <w:rFonts w:hint="eastAsia"/>
                      <w:szCs w:val="21"/>
                    </w:rPr>
                    <w:t>经营，唯一出入口为临街商铺大门，</w:t>
                  </w:r>
                  <w:r w:rsidR="00557D3C" w:rsidRPr="00A2071B">
                    <w:rPr>
                      <w:rFonts w:hint="eastAsia"/>
                      <w:szCs w:val="21"/>
                    </w:rPr>
                    <w:t>南</w:t>
                  </w:r>
                  <w:r w:rsidR="00557D3C" w:rsidRPr="00A2071B">
                    <w:rPr>
                      <w:szCs w:val="21"/>
                    </w:rPr>
                    <w:t>侧</w:t>
                  </w:r>
                  <w:r w:rsidRPr="00A2071B">
                    <w:rPr>
                      <w:rFonts w:hint="eastAsia"/>
                      <w:szCs w:val="21"/>
                    </w:rPr>
                    <w:t>为凤城三路，不与同一建筑物的其他用户公用通道。</w:t>
                  </w:r>
                </w:p>
              </w:tc>
              <w:tc>
                <w:tcPr>
                  <w:tcW w:w="493" w:type="dxa"/>
                  <w:vAlign w:val="center"/>
                </w:tcPr>
                <w:p w:rsidR="00664F1C" w:rsidRPr="00A2071B" w:rsidRDefault="00664F1C" w:rsidP="006F2D2F">
                  <w:pPr>
                    <w:widowControl/>
                    <w:jc w:val="center"/>
                    <w:rPr>
                      <w:szCs w:val="21"/>
                    </w:rPr>
                  </w:pPr>
                  <w:r w:rsidRPr="00A2071B">
                    <w:rPr>
                      <w:rFonts w:hint="eastAsia"/>
                      <w:szCs w:val="21"/>
                    </w:rPr>
                    <w:t>符合</w:t>
                  </w:r>
                </w:p>
              </w:tc>
            </w:tr>
            <w:tr w:rsidR="00664F1C" w:rsidRPr="00A2071B" w:rsidTr="00294C5C">
              <w:trPr>
                <w:trHeight w:val="403"/>
                <w:jc w:val="center"/>
              </w:trPr>
              <w:tc>
                <w:tcPr>
                  <w:tcW w:w="1189" w:type="dxa"/>
                  <w:vMerge/>
                  <w:vAlign w:val="center"/>
                </w:tcPr>
                <w:p w:rsidR="00664F1C" w:rsidRPr="00A2071B" w:rsidRDefault="00664F1C" w:rsidP="006F2D2F">
                  <w:pPr>
                    <w:adjustRightInd w:val="0"/>
                    <w:snapToGrid w:val="0"/>
                    <w:jc w:val="center"/>
                    <w:rPr>
                      <w:szCs w:val="21"/>
                    </w:rPr>
                  </w:pPr>
                </w:p>
              </w:tc>
              <w:tc>
                <w:tcPr>
                  <w:tcW w:w="2552" w:type="dxa"/>
                  <w:vAlign w:val="center"/>
                </w:tcPr>
                <w:p w:rsidR="00664F1C" w:rsidRPr="00A2071B" w:rsidRDefault="00664F1C" w:rsidP="006F2D2F">
                  <w:pPr>
                    <w:adjustRightInd w:val="0"/>
                    <w:snapToGrid w:val="0"/>
                    <w:jc w:val="center"/>
                    <w:rPr>
                      <w:szCs w:val="21"/>
                    </w:rPr>
                  </w:pPr>
                  <w:r w:rsidRPr="00A2071B">
                    <w:rPr>
                      <w:szCs w:val="21"/>
                    </w:rPr>
                    <w:t>动物诊疗机构兼营宠物用品、宠物食品、宠物美容等项目的</w:t>
                  </w:r>
                  <w:r w:rsidRPr="00A2071B">
                    <w:rPr>
                      <w:rFonts w:hint="eastAsia"/>
                      <w:szCs w:val="21"/>
                    </w:rPr>
                    <w:t>，</w:t>
                  </w:r>
                  <w:r w:rsidRPr="00A2071B">
                    <w:rPr>
                      <w:szCs w:val="21"/>
                    </w:rPr>
                    <w:t>兼营区域与动物诊疗区域应当分别独立设置</w:t>
                  </w:r>
                  <w:r w:rsidRPr="00A2071B">
                    <w:rPr>
                      <w:rFonts w:hint="eastAsia"/>
                      <w:szCs w:val="21"/>
                    </w:rPr>
                    <w:t>。</w:t>
                  </w:r>
                </w:p>
              </w:tc>
              <w:tc>
                <w:tcPr>
                  <w:tcW w:w="2287" w:type="dxa"/>
                  <w:vAlign w:val="center"/>
                </w:tcPr>
                <w:p w:rsidR="00664F1C" w:rsidRPr="00A2071B" w:rsidRDefault="00664F1C" w:rsidP="00D87774">
                  <w:pPr>
                    <w:adjustRightInd w:val="0"/>
                    <w:snapToGrid w:val="0"/>
                    <w:jc w:val="center"/>
                    <w:rPr>
                      <w:szCs w:val="21"/>
                    </w:rPr>
                  </w:pPr>
                  <w:r w:rsidRPr="00A2071B">
                    <w:rPr>
                      <w:szCs w:val="21"/>
                    </w:rPr>
                    <w:t>项目设置的</w:t>
                  </w:r>
                  <w:r w:rsidR="007F0607" w:rsidRPr="00A2071B">
                    <w:rPr>
                      <w:rFonts w:hint="eastAsia"/>
                      <w:szCs w:val="21"/>
                    </w:rPr>
                    <w:t>手术室</w:t>
                  </w:r>
                  <w:r w:rsidR="007F0607" w:rsidRPr="00A2071B">
                    <w:rPr>
                      <w:szCs w:val="21"/>
                    </w:rPr>
                    <w:t>、化验室、</w:t>
                  </w:r>
                  <w:r w:rsidR="007F0607" w:rsidRPr="00A2071B">
                    <w:rPr>
                      <w:rFonts w:hint="eastAsia"/>
                      <w:szCs w:val="21"/>
                    </w:rPr>
                    <w:t>DR</w:t>
                  </w:r>
                  <w:r w:rsidR="007F0607" w:rsidRPr="00A2071B">
                    <w:rPr>
                      <w:rFonts w:hint="eastAsia"/>
                      <w:szCs w:val="21"/>
                    </w:rPr>
                    <w:t>室</w:t>
                  </w:r>
                  <w:r w:rsidR="007F0607" w:rsidRPr="00A2071B">
                    <w:rPr>
                      <w:szCs w:val="21"/>
                    </w:rPr>
                    <w:t>、药房、住院区、</w:t>
                  </w:r>
                  <w:r w:rsidRPr="00A2071B">
                    <w:rPr>
                      <w:rFonts w:hint="eastAsia"/>
                      <w:szCs w:val="21"/>
                    </w:rPr>
                    <w:t>医疗废物间、</w:t>
                  </w:r>
                  <w:r w:rsidRPr="00A2071B">
                    <w:rPr>
                      <w:szCs w:val="21"/>
                    </w:rPr>
                    <w:t>前台接待候诊区及用品展示区等均分别独立设置，明确区分兼营区域和诊疗区域</w:t>
                  </w:r>
                  <w:r w:rsidRPr="00A2071B">
                    <w:rPr>
                      <w:rFonts w:hint="eastAsia"/>
                      <w:szCs w:val="21"/>
                    </w:rPr>
                    <w:t>。</w:t>
                  </w:r>
                </w:p>
              </w:tc>
              <w:tc>
                <w:tcPr>
                  <w:tcW w:w="493" w:type="dxa"/>
                  <w:vAlign w:val="center"/>
                </w:tcPr>
                <w:p w:rsidR="00664F1C" w:rsidRPr="00A2071B" w:rsidRDefault="00664F1C" w:rsidP="006F2D2F">
                  <w:pPr>
                    <w:widowControl/>
                    <w:jc w:val="center"/>
                    <w:rPr>
                      <w:szCs w:val="21"/>
                    </w:rPr>
                  </w:pPr>
                  <w:r w:rsidRPr="00A2071B">
                    <w:rPr>
                      <w:rFonts w:hint="eastAsia"/>
                      <w:szCs w:val="21"/>
                    </w:rPr>
                    <w:t>符合</w:t>
                  </w:r>
                </w:p>
              </w:tc>
            </w:tr>
            <w:tr w:rsidR="00664F1C" w:rsidRPr="00A2071B" w:rsidTr="00294C5C">
              <w:trPr>
                <w:trHeight w:val="403"/>
                <w:jc w:val="center"/>
              </w:trPr>
              <w:tc>
                <w:tcPr>
                  <w:tcW w:w="1189" w:type="dxa"/>
                  <w:vMerge/>
                  <w:vAlign w:val="center"/>
                </w:tcPr>
                <w:p w:rsidR="00664F1C" w:rsidRPr="00A2071B" w:rsidRDefault="00664F1C" w:rsidP="006F2D2F">
                  <w:pPr>
                    <w:adjustRightInd w:val="0"/>
                    <w:snapToGrid w:val="0"/>
                    <w:jc w:val="center"/>
                    <w:rPr>
                      <w:szCs w:val="21"/>
                    </w:rPr>
                  </w:pPr>
                </w:p>
              </w:tc>
              <w:tc>
                <w:tcPr>
                  <w:tcW w:w="2552" w:type="dxa"/>
                  <w:vAlign w:val="center"/>
                </w:tcPr>
                <w:p w:rsidR="00664F1C" w:rsidRPr="00A2071B" w:rsidRDefault="00664F1C" w:rsidP="00700153">
                  <w:pPr>
                    <w:adjustRightInd w:val="0"/>
                    <w:snapToGrid w:val="0"/>
                    <w:jc w:val="center"/>
                    <w:rPr>
                      <w:szCs w:val="21"/>
                    </w:rPr>
                  </w:pPr>
                  <w:r w:rsidRPr="00A2071B">
                    <w:rPr>
                      <w:szCs w:val="21"/>
                    </w:rPr>
                    <w:t>动物诊疗机构应当参照《医疗废物管理条例》的有关规定处理医疗废弃物</w:t>
                  </w:r>
                  <w:r w:rsidRPr="00A2071B">
                    <w:rPr>
                      <w:rFonts w:hint="eastAsia"/>
                      <w:szCs w:val="21"/>
                    </w:rPr>
                    <w:t>。</w:t>
                  </w:r>
                </w:p>
              </w:tc>
              <w:tc>
                <w:tcPr>
                  <w:tcW w:w="2287" w:type="dxa"/>
                  <w:vAlign w:val="center"/>
                </w:tcPr>
                <w:p w:rsidR="00664F1C" w:rsidRPr="00A73F4D" w:rsidRDefault="00664F1C" w:rsidP="00932EE7">
                  <w:pPr>
                    <w:adjustRightInd w:val="0"/>
                    <w:snapToGrid w:val="0"/>
                    <w:jc w:val="center"/>
                    <w:rPr>
                      <w:szCs w:val="21"/>
                    </w:rPr>
                  </w:pPr>
                  <w:r w:rsidRPr="00A73F4D">
                    <w:rPr>
                      <w:rFonts w:hint="eastAsia"/>
                      <w:szCs w:val="21"/>
                    </w:rPr>
                    <w:t>医疗垃圾收集桶分布于手术室内和化验室内，方便宠物手术治疗、化验后产生的医疗垃圾的收集和清运，在位于二楼</w:t>
                  </w:r>
                  <w:r w:rsidR="007F0607" w:rsidRPr="00A73F4D">
                    <w:rPr>
                      <w:rFonts w:hint="eastAsia"/>
                      <w:szCs w:val="21"/>
                    </w:rPr>
                    <w:t>西</w:t>
                  </w:r>
                  <w:r w:rsidRPr="00A73F4D">
                    <w:rPr>
                      <w:rFonts w:hint="eastAsia"/>
                      <w:szCs w:val="21"/>
                    </w:rPr>
                    <w:t>侧的</w:t>
                  </w:r>
                  <w:r w:rsidRPr="00A73F4D">
                    <w:rPr>
                      <w:szCs w:val="21"/>
                    </w:rPr>
                    <w:t>医疗垃圾暂存间</w:t>
                  </w:r>
                  <w:r w:rsidRPr="00A73F4D">
                    <w:rPr>
                      <w:rFonts w:hint="eastAsia"/>
                      <w:szCs w:val="21"/>
                    </w:rPr>
                    <w:t>（建筑</w:t>
                  </w:r>
                  <w:r w:rsidRPr="00A73F4D">
                    <w:rPr>
                      <w:szCs w:val="21"/>
                    </w:rPr>
                    <w:t>面积</w:t>
                  </w:r>
                  <w:r w:rsidR="007F0607" w:rsidRPr="00A73F4D">
                    <w:rPr>
                      <w:rFonts w:hint="eastAsia"/>
                      <w:szCs w:val="21"/>
                    </w:rPr>
                    <w:t>约</w:t>
                  </w:r>
                  <w:r w:rsidR="007F0607" w:rsidRPr="00A73F4D">
                    <w:rPr>
                      <w:rFonts w:hint="eastAsia"/>
                      <w:szCs w:val="21"/>
                    </w:rPr>
                    <w:t>1.1</w:t>
                  </w:r>
                  <w:r w:rsidRPr="00A73F4D">
                    <w:rPr>
                      <w:szCs w:val="21"/>
                    </w:rPr>
                    <w:t>m</w:t>
                  </w:r>
                  <w:r w:rsidRPr="00A73F4D">
                    <w:rPr>
                      <w:szCs w:val="21"/>
                      <w:vertAlign w:val="superscript"/>
                    </w:rPr>
                    <w:t>2</w:t>
                  </w:r>
                  <w:r w:rsidRPr="00A73F4D">
                    <w:rPr>
                      <w:rFonts w:hint="eastAsia"/>
                      <w:szCs w:val="21"/>
                    </w:rPr>
                    <w:t>）进行暂存，委托</w:t>
                  </w:r>
                  <w:r w:rsidR="00932EE7" w:rsidRPr="00A73F4D">
                    <w:rPr>
                      <w:rFonts w:hint="eastAsia"/>
                      <w:szCs w:val="21"/>
                    </w:rPr>
                    <w:t>西安卫</w:t>
                  </w:r>
                  <w:r w:rsidR="00932EE7" w:rsidRPr="00A73F4D">
                    <w:rPr>
                      <w:szCs w:val="21"/>
                    </w:rPr>
                    <w:t>达实业发展有限公司</w:t>
                  </w:r>
                  <w:r w:rsidRPr="00A73F4D">
                    <w:rPr>
                      <w:rFonts w:hint="eastAsia"/>
                      <w:szCs w:val="21"/>
                    </w:rPr>
                    <w:t>定期进行处理。</w:t>
                  </w:r>
                </w:p>
              </w:tc>
              <w:tc>
                <w:tcPr>
                  <w:tcW w:w="493" w:type="dxa"/>
                  <w:vAlign w:val="center"/>
                </w:tcPr>
                <w:p w:rsidR="00664F1C" w:rsidRPr="00A2071B" w:rsidRDefault="00664F1C" w:rsidP="006F2D2F">
                  <w:pPr>
                    <w:widowControl/>
                    <w:jc w:val="center"/>
                    <w:rPr>
                      <w:szCs w:val="21"/>
                    </w:rPr>
                  </w:pPr>
                  <w:r w:rsidRPr="00A2071B">
                    <w:rPr>
                      <w:rFonts w:hint="eastAsia"/>
                      <w:szCs w:val="21"/>
                    </w:rPr>
                    <w:t>符合</w:t>
                  </w:r>
                </w:p>
              </w:tc>
            </w:tr>
            <w:tr w:rsidR="00664F1C" w:rsidRPr="00A2071B" w:rsidTr="00294C5C">
              <w:trPr>
                <w:trHeight w:val="403"/>
                <w:jc w:val="center"/>
              </w:trPr>
              <w:tc>
                <w:tcPr>
                  <w:tcW w:w="1189" w:type="dxa"/>
                  <w:vMerge/>
                  <w:vAlign w:val="center"/>
                </w:tcPr>
                <w:p w:rsidR="00664F1C" w:rsidRPr="00A2071B" w:rsidRDefault="00664F1C" w:rsidP="006F2D2F">
                  <w:pPr>
                    <w:adjustRightInd w:val="0"/>
                    <w:snapToGrid w:val="0"/>
                    <w:jc w:val="center"/>
                    <w:rPr>
                      <w:szCs w:val="21"/>
                    </w:rPr>
                  </w:pPr>
                </w:p>
              </w:tc>
              <w:tc>
                <w:tcPr>
                  <w:tcW w:w="2552" w:type="dxa"/>
                  <w:vAlign w:val="center"/>
                </w:tcPr>
                <w:p w:rsidR="00664F1C" w:rsidRPr="00A2071B" w:rsidRDefault="00664F1C" w:rsidP="006F2D2F">
                  <w:pPr>
                    <w:adjustRightInd w:val="0"/>
                    <w:snapToGrid w:val="0"/>
                    <w:jc w:val="center"/>
                    <w:rPr>
                      <w:szCs w:val="21"/>
                    </w:rPr>
                  </w:pPr>
                  <w:r w:rsidRPr="00A2071B">
                    <w:rPr>
                      <w:szCs w:val="21"/>
                    </w:rPr>
                    <w:t>动物诊疗机构不得随意抛弃病死动物、动物病理组织和医疗废弃物</w:t>
                  </w:r>
                  <w:r w:rsidRPr="00A2071B">
                    <w:rPr>
                      <w:rFonts w:hint="eastAsia"/>
                      <w:szCs w:val="21"/>
                    </w:rPr>
                    <w:t>，</w:t>
                  </w:r>
                  <w:r w:rsidRPr="00A2071B">
                    <w:rPr>
                      <w:szCs w:val="21"/>
                    </w:rPr>
                    <w:t>不得排放未经无害化处理或者处理不达标的诊疗废水</w:t>
                  </w:r>
                  <w:r w:rsidRPr="00A2071B">
                    <w:rPr>
                      <w:rFonts w:hint="eastAsia"/>
                      <w:szCs w:val="21"/>
                    </w:rPr>
                    <w:t>。</w:t>
                  </w:r>
                </w:p>
              </w:tc>
              <w:tc>
                <w:tcPr>
                  <w:tcW w:w="2287" w:type="dxa"/>
                  <w:vAlign w:val="center"/>
                </w:tcPr>
                <w:p w:rsidR="00664F1C" w:rsidRPr="00A73F4D" w:rsidRDefault="00664F1C" w:rsidP="00244D73">
                  <w:pPr>
                    <w:adjustRightInd w:val="0"/>
                    <w:snapToGrid w:val="0"/>
                    <w:rPr>
                      <w:szCs w:val="21"/>
                    </w:rPr>
                  </w:pPr>
                  <w:r w:rsidRPr="00A73F4D">
                    <w:rPr>
                      <w:szCs w:val="21"/>
                    </w:rPr>
                    <w:t>项目禁止在运送过程中丢弃医疗废物；禁止在非贮存地点倾倒、堆放医疗废物或者将医疗废物混入其他废物和生活垃圾。项目安装</w:t>
                  </w:r>
                  <w:r w:rsidRPr="00A73F4D">
                    <w:rPr>
                      <w:rFonts w:hint="eastAsia"/>
                      <w:szCs w:val="21"/>
                    </w:rPr>
                    <w:t>HB-90</w:t>
                  </w:r>
                  <w:r w:rsidRPr="00A73F4D">
                    <w:rPr>
                      <w:szCs w:val="21"/>
                    </w:rPr>
                    <w:t>系列废水缓释消毒器，对医疗废水进行处理</w:t>
                  </w:r>
                  <w:r w:rsidRPr="00A73F4D">
                    <w:rPr>
                      <w:rFonts w:hint="eastAsia"/>
                      <w:szCs w:val="21"/>
                    </w:rPr>
                    <w:t>。</w:t>
                  </w:r>
                </w:p>
              </w:tc>
              <w:tc>
                <w:tcPr>
                  <w:tcW w:w="493" w:type="dxa"/>
                  <w:vAlign w:val="center"/>
                </w:tcPr>
                <w:p w:rsidR="00664F1C" w:rsidRPr="00A2071B" w:rsidRDefault="00664F1C" w:rsidP="006F2D2F">
                  <w:pPr>
                    <w:widowControl/>
                    <w:jc w:val="center"/>
                    <w:rPr>
                      <w:szCs w:val="21"/>
                    </w:rPr>
                  </w:pPr>
                  <w:r w:rsidRPr="00A2071B">
                    <w:rPr>
                      <w:rFonts w:hint="eastAsia"/>
                      <w:szCs w:val="21"/>
                    </w:rPr>
                    <w:t>符合</w:t>
                  </w:r>
                </w:p>
              </w:tc>
            </w:tr>
          </w:tbl>
          <w:p w:rsidR="004F45BC" w:rsidRPr="00A2071B" w:rsidRDefault="004F45BC" w:rsidP="004F45BC">
            <w:pPr>
              <w:autoSpaceDE w:val="0"/>
              <w:autoSpaceDN w:val="0"/>
              <w:adjustRightInd w:val="0"/>
              <w:snapToGrid w:val="0"/>
              <w:spacing w:line="360" w:lineRule="exact"/>
              <w:ind w:firstLineChars="200" w:firstLine="420"/>
              <w:jc w:val="left"/>
            </w:pPr>
            <w:r w:rsidRPr="00A2071B">
              <w:rPr>
                <w:rFonts w:hint="eastAsia"/>
              </w:rPr>
              <w:t>（</w:t>
            </w:r>
            <w:r w:rsidRPr="00A2071B">
              <w:rPr>
                <w:rFonts w:hint="eastAsia"/>
              </w:rPr>
              <w:t>2</w:t>
            </w:r>
            <w:r w:rsidRPr="00A2071B">
              <w:rPr>
                <w:rFonts w:hint="eastAsia"/>
              </w:rPr>
              <w:t>）与《西安市畜牧兽医局关于进一步加强动物诊疗机构管理工作的通知》（市畜发【</w:t>
            </w:r>
            <w:r w:rsidRPr="00A2071B">
              <w:rPr>
                <w:rFonts w:hint="eastAsia"/>
              </w:rPr>
              <w:t>2017</w:t>
            </w:r>
            <w:r w:rsidRPr="00A2071B">
              <w:rPr>
                <w:rFonts w:hint="eastAsia"/>
              </w:rPr>
              <w:t>】</w:t>
            </w:r>
            <w:r w:rsidRPr="00A2071B">
              <w:rPr>
                <w:rFonts w:hint="eastAsia"/>
              </w:rPr>
              <w:t>90</w:t>
            </w:r>
            <w:r w:rsidRPr="00A2071B">
              <w:rPr>
                <w:rFonts w:hint="eastAsia"/>
              </w:rPr>
              <w:t>号）</w:t>
            </w:r>
            <w:r w:rsidR="001F4480" w:rsidRPr="00A2071B">
              <w:rPr>
                <w:rFonts w:hint="eastAsia"/>
              </w:rPr>
              <w:t>、《西安市畜牧兽医局关于动物诊疗机构</w:t>
            </w:r>
            <w:r w:rsidR="001F4480" w:rsidRPr="00A2071B">
              <w:rPr>
                <w:rFonts w:hint="eastAsia"/>
              </w:rPr>
              <w:lastRenderedPageBreak/>
              <w:t>环保手续有关的通知》（市畜发【</w:t>
            </w:r>
            <w:r w:rsidR="001F4480" w:rsidRPr="00A2071B">
              <w:rPr>
                <w:rFonts w:hint="eastAsia"/>
              </w:rPr>
              <w:t>2018</w:t>
            </w:r>
            <w:r w:rsidR="001F4480" w:rsidRPr="00A2071B">
              <w:rPr>
                <w:rFonts w:hint="eastAsia"/>
              </w:rPr>
              <w:t>】</w:t>
            </w:r>
            <w:r w:rsidR="001F4480" w:rsidRPr="00A2071B">
              <w:rPr>
                <w:rFonts w:hint="eastAsia"/>
              </w:rPr>
              <w:t>57</w:t>
            </w:r>
            <w:r w:rsidR="001F4480" w:rsidRPr="00A2071B">
              <w:rPr>
                <w:rFonts w:hint="eastAsia"/>
              </w:rPr>
              <w:t>号）</w:t>
            </w:r>
            <w:r w:rsidR="009D667F" w:rsidRPr="00A2071B">
              <w:rPr>
                <w:rFonts w:hint="eastAsia"/>
              </w:rPr>
              <w:t>相符性分析</w:t>
            </w:r>
          </w:p>
          <w:p w:rsidR="004F45BC" w:rsidRPr="00A2071B" w:rsidRDefault="004F45BC" w:rsidP="004F45BC">
            <w:pPr>
              <w:autoSpaceDE w:val="0"/>
              <w:autoSpaceDN w:val="0"/>
              <w:adjustRightInd w:val="0"/>
              <w:snapToGrid w:val="0"/>
              <w:spacing w:line="360" w:lineRule="exact"/>
              <w:jc w:val="center"/>
              <w:rPr>
                <w:b/>
              </w:rPr>
            </w:pPr>
            <w:r w:rsidRPr="00A2071B">
              <w:rPr>
                <w:rFonts w:hint="eastAsia"/>
                <w:b/>
              </w:rPr>
              <w:t>表</w:t>
            </w:r>
            <w:r w:rsidRPr="00A2071B">
              <w:rPr>
                <w:rFonts w:hint="eastAsia"/>
                <w:b/>
              </w:rPr>
              <w:t xml:space="preserve">1-3    </w:t>
            </w:r>
            <w:r w:rsidRPr="00A2071B">
              <w:rPr>
                <w:rFonts w:hint="eastAsia"/>
                <w:b/>
              </w:rPr>
              <w:t>与</w:t>
            </w:r>
            <w:r w:rsidR="001F4480" w:rsidRPr="00A2071B">
              <w:rPr>
                <w:rFonts w:hint="eastAsia"/>
                <w:b/>
              </w:rPr>
              <w:t>西安市诊疗机构相关规定的符合性</w:t>
            </w:r>
            <w:r w:rsidRPr="00A2071B">
              <w:rPr>
                <w:rFonts w:hint="eastAsia"/>
                <w:b/>
              </w:rPr>
              <w:t>分析</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233"/>
              <w:gridCol w:w="2649"/>
              <w:gridCol w:w="2374"/>
              <w:gridCol w:w="512"/>
            </w:tblGrid>
            <w:tr w:rsidR="004F45BC" w:rsidRPr="00A2071B" w:rsidTr="0027036A">
              <w:trPr>
                <w:trHeight w:val="454"/>
                <w:jc w:val="center"/>
              </w:trPr>
              <w:tc>
                <w:tcPr>
                  <w:tcW w:w="1233" w:type="dxa"/>
                  <w:vAlign w:val="center"/>
                </w:tcPr>
                <w:p w:rsidR="004F45BC" w:rsidRPr="00A2071B" w:rsidRDefault="004F45BC" w:rsidP="004F45BC">
                  <w:pPr>
                    <w:pStyle w:val="Normal18"/>
                    <w:widowControl w:val="0"/>
                    <w:autoSpaceDE w:val="0"/>
                    <w:autoSpaceDN w:val="0"/>
                    <w:spacing w:before="0" w:after="0"/>
                    <w:jc w:val="center"/>
                    <w:rPr>
                      <w:rFonts w:ascii="Times New Roman" w:hAnsi="Times New Roman"/>
                      <w:sz w:val="21"/>
                      <w:szCs w:val="21"/>
                    </w:rPr>
                  </w:pPr>
                  <w:r w:rsidRPr="00A2071B">
                    <w:rPr>
                      <w:rFonts w:ascii="Times New Roman" w:hAnsi="Times New Roman"/>
                      <w:sz w:val="21"/>
                      <w:szCs w:val="21"/>
                    </w:rPr>
                    <w:t>文件</w:t>
                  </w:r>
                </w:p>
              </w:tc>
              <w:tc>
                <w:tcPr>
                  <w:tcW w:w="2649" w:type="dxa"/>
                  <w:vAlign w:val="center"/>
                </w:tcPr>
                <w:p w:rsidR="004F45BC" w:rsidRPr="00A2071B" w:rsidRDefault="004F45BC" w:rsidP="004F45BC">
                  <w:pPr>
                    <w:jc w:val="center"/>
                    <w:rPr>
                      <w:szCs w:val="21"/>
                    </w:rPr>
                  </w:pPr>
                  <w:r w:rsidRPr="00A2071B">
                    <w:rPr>
                      <w:szCs w:val="21"/>
                    </w:rPr>
                    <w:t>政策要求</w:t>
                  </w:r>
                </w:p>
              </w:tc>
              <w:tc>
                <w:tcPr>
                  <w:tcW w:w="2374" w:type="dxa"/>
                  <w:vAlign w:val="center"/>
                </w:tcPr>
                <w:p w:rsidR="004F45BC" w:rsidRPr="00A2071B" w:rsidRDefault="004F45BC" w:rsidP="004F45BC">
                  <w:pPr>
                    <w:jc w:val="center"/>
                    <w:rPr>
                      <w:szCs w:val="21"/>
                    </w:rPr>
                  </w:pPr>
                  <w:r w:rsidRPr="00A2071B">
                    <w:rPr>
                      <w:szCs w:val="21"/>
                    </w:rPr>
                    <w:t>本项目情况</w:t>
                  </w:r>
                </w:p>
              </w:tc>
              <w:tc>
                <w:tcPr>
                  <w:tcW w:w="512" w:type="dxa"/>
                  <w:vAlign w:val="center"/>
                </w:tcPr>
                <w:p w:rsidR="004F45BC" w:rsidRPr="00A2071B" w:rsidRDefault="004F45BC" w:rsidP="004F45BC">
                  <w:pPr>
                    <w:jc w:val="center"/>
                    <w:rPr>
                      <w:szCs w:val="21"/>
                    </w:rPr>
                  </w:pPr>
                  <w:r w:rsidRPr="00A2071B">
                    <w:rPr>
                      <w:szCs w:val="21"/>
                    </w:rPr>
                    <w:t>相符性</w:t>
                  </w:r>
                </w:p>
              </w:tc>
            </w:tr>
            <w:tr w:rsidR="004F45BC" w:rsidRPr="00A2071B" w:rsidTr="0027036A">
              <w:trPr>
                <w:trHeight w:val="454"/>
                <w:jc w:val="center"/>
              </w:trPr>
              <w:tc>
                <w:tcPr>
                  <w:tcW w:w="1233" w:type="dxa"/>
                  <w:vMerge w:val="restart"/>
                  <w:vAlign w:val="center"/>
                </w:tcPr>
                <w:p w:rsidR="004F45BC" w:rsidRPr="00A2071B" w:rsidRDefault="004F45BC" w:rsidP="004F45BC">
                  <w:pPr>
                    <w:pStyle w:val="Normal18"/>
                    <w:widowControl w:val="0"/>
                    <w:autoSpaceDE w:val="0"/>
                    <w:autoSpaceDN w:val="0"/>
                    <w:spacing w:before="0" w:after="0"/>
                    <w:jc w:val="center"/>
                    <w:rPr>
                      <w:rFonts w:ascii="Times New Roman" w:hAnsi="Times New Roman"/>
                      <w:sz w:val="21"/>
                      <w:szCs w:val="21"/>
                    </w:rPr>
                  </w:pPr>
                  <w:r w:rsidRPr="00A2071B">
                    <w:rPr>
                      <w:rFonts w:ascii="Times New Roman" w:hAnsi="Times New Roman" w:hint="eastAsia"/>
                      <w:sz w:val="21"/>
                      <w:szCs w:val="21"/>
                    </w:rPr>
                    <w:t>《西安市畜牧兽医局关于进一步加强动物诊疗机构管理工作的通知》（市畜发【</w:t>
                  </w:r>
                  <w:r w:rsidRPr="00A2071B">
                    <w:rPr>
                      <w:rFonts w:ascii="Times New Roman" w:hAnsi="Times New Roman" w:hint="eastAsia"/>
                      <w:sz w:val="21"/>
                      <w:szCs w:val="21"/>
                    </w:rPr>
                    <w:t>2017</w:t>
                  </w:r>
                  <w:r w:rsidRPr="00A2071B">
                    <w:rPr>
                      <w:rFonts w:ascii="Times New Roman" w:hAnsi="Times New Roman" w:hint="eastAsia"/>
                      <w:sz w:val="21"/>
                      <w:szCs w:val="21"/>
                    </w:rPr>
                    <w:t>】</w:t>
                  </w:r>
                  <w:r w:rsidRPr="00A2071B">
                    <w:rPr>
                      <w:rFonts w:ascii="Times New Roman" w:hAnsi="Times New Roman" w:hint="eastAsia"/>
                      <w:sz w:val="21"/>
                      <w:szCs w:val="21"/>
                    </w:rPr>
                    <w:t>90</w:t>
                  </w:r>
                  <w:r w:rsidRPr="00A2071B">
                    <w:rPr>
                      <w:rFonts w:ascii="Times New Roman" w:hAnsi="Times New Roman" w:hint="eastAsia"/>
                      <w:sz w:val="21"/>
                      <w:szCs w:val="21"/>
                    </w:rPr>
                    <w:t>号）</w:t>
                  </w:r>
                </w:p>
              </w:tc>
              <w:tc>
                <w:tcPr>
                  <w:tcW w:w="2649" w:type="dxa"/>
                  <w:vAlign w:val="center"/>
                </w:tcPr>
                <w:p w:rsidR="004F45BC" w:rsidRPr="00A2071B" w:rsidRDefault="004F45BC" w:rsidP="004F45BC">
                  <w:pPr>
                    <w:jc w:val="center"/>
                    <w:rPr>
                      <w:szCs w:val="21"/>
                    </w:rPr>
                  </w:pPr>
                  <w:r w:rsidRPr="00A2071B">
                    <w:rPr>
                      <w:rFonts w:hint="eastAsia"/>
                      <w:szCs w:val="21"/>
                    </w:rPr>
                    <w:t>有固定的诊疗场所，且场所使用面积应符合以下要求：</w:t>
                  </w:r>
                  <w:r w:rsidR="00CF0001" w:rsidRPr="00A2071B">
                    <w:rPr>
                      <w:rFonts w:hint="eastAsia"/>
                      <w:szCs w:val="21"/>
                    </w:rPr>
                    <w:t>动物医院用房使用面积</w:t>
                  </w:r>
                  <w:r w:rsidR="00CF0001" w:rsidRPr="00A2071B">
                    <w:rPr>
                      <w:rFonts w:hint="eastAsia"/>
                      <w:szCs w:val="21"/>
                    </w:rPr>
                    <w:t>100m</w:t>
                  </w:r>
                  <w:r w:rsidR="00CF0001" w:rsidRPr="00A2071B">
                    <w:rPr>
                      <w:rFonts w:hint="eastAsia"/>
                      <w:szCs w:val="21"/>
                      <w:vertAlign w:val="superscript"/>
                    </w:rPr>
                    <w:t>2</w:t>
                  </w:r>
                  <w:r w:rsidR="00CF0001" w:rsidRPr="00A2071B">
                    <w:rPr>
                      <w:rFonts w:hint="eastAsia"/>
                      <w:szCs w:val="21"/>
                    </w:rPr>
                    <w:t>以上，其他动物诊疗机构所用房所用面积</w:t>
                  </w:r>
                  <w:r w:rsidR="00CF0001" w:rsidRPr="00A2071B">
                    <w:rPr>
                      <w:rFonts w:hint="eastAsia"/>
                      <w:szCs w:val="21"/>
                    </w:rPr>
                    <w:t>50m</w:t>
                  </w:r>
                  <w:r w:rsidR="00CF0001" w:rsidRPr="00A2071B">
                    <w:rPr>
                      <w:rFonts w:hint="eastAsia"/>
                      <w:szCs w:val="21"/>
                      <w:vertAlign w:val="superscript"/>
                    </w:rPr>
                    <w:t>2</w:t>
                  </w:r>
                  <w:r w:rsidR="00CF0001" w:rsidRPr="00A2071B">
                    <w:rPr>
                      <w:rFonts w:hint="eastAsia"/>
                      <w:szCs w:val="21"/>
                    </w:rPr>
                    <w:t>以上。</w:t>
                  </w:r>
                </w:p>
              </w:tc>
              <w:tc>
                <w:tcPr>
                  <w:tcW w:w="2374" w:type="dxa"/>
                  <w:vAlign w:val="center"/>
                </w:tcPr>
                <w:p w:rsidR="004F45BC" w:rsidRPr="00A73F4D" w:rsidRDefault="004A7FD3" w:rsidP="0027036A">
                  <w:pPr>
                    <w:jc w:val="center"/>
                    <w:rPr>
                      <w:szCs w:val="21"/>
                    </w:rPr>
                  </w:pPr>
                  <w:r w:rsidRPr="00A73F4D">
                    <w:rPr>
                      <w:rFonts w:hint="eastAsia"/>
                      <w:szCs w:val="21"/>
                    </w:rPr>
                    <w:t>项目租用</w:t>
                  </w:r>
                  <w:r w:rsidR="007F0607" w:rsidRPr="00A73F4D">
                    <w:rPr>
                      <w:rFonts w:hAnsi="宋体" w:hint="eastAsia"/>
                      <w:szCs w:val="21"/>
                    </w:rPr>
                    <w:t>凤锦苑</w:t>
                  </w:r>
                  <w:r w:rsidR="007F0607" w:rsidRPr="00A73F4D">
                    <w:rPr>
                      <w:rFonts w:hAnsi="宋体" w:hint="eastAsia"/>
                      <w:szCs w:val="21"/>
                    </w:rPr>
                    <w:t>2</w:t>
                  </w:r>
                  <w:r w:rsidR="007F0607" w:rsidRPr="00A73F4D">
                    <w:rPr>
                      <w:rFonts w:hAnsi="宋体" w:hint="eastAsia"/>
                      <w:szCs w:val="21"/>
                    </w:rPr>
                    <w:t>栋</w:t>
                  </w:r>
                  <w:r w:rsidR="007F0607" w:rsidRPr="00A73F4D">
                    <w:rPr>
                      <w:rFonts w:hAnsi="宋体" w:hint="eastAsia"/>
                      <w:szCs w:val="21"/>
                    </w:rPr>
                    <w:t>1</w:t>
                  </w:r>
                  <w:r w:rsidR="007F0607" w:rsidRPr="00A73F4D">
                    <w:rPr>
                      <w:rFonts w:hAnsi="宋体" w:hint="eastAsia"/>
                      <w:szCs w:val="21"/>
                    </w:rPr>
                    <w:t>单元</w:t>
                  </w:r>
                  <w:r w:rsidR="007F0607" w:rsidRPr="00A73F4D">
                    <w:rPr>
                      <w:rFonts w:hAnsi="宋体"/>
                      <w:szCs w:val="21"/>
                    </w:rPr>
                    <w:t>西</w:t>
                  </w:r>
                  <w:r w:rsidR="007F0607" w:rsidRPr="00A73F4D">
                    <w:rPr>
                      <w:rFonts w:hAnsi="宋体" w:hint="eastAsia"/>
                      <w:szCs w:val="21"/>
                    </w:rPr>
                    <w:t>2</w:t>
                  </w:r>
                  <w:r w:rsidR="007F0607" w:rsidRPr="00A73F4D">
                    <w:rPr>
                      <w:rFonts w:hAnsi="宋体" w:hint="eastAsia"/>
                      <w:szCs w:val="21"/>
                    </w:rPr>
                    <w:t>号</w:t>
                  </w:r>
                  <w:r w:rsidR="007F0607" w:rsidRPr="00A73F4D">
                    <w:rPr>
                      <w:rFonts w:hAnsi="宋体"/>
                      <w:szCs w:val="21"/>
                    </w:rPr>
                    <w:t>商铺</w:t>
                  </w:r>
                  <w:r w:rsidR="0027036A" w:rsidRPr="00A73F4D">
                    <w:rPr>
                      <w:rFonts w:hAnsi="宋体" w:hint="eastAsia"/>
                      <w:szCs w:val="21"/>
                    </w:rPr>
                    <w:t>2</w:t>
                  </w:r>
                  <w:r w:rsidR="0027036A" w:rsidRPr="00A73F4D">
                    <w:rPr>
                      <w:rFonts w:hAnsi="宋体" w:hint="eastAsia"/>
                      <w:szCs w:val="21"/>
                    </w:rPr>
                    <w:t>层</w:t>
                  </w:r>
                  <w:r w:rsidR="0027036A" w:rsidRPr="00A73F4D">
                    <w:rPr>
                      <w:rFonts w:hint="eastAsia"/>
                      <w:szCs w:val="21"/>
                    </w:rPr>
                    <w:t>做</w:t>
                  </w:r>
                  <w:r w:rsidRPr="00A73F4D">
                    <w:rPr>
                      <w:rFonts w:hint="eastAsia"/>
                      <w:szCs w:val="21"/>
                    </w:rPr>
                    <w:t>为</w:t>
                  </w:r>
                  <w:r w:rsidR="006C5204" w:rsidRPr="00A73F4D">
                    <w:rPr>
                      <w:rFonts w:hint="eastAsia"/>
                      <w:szCs w:val="21"/>
                    </w:rPr>
                    <w:t>固定</w:t>
                  </w:r>
                  <w:r w:rsidRPr="00A73F4D">
                    <w:rPr>
                      <w:rFonts w:hint="eastAsia"/>
                      <w:szCs w:val="21"/>
                    </w:rPr>
                    <w:t>诊治场所，占地面积</w:t>
                  </w:r>
                  <w:r w:rsidR="007F0607" w:rsidRPr="00A73F4D">
                    <w:rPr>
                      <w:szCs w:val="21"/>
                    </w:rPr>
                    <w:t>171</w:t>
                  </w:r>
                  <w:r w:rsidRPr="00A73F4D">
                    <w:rPr>
                      <w:rFonts w:hint="eastAsia"/>
                      <w:szCs w:val="21"/>
                    </w:rPr>
                    <w:t>m</w:t>
                  </w:r>
                  <w:r w:rsidRPr="00A73F4D">
                    <w:rPr>
                      <w:rFonts w:hint="eastAsia"/>
                      <w:szCs w:val="21"/>
                      <w:vertAlign w:val="superscript"/>
                    </w:rPr>
                    <w:t>2</w:t>
                  </w:r>
                  <w:r w:rsidRPr="00A73F4D">
                    <w:rPr>
                      <w:rFonts w:hint="eastAsia"/>
                      <w:szCs w:val="21"/>
                    </w:rPr>
                    <w:t>。</w:t>
                  </w:r>
                </w:p>
              </w:tc>
              <w:tc>
                <w:tcPr>
                  <w:tcW w:w="512" w:type="dxa"/>
                  <w:vAlign w:val="center"/>
                </w:tcPr>
                <w:p w:rsidR="004F45BC" w:rsidRPr="00A2071B" w:rsidRDefault="004F45BC" w:rsidP="004F45BC">
                  <w:pPr>
                    <w:jc w:val="center"/>
                    <w:rPr>
                      <w:szCs w:val="21"/>
                    </w:rPr>
                  </w:pPr>
                  <w:r w:rsidRPr="00A2071B">
                    <w:rPr>
                      <w:rFonts w:hint="eastAsia"/>
                      <w:szCs w:val="21"/>
                    </w:rPr>
                    <w:t>符合</w:t>
                  </w:r>
                </w:p>
              </w:tc>
            </w:tr>
            <w:tr w:rsidR="004F45BC" w:rsidRPr="00A2071B" w:rsidTr="0027036A">
              <w:trPr>
                <w:trHeight w:val="454"/>
                <w:jc w:val="center"/>
              </w:trPr>
              <w:tc>
                <w:tcPr>
                  <w:tcW w:w="1233" w:type="dxa"/>
                  <w:vMerge/>
                  <w:vAlign w:val="center"/>
                </w:tcPr>
                <w:p w:rsidR="004F45BC" w:rsidRPr="00A2071B" w:rsidRDefault="004F45BC" w:rsidP="004F45BC">
                  <w:pPr>
                    <w:pStyle w:val="Normal18"/>
                    <w:widowControl w:val="0"/>
                    <w:autoSpaceDE w:val="0"/>
                    <w:autoSpaceDN w:val="0"/>
                    <w:spacing w:before="0" w:after="0"/>
                    <w:jc w:val="center"/>
                    <w:rPr>
                      <w:rFonts w:ascii="Times New Roman" w:hAnsi="Times New Roman"/>
                      <w:sz w:val="21"/>
                      <w:szCs w:val="21"/>
                    </w:rPr>
                  </w:pPr>
                </w:p>
              </w:tc>
              <w:tc>
                <w:tcPr>
                  <w:tcW w:w="2649" w:type="dxa"/>
                  <w:vAlign w:val="center"/>
                </w:tcPr>
                <w:p w:rsidR="004F45BC" w:rsidRPr="00A2071B" w:rsidRDefault="00CF0001" w:rsidP="004F45BC">
                  <w:pPr>
                    <w:jc w:val="center"/>
                    <w:rPr>
                      <w:szCs w:val="21"/>
                    </w:rPr>
                  </w:pPr>
                  <w:r w:rsidRPr="00A2071B">
                    <w:rPr>
                      <w:rFonts w:hint="eastAsia"/>
                      <w:szCs w:val="21"/>
                    </w:rPr>
                    <w:t>动物诊疗场所选址距离畜禽养殖场、屠宰加工场所、动物交易场所不得少于</w:t>
                  </w:r>
                  <w:r w:rsidRPr="00A2071B">
                    <w:rPr>
                      <w:rFonts w:hint="eastAsia"/>
                      <w:szCs w:val="21"/>
                    </w:rPr>
                    <w:t>200m</w:t>
                  </w:r>
                  <w:r w:rsidRPr="00A2071B">
                    <w:rPr>
                      <w:rFonts w:hint="eastAsia"/>
                      <w:szCs w:val="21"/>
                    </w:rPr>
                    <w:t>，且符合国家、本省和当地规定的动物防疫条件。</w:t>
                  </w:r>
                </w:p>
              </w:tc>
              <w:tc>
                <w:tcPr>
                  <w:tcW w:w="2374" w:type="dxa"/>
                  <w:vAlign w:val="center"/>
                </w:tcPr>
                <w:p w:rsidR="004F45BC" w:rsidRPr="00A2071B" w:rsidRDefault="004A7FD3" w:rsidP="004F45BC">
                  <w:pPr>
                    <w:jc w:val="center"/>
                    <w:rPr>
                      <w:szCs w:val="21"/>
                    </w:rPr>
                  </w:pPr>
                  <w:r w:rsidRPr="00A2071B">
                    <w:rPr>
                      <w:rFonts w:hint="eastAsia"/>
                      <w:szCs w:val="21"/>
                    </w:rPr>
                    <w:t>本项目</w:t>
                  </w:r>
                  <w:r w:rsidRPr="00A2071B">
                    <w:rPr>
                      <w:szCs w:val="21"/>
                    </w:rPr>
                    <w:t>周边</w:t>
                  </w:r>
                  <w:r w:rsidRPr="00A2071B">
                    <w:rPr>
                      <w:rFonts w:hint="eastAsia"/>
                      <w:szCs w:val="21"/>
                    </w:rPr>
                    <w:t>200m</w:t>
                  </w:r>
                  <w:r w:rsidRPr="00A2071B">
                    <w:rPr>
                      <w:szCs w:val="21"/>
                    </w:rPr>
                    <w:t>为居民住宅区，无畜禽养殖场、屠宰加工场、动物交易场所等</w:t>
                  </w:r>
                  <w:r w:rsidRPr="00A2071B">
                    <w:rPr>
                      <w:rFonts w:hint="eastAsia"/>
                      <w:szCs w:val="21"/>
                    </w:rPr>
                    <w:t>。</w:t>
                  </w:r>
                </w:p>
              </w:tc>
              <w:tc>
                <w:tcPr>
                  <w:tcW w:w="512" w:type="dxa"/>
                  <w:vAlign w:val="center"/>
                </w:tcPr>
                <w:p w:rsidR="004F45BC" w:rsidRPr="00A2071B" w:rsidRDefault="004F45BC" w:rsidP="004F45BC">
                  <w:pPr>
                    <w:jc w:val="center"/>
                    <w:rPr>
                      <w:szCs w:val="21"/>
                    </w:rPr>
                  </w:pPr>
                  <w:r w:rsidRPr="00A2071B">
                    <w:rPr>
                      <w:rFonts w:hint="eastAsia"/>
                      <w:szCs w:val="21"/>
                    </w:rPr>
                    <w:t>符合</w:t>
                  </w:r>
                </w:p>
              </w:tc>
            </w:tr>
            <w:tr w:rsidR="004F45BC" w:rsidRPr="00A2071B" w:rsidTr="0027036A">
              <w:trPr>
                <w:trHeight w:val="454"/>
                <w:jc w:val="center"/>
              </w:trPr>
              <w:tc>
                <w:tcPr>
                  <w:tcW w:w="1233" w:type="dxa"/>
                  <w:vMerge/>
                  <w:vAlign w:val="center"/>
                </w:tcPr>
                <w:p w:rsidR="004F45BC" w:rsidRPr="00A2071B" w:rsidRDefault="004F45BC" w:rsidP="004F45BC">
                  <w:pPr>
                    <w:pStyle w:val="Normal18"/>
                    <w:widowControl w:val="0"/>
                    <w:autoSpaceDE w:val="0"/>
                    <w:autoSpaceDN w:val="0"/>
                    <w:spacing w:before="0" w:after="0"/>
                    <w:jc w:val="center"/>
                    <w:rPr>
                      <w:rFonts w:ascii="Times New Roman" w:hAnsi="Times New Roman"/>
                      <w:sz w:val="21"/>
                      <w:szCs w:val="21"/>
                    </w:rPr>
                  </w:pPr>
                </w:p>
              </w:tc>
              <w:tc>
                <w:tcPr>
                  <w:tcW w:w="2649" w:type="dxa"/>
                  <w:vAlign w:val="center"/>
                </w:tcPr>
                <w:p w:rsidR="004F45BC" w:rsidRPr="00A2071B" w:rsidRDefault="00CF0001" w:rsidP="004F45BC">
                  <w:pPr>
                    <w:jc w:val="center"/>
                    <w:rPr>
                      <w:szCs w:val="21"/>
                    </w:rPr>
                  </w:pPr>
                  <w:r w:rsidRPr="00A2071B">
                    <w:rPr>
                      <w:rFonts w:hint="eastAsia"/>
                      <w:szCs w:val="21"/>
                    </w:rPr>
                    <w:t>动物诊疗场所设有独立的出入口，出入口不得设在居民住宅楼内或者院内，不得与同一建筑物的其他用户共用通道。</w:t>
                  </w:r>
                </w:p>
              </w:tc>
              <w:tc>
                <w:tcPr>
                  <w:tcW w:w="2374" w:type="dxa"/>
                  <w:vAlign w:val="center"/>
                </w:tcPr>
                <w:p w:rsidR="004F45BC" w:rsidRPr="00A2071B" w:rsidRDefault="004A7FD3" w:rsidP="007F0607">
                  <w:pPr>
                    <w:jc w:val="center"/>
                    <w:rPr>
                      <w:szCs w:val="21"/>
                    </w:rPr>
                  </w:pPr>
                  <w:r w:rsidRPr="00A2071B">
                    <w:rPr>
                      <w:rFonts w:hint="eastAsia"/>
                      <w:szCs w:val="21"/>
                    </w:rPr>
                    <w:t>本项目唯一出入口为临街商铺大门</w:t>
                  </w:r>
                  <w:r w:rsidR="007F0607" w:rsidRPr="00A2071B">
                    <w:rPr>
                      <w:rFonts w:hint="eastAsia"/>
                      <w:szCs w:val="21"/>
                    </w:rPr>
                    <w:t>，</w:t>
                  </w:r>
                  <w:r w:rsidR="007F0607" w:rsidRPr="00A2071B">
                    <w:rPr>
                      <w:szCs w:val="21"/>
                    </w:rPr>
                    <w:t>南</w:t>
                  </w:r>
                  <w:r w:rsidRPr="00A2071B">
                    <w:rPr>
                      <w:rFonts w:hint="eastAsia"/>
                      <w:szCs w:val="21"/>
                    </w:rPr>
                    <w:t>侧为凤城三路，不与同一建筑物的其他用户公用通道。</w:t>
                  </w:r>
                </w:p>
              </w:tc>
              <w:tc>
                <w:tcPr>
                  <w:tcW w:w="512" w:type="dxa"/>
                  <w:vAlign w:val="center"/>
                </w:tcPr>
                <w:p w:rsidR="004F45BC" w:rsidRPr="00A2071B" w:rsidRDefault="004F45BC" w:rsidP="004F45BC">
                  <w:pPr>
                    <w:jc w:val="center"/>
                    <w:rPr>
                      <w:szCs w:val="21"/>
                    </w:rPr>
                  </w:pPr>
                  <w:r w:rsidRPr="00A2071B">
                    <w:rPr>
                      <w:rFonts w:hint="eastAsia"/>
                      <w:szCs w:val="21"/>
                    </w:rPr>
                    <w:t>符合</w:t>
                  </w:r>
                </w:p>
              </w:tc>
            </w:tr>
            <w:tr w:rsidR="004F45BC" w:rsidRPr="00A2071B" w:rsidTr="0027036A">
              <w:trPr>
                <w:trHeight w:val="454"/>
                <w:jc w:val="center"/>
              </w:trPr>
              <w:tc>
                <w:tcPr>
                  <w:tcW w:w="1233" w:type="dxa"/>
                  <w:vMerge/>
                  <w:vAlign w:val="center"/>
                </w:tcPr>
                <w:p w:rsidR="004F45BC" w:rsidRPr="00A2071B" w:rsidRDefault="004F45BC" w:rsidP="004F45BC">
                  <w:pPr>
                    <w:pStyle w:val="Normal18"/>
                    <w:widowControl w:val="0"/>
                    <w:autoSpaceDE w:val="0"/>
                    <w:autoSpaceDN w:val="0"/>
                    <w:spacing w:before="0" w:after="0"/>
                    <w:jc w:val="center"/>
                    <w:rPr>
                      <w:rFonts w:ascii="Times New Roman" w:hAnsi="Times New Roman"/>
                      <w:sz w:val="21"/>
                      <w:szCs w:val="21"/>
                    </w:rPr>
                  </w:pPr>
                </w:p>
              </w:tc>
              <w:tc>
                <w:tcPr>
                  <w:tcW w:w="2649" w:type="dxa"/>
                  <w:vAlign w:val="center"/>
                </w:tcPr>
                <w:p w:rsidR="004F45BC" w:rsidRPr="00A2071B" w:rsidRDefault="00CF0001" w:rsidP="004F45BC">
                  <w:pPr>
                    <w:jc w:val="center"/>
                    <w:rPr>
                      <w:szCs w:val="21"/>
                    </w:rPr>
                  </w:pPr>
                  <w:r w:rsidRPr="00A2071B">
                    <w:rPr>
                      <w:rFonts w:hint="eastAsia"/>
                      <w:szCs w:val="21"/>
                    </w:rPr>
                    <w:t>具有布局合理的诊疗室、手术室、兽药房等设施；具有诊断、手术、消毒、冷藏、常规化验、污水处理等设施设备。</w:t>
                  </w:r>
                </w:p>
              </w:tc>
              <w:tc>
                <w:tcPr>
                  <w:tcW w:w="2374" w:type="dxa"/>
                  <w:vAlign w:val="center"/>
                </w:tcPr>
                <w:p w:rsidR="004F45BC" w:rsidRPr="00A2071B" w:rsidRDefault="00400EB2" w:rsidP="00400EB2">
                  <w:pPr>
                    <w:jc w:val="center"/>
                    <w:rPr>
                      <w:szCs w:val="21"/>
                    </w:rPr>
                  </w:pPr>
                  <w:r w:rsidRPr="00A2071B">
                    <w:rPr>
                      <w:rFonts w:hint="eastAsia"/>
                      <w:szCs w:val="21"/>
                    </w:rPr>
                    <w:t>医院设诊疗室、手术室、药房等设施；具有诊断、手术、消毒、冷藏、常规化验、污水处理等设施设备。</w:t>
                  </w:r>
                </w:p>
              </w:tc>
              <w:tc>
                <w:tcPr>
                  <w:tcW w:w="512" w:type="dxa"/>
                  <w:vAlign w:val="center"/>
                </w:tcPr>
                <w:p w:rsidR="004F45BC" w:rsidRPr="00A2071B" w:rsidRDefault="004F45BC" w:rsidP="004F45BC">
                  <w:pPr>
                    <w:jc w:val="center"/>
                    <w:rPr>
                      <w:szCs w:val="21"/>
                    </w:rPr>
                  </w:pPr>
                  <w:r w:rsidRPr="00A2071B">
                    <w:rPr>
                      <w:rFonts w:hint="eastAsia"/>
                      <w:szCs w:val="21"/>
                    </w:rPr>
                    <w:t>符合</w:t>
                  </w:r>
                </w:p>
              </w:tc>
            </w:tr>
            <w:tr w:rsidR="00C65E01" w:rsidRPr="00A2071B" w:rsidTr="0027036A">
              <w:trPr>
                <w:trHeight w:val="454"/>
                <w:jc w:val="center"/>
              </w:trPr>
              <w:tc>
                <w:tcPr>
                  <w:tcW w:w="1233" w:type="dxa"/>
                  <w:vAlign w:val="center"/>
                </w:tcPr>
                <w:p w:rsidR="00C65E01" w:rsidRPr="00774BE6" w:rsidRDefault="00C65E01" w:rsidP="004F45BC">
                  <w:pPr>
                    <w:pStyle w:val="Normal18"/>
                    <w:widowControl w:val="0"/>
                    <w:autoSpaceDE w:val="0"/>
                    <w:autoSpaceDN w:val="0"/>
                    <w:spacing w:before="0" w:after="0"/>
                    <w:jc w:val="center"/>
                    <w:rPr>
                      <w:rFonts w:ascii="Times New Roman" w:hAnsi="Times New Roman"/>
                      <w:sz w:val="21"/>
                      <w:szCs w:val="21"/>
                    </w:rPr>
                  </w:pPr>
                  <w:r w:rsidRPr="00774BE6">
                    <w:rPr>
                      <w:rFonts w:ascii="Times New Roman"/>
                      <w:sz w:val="21"/>
                      <w:szCs w:val="21"/>
                    </w:rPr>
                    <w:t>《西安市畜牧兽医局关于动物诊疗机构环保手续有关的通知》（市畜发【</w:t>
                  </w:r>
                  <w:r w:rsidRPr="00774BE6">
                    <w:rPr>
                      <w:rFonts w:ascii="Times New Roman" w:hAnsi="Times New Roman"/>
                      <w:sz w:val="21"/>
                      <w:szCs w:val="21"/>
                    </w:rPr>
                    <w:t>2018</w:t>
                  </w:r>
                  <w:r w:rsidRPr="00774BE6">
                    <w:rPr>
                      <w:rFonts w:ascii="Times New Roman"/>
                      <w:sz w:val="21"/>
                      <w:szCs w:val="21"/>
                    </w:rPr>
                    <w:t>】</w:t>
                  </w:r>
                  <w:r w:rsidRPr="00774BE6">
                    <w:rPr>
                      <w:rFonts w:ascii="Times New Roman" w:hAnsi="Times New Roman"/>
                      <w:sz w:val="21"/>
                      <w:szCs w:val="21"/>
                    </w:rPr>
                    <w:t>57</w:t>
                  </w:r>
                  <w:r w:rsidRPr="00774BE6">
                    <w:rPr>
                      <w:rFonts w:ascii="Times New Roman"/>
                      <w:sz w:val="21"/>
                      <w:szCs w:val="21"/>
                    </w:rPr>
                    <w:t>号）</w:t>
                  </w:r>
                </w:p>
              </w:tc>
              <w:tc>
                <w:tcPr>
                  <w:tcW w:w="2649" w:type="dxa"/>
                  <w:vAlign w:val="center"/>
                </w:tcPr>
                <w:p w:rsidR="00C65E01" w:rsidRPr="00774BE6" w:rsidRDefault="008809EC" w:rsidP="004F45BC">
                  <w:pPr>
                    <w:jc w:val="center"/>
                    <w:rPr>
                      <w:szCs w:val="21"/>
                    </w:rPr>
                  </w:pPr>
                  <w:r w:rsidRPr="00774BE6">
                    <w:rPr>
                      <w:rFonts w:hint="eastAsia"/>
                      <w:szCs w:val="21"/>
                    </w:rPr>
                    <w:t>项目具备了从事动物颅腔、胸腔和腹腔手术能力的动物诊疗机构需按照《建设项目环境影响评价分类管理名录》办理环境影响评价报告。</w:t>
                  </w:r>
                </w:p>
              </w:tc>
              <w:tc>
                <w:tcPr>
                  <w:tcW w:w="2374" w:type="dxa"/>
                  <w:vAlign w:val="center"/>
                </w:tcPr>
                <w:p w:rsidR="00C65E01" w:rsidRPr="00774BE6" w:rsidRDefault="008809EC" w:rsidP="008809EC">
                  <w:pPr>
                    <w:jc w:val="center"/>
                    <w:rPr>
                      <w:szCs w:val="21"/>
                    </w:rPr>
                  </w:pPr>
                  <w:r w:rsidRPr="00774BE6">
                    <w:rPr>
                      <w:rFonts w:hint="eastAsia"/>
                      <w:szCs w:val="21"/>
                    </w:rPr>
                    <w:t>本项目涉及动物颅腔、胸腔和腹腔手术，根据《建设项目环境影响评价分类管理名录》（</w:t>
                  </w:r>
                  <w:r w:rsidRPr="00774BE6">
                    <w:rPr>
                      <w:rFonts w:hint="eastAsia"/>
                      <w:szCs w:val="21"/>
                    </w:rPr>
                    <w:t>2021</w:t>
                  </w:r>
                  <w:r w:rsidRPr="00774BE6">
                    <w:rPr>
                      <w:rFonts w:hint="eastAsia"/>
                      <w:szCs w:val="21"/>
                    </w:rPr>
                    <w:t>年版）编制环境影响评价报告表。</w:t>
                  </w:r>
                </w:p>
              </w:tc>
              <w:tc>
                <w:tcPr>
                  <w:tcW w:w="512" w:type="dxa"/>
                  <w:vAlign w:val="center"/>
                </w:tcPr>
                <w:p w:rsidR="00C65E01" w:rsidRPr="00774BE6" w:rsidRDefault="00C65E01" w:rsidP="004F45BC">
                  <w:pPr>
                    <w:jc w:val="center"/>
                    <w:rPr>
                      <w:szCs w:val="21"/>
                    </w:rPr>
                  </w:pPr>
                  <w:r w:rsidRPr="00774BE6">
                    <w:rPr>
                      <w:rFonts w:hint="eastAsia"/>
                      <w:szCs w:val="21"/>
                    </w:rPr>
                    <w:t>符合</w:t>
                  </w:r>
                </w:p>
              </w:tc>
            </w:tr>
          </w:tbl>
          <w:p w:rsidR="00A268EF" w:rsidRPr="00A2071B" w:rsidRDefault="00EA45AE" w:rsidP="000026F4">
            <w:pPr>
              <w:autoSpaceDE w:val="0"/>
              <w:autoSpaceDN w:val="0"/>
              <w:adjustRightInd w:val="0"/>
              <w:snapToGrid w:val="0"/>
              <w:spacing w:line="360" w:lineRule="exact"/>
              <w:ind w:firstLineChars="200" w:firstLine="422"/>
              <w:jc w:val="left"/>
              <w:rPr>
                <w:b/>
              </w:rPr>
            </w:pPr>
            <w:r w:rsidRPr="00A2071B">
              <w:rPr>
                <w:b/>
              </w:rPr>
              <w:t>3</w:t>
            </w:r>
            <w:r w:rsidRPr="00A2071B">
              <w:rPr>
                <w:rFonts w:hAnsi="宋体"/>
                <w:b/>
              </w:rPr>
              <w:t>、选址合理性</w:t>
            </w:r>
            <w:bookmarkStart w:id="2" w:name="_Ref303096042"/>
            <w:r w:rsidR="000026F4" w:rsidRPr="00A2071B">
              <w:rPr>
                <w:rFonts w:hAnsi="宋体" w:hint="eastAsia"/>
                <w:b/>
              </w:rPr>
              <w:t>分析</w:t>
            </w:r>
          </w:p>
          <w:p w:rsidR="00A268EF" w:rsidRPr="00A2071B" w:rsidRDefault="00391DD3" w:rsidP="00A268EF">
            <w:pPr>
              <w:autoSpaceDE w:val="0"/>
              <w:autoSpaceDN w:val="0"/>
              <w:adjustRightInd w:val="0"/>
              <w:snapToGrid w:val="0"/>
              <w:spacing w:line="360" w:lineRule="exact"/>
              <w:ind w:firstLineChars="200" w:firstLine="420"/>
              <w:jc w:val="left"/>
            </w:pPr>
            <w:r w:rsidRPr="00A2071B">
              <w:rPr>
                <w:lang w:val="zh-CN"/>
              </w:rPr>
              <w:fldChar w:fldCharType="begin"/>
            </w:r>
            <w:r w:rsidR="00EA45AE" w:rsidRPr="00A2071B">
              <w:rPr>
                <w:lang w:val="zh-CN"/>
              </w:rPr>
              <w:instrText xml:space="preserve"> = 1 \* GB3 \* MERGEFORMAT </w:instrText>
            </w:r>
            <w:r w:rsidRPr="00A2071B">
              <w:rPr>
                <w:lang w:val="zh-CN"/>
              </w:rPr>
              <w:fldChar w:fldCharType="separate"/>
            </w:r>
            <w:r w:rsidR="00EA45AE" w:rsidRPr="00A2071B">
              <w:rPr>
                <w:rFonts w:hAnsi="宋体"/>
                <w:lang w:val="zh-CN"/>
              </w:rPr>
              <w:t>①</w:t>
            </w:r>
            <w:r w:rsidRPr="00A2071B">
              <w:rPr>
                <w:lang w:val="zh-CN"/>
              </w:rPr>
              <w:fldChar w:fldCharType="end"/>
            </w:r>
            <w:r w:rsidR="00EA45AE" w:rsidRPr="00A2071B">
              <w:rPr>
                <w:rFonts w:hAnsi="宋体"/>
                <w:lang w:val="zh-CN"/>
              </w:rPr>
              <w:t>区位及交通</w:t>
            </w:r>
          </w:p>
          <w:p w:rsidR="00A268EF" w:rsidRPr="00A2071B" w:rsidRDefault="00EA45AE" w:rsidP="00A268EF">
            <w:pPr>
              <w:autoSpaceDE w:val="0"/>
              <w:autoSpaceDN w:val="0"/>
              <w:adjustRightInd w:val="0"/>
              <w:snapToGrid w:val="0"/>
              <w:spacing w:line="360" w:lineRule="exact"/>
              <w:ind w:firstLineChars="200" w:firstLine="420"/>
              <w:jc w:val="left"/>
            </w:pPr>
            <w:r w:rsidRPr="00A2071B">
              <w:rPr>
                <w:rFonts w:hAnsi="宋体"/>
              </w:rPr>
              <w:t>本项目位于西安市</w:t>
            </w:r>
            <w:r w:rsidR="00294C5C" w:rsidRPr="00A2071B">
              <w:rPr>
                <w:rFonts w:hAnsi="宋体" w:hint="eastAsia"/>
              </w:rPr>
              <w:t>未央区</w:t>
            </w:r>
            <w:r w:rsidR="007F0607" w:rsidRPr="00A2071B">
              <w:rPr>
                <w:rFonts w:hAnsi="宋体" w:hint="eastAsia"/>
                <w:szCs w:val="21"/>
              </w:rPr>
              <w:t>凤锦苑小区</w:t>
            </w:r>
            <w:r w:rsidR="007F0607" w:rsidRPr="00A2071B">
              <w:rPr>
                <w:rFonts w:hAnsi="宋体" w:hint="eastAsia"/>
                <w:szCs w:val="21"/>
              </w:rPr>
              <w:t>2</w:t>
            </w:r>
            <w:r w:rsidR="007F0607" w:rsidRPr="00A2071B">
              <w:rPr>
                <w:rFonts w:hAnsi="宋体" w:hint="eastAsia"/>
                <w:szCs w:val="21"/>
              </w:rPr>
              <w:t>栋</w:t>
            </w:r>
            <w:r w:rsidR="007F0607" w:rsidRPr="00A2071B">
              <w:rPr>
                <w:rFonts w:hAnsi="宋体" w:hint="eastAsia"/>
                <w:szCs w:val="21"/>
              </w:rPr>
              <w:t>1</w:t>
            </w:r>
            <w:r w:rsidR="007F0607" w:rsidRPr="00A2071B">
              <w:rPr>
                <w:rFonts w:hAnsi="宋体" w:hint="eastAsia"/>
                <w:szCs w:val="21"/>
              </w:rPr>
              <w:t>单元</w:t>
            </w:r>
            <w:r w:rsidR="007F0607" w:rsidRPr="00A2071B">
              <w:rPr>
                <w:rFonts w:hAnsi="宋体"/>
                <w:szCs w:val="21"/>
              </w:rPr>
              <w:t>西</w:t>
            </w:r>
            <w:r w:rsidR="007F0607" w:rsidRPr="00A2071B">
              <w:rPr>
                <w:rFonts w:hAnsi="宋体" w:hint="eastAsia"/>
                <w:szCs w:val="21"/>
              </w:rPr>
              <w:t>2</w:t>
            </w:r>
            <w:r w:rsidR="007F0607" w:rsidRPr="00A2071B">
              <w:rPr>
                <w:rFonts w:hAnsi="宋体" w:hint="eastAsia"/>
                <w:szCs w:val="21"/>
              </w:rPr>
              <w:t>号</w:t>
            </w:r>
            <w:r w:rsidR="007F0607" w:rsidRPr="00A2071B">
              <w:rPr>
                <w:rFonts w:hAnsi="宋体"/>
                <w:szCs w:val="21"/>
              </w:rPr>
              <w:t>商铺</w:t>
            </w:r>
            <w:r w:rsidR="0027036A">
              <w:rPr>
                <w:rFonts w:hAnsi="宋体" w:hint="eastAsia"/>
                <w:szCs w:val="21"/>
              </w:rPr>
              <w:t>2</w:t>
            </w:r>
            <w:r w:rsidR="0027036A">
              <w:rPr>
                <w:rFonts w:hAnsi="宋体" w:hint="eastAsia"/>
                <w:szCs w:val="21"/>
              </w:rPr>
              <w:t>层</w:t>
            </w:r>
            <w:r w:rsidR="00A268EF" w:rsidRPr="00A2071B">
              <w:rPr>
                <w:rFonts w:hAnsi="宋体" w:hint="eastAsia"/>
              </w:rPr>
              <w:t>，</w:t>
            </w:r>
            <w:r w:rsidR="007F0607" w:rsidRPr="00A2071B">
              <w:rPr>
                <w:rFonts w:hAnsi="宋体" w:hint="eastAsia"/>
              </w:rPr>
              <w:t>南</w:t>
            </w:r>
            <w:r w:rsidR="00294C5C" w:rsidRPr="00A2071B">
              <w:rPr>
                <w:rFonts w:hAnsi="宋体" w:hint="eastAsia"/>
              </w:rPr>
              <w:t>侧临凤城三路，</w:t>
            </w:r>
            <w:r w:rsidRPr="00A2071B">
              <w:rPr>
                <w:rFonts w:hAnsi="宋体"/>
                <w:lang w:val="zh-CN"/>
              </w:rPr>
              <w:t>地理位置优</w:t>
            </w:r>
            <w:r w:rsidRPr="00A2071B">
              <w:rPr>
                <w:rFonts w:hAnsi="宋体"/>
              </w:rPr>
              <w:t>越，交通便利，</w:t>
            </w:r>
            <w:r w:rsidR="00A268EF" w:rsidRPr="00A2071B">
              <w:rPr>
                <w:rFonts w:hAnsi="宋体"/>
              </w:rPr>
              <w:t>地理位置</w:t>
            </w:r>
            <w:r w:rsidRPr="00A2071B">
              <w:rPr>
                <w:rFonts w:hAnsi="宋体"/>
              </w:rPr>
              <w:t>见附图</w:t>
            </w:r>
            <w:r w:rsidRPr="00A2071B">
              <w:t>1</w:t>
            </w:r>
            <w:r w:rsidRPr="00A2071B">
              <w:rPr>
                <w:rFonts w:hAnsi="宋体"/>
              </w:rPr>
              <w:t>。</w:t>
            </w:r>
          </w:p>
          <w:p w:rsidR="00A268EF" w:rsidRPr="00A2071B" w:rsidRDefault="00391DD3" w:rsidP="00A268EF">
            <w:pPr>
              <w:autoSpaceDE w:val="0"/>
              <w:autoSpaceDN w:val="0"/>
              <w:adjustRightInd w:val="0"/>
              <w:snapToGrid w:val="0"/>
              <w:spacing w:line="360" w:lineRule="exact"/>
              <w:ind w:firstLineChars="200" w:firstLine="420"/>
              <w:jc w:val="left"/>
            </w:pPr>
            <w:r w:rsidRPr="00A2071B">
              <w:rPr>
                <w:szCs w:val="21"/>
                <w:lang w:val="zh-CN"/>
              </w:rPr>
              <w:fldChar w:fldCharType="begin"/>
            </w:r>
            <w:r w:rsidR="00EA45AE" w:rsidRPr="00A2071B">
              <w:rPr>
                <w:szCs w:val="21"/>
                <w:lang w:val="zh-CN"/>
              </w:rPr>
              <w:instrText xml:space="preserve"> = 2 \* GB3 \* MERGEFORMAT </w:instrText>
            </w:r>
            <w:r w:rsidRPr="00A2071B">
              <w:rPr>
                <w:szCs w:val="21"/>
                <w:lang w:val="zh-CN"/>
              </w:rPr>
              <w:fldChar w:fldCharType="separate"/>
            </w:r>
            <w:r w:rsidR="00EA45AE" w:rsidRPr="00A2071B">
              <w:rPr>
                <w:rFonts w:hAnsi="宋体"/>
                <w:szCs w:val="21"/>
                <w:lang w:val="zh-CN"/>
              </w:rPr>
              <w:t>②</w:t>
            </w:r>
            <w:r w:rsidRPr="00A2071B">
              <w:rPr>
                <w:szCs w:val="21"/>
                <w:lang w:val="zh-CN"/>
              </w:rPr>
              <w:fldChar w:fldCharType="end"/>
            </w:r>
            <w:r w:rsidR="00EA45AE" w:rsidRPr="00A2071B">
              <w:rPr>
                <w:szCs w:val="21"/>
                <w:lang w:val="zh-CN"/>
              </w:rPr>
              <w:t>基础设施条件</w:t>
            </w:r>
          </w:p>
          <w:p w:rsidR="00A268EF" w:rsidRPr="00A2071B" w:rsidRDefault="00A268EF" w:rsidP="00A268EF">
            <w:pPr>
              <w:autoSpaceDE w:val="0"/>
              <w:autoSpaceDN w:val="0"/>
              <w:adjustRightInd w:val="0"/>
              <w:snapToGrid w:val="0"/>
              <w:spacing w:line="360" w:lineRule="exact"/>
              <w:ind w:firstLineChars="200" w:firstLine="420"/>
              <w:jc w:val="left"/>
            </w:pPr>
            <w:r w:rsidRPr="00A2071B">
              <w:rPr>
                <w:szCs w:val="21"/>
                <w:lang w:val="zh-CN"/>
              </w:rPr>
              <w:t>经调查，项目所在地供水、供电管网已敷设到位，</w:t>
            </w:r>
            <w:r w:rsidR="00EA45AE" w:rsidRPr="00A2071B">
              <w:rPr>
                <w:szCs w:val="21"/>
                <w:lang w:val="zh-CN"/>
              </w:rPr>
              <w:t>项目</w:t>
            </w:r>
            <w:r w:rsidRPr="00A2071B">
              <w:rPr>
                <w:szCs w:val="21"/>
                <w:lang w:val="zh-CN"/>
              </w:rPr>
              <w:t>运营期依托</w:t>
            </w:r>
            <w:r w:rsidR="007F0607" w:rsidRPr="00A2071B">
              <w:rPr>
                <w:rFonts w:hint="eastAsia"/>
                <w:szCs w:val="21"/>
                <w:lang w:val="zh-CN"/>
              </w:rPr>
              <w:t>凤锦苑</w:t>
            </w:r>
            <w:r w:rsidR="007F0607" w:rsidRPr="00A2071B">
              <w:rPr>
                <w:szCs w:val="21"/>
                <w:lang w:val="zh-CN"/>
              </w:rPr>
              <w:t>小区</w:t>
            </w:r>
            <w:r w:rsidR="00294C5C" w:rsidRPr="00A2071B">
              <w:rPr>
                <w:rFonts w:hint="eastAsia"/>
                <w:szCs w:val="21"/>
                <w:lang w:val="zh-CN"/>
              </w:rPr>
              <w:t>现有</w:t>
            </w:r>
            <w:r w:rsidRPr="00A2071B">
              <w:rPr>
                <w:szCs w:val="21"/>
                <w:lang w:val="zh-CN"/>
              </w:rPr>
              <w:t>供水、供电设施，可满足生产及生活需要。</w:t>
            </w:r>
          </w:p>
          <w:p w:rsidR="00A268EF" w:rsidRPr="00A2071B" w:rsidRDefault="00391DD3" w:rsidP="00A268EF">
            <w:pPr>
              <w:autoSpaceDE w:val="0"/>
              <w:autoSpaceDN w:val="0"/>
              <w:adjustRightInd w:val="0"/>
              <w:snapToGrid w:val="0"/>
              <w:spacing w:line="360" w:lineRule="exact"/>
              <w:ind w:firstLineChars="200" w:firstLine="420"/>
              <w:jc w:val="left"/>
            </w:pPr>
            <w:r w:rsidRPr="00A2071B">
              <w:rPr>
                <w:lang w:val="zh-CN"/>
              </w:rPr>
              <w:fldChar w:fldCharType="begin"/>
            </w:r>
            <w:r w:rsidR="00EA45AE" w:rsidRPr="00A2071B">
              <w:rPr>
                <w:lang w:val="zh-CN"/>
              </w:rPr>
              <w:instrText xml:space="preserve"> = 3 \* GB3 \* MERGEFORMAT </w:instrText>
            </w:r>
            <w:r w:rsidRPr="00A2071B">
              <w:rPr>
                <w:lang w:val="zh-CN"/>
              </w:rPr>
              <w:fldChar w:fldCharType="separate"/>
            </w:r>
            <w:r w:rsidR="00EA45AE" w:rsidRPr="00A2071B">
              <w:rPr>
                <w:rFonts w:hAnsi="宋体"/>
                <w:lang w:val="zh-CN"/>
              </w:rPr>
              <w:t>③</w:t>
            </w:r>
            <w:r w:rsidRPr="00A2071B">
              <w:rPr>
                <w:lang w:val="zh-CN"/>
              </w:rPr>
              <w:fldChar w:fldCharType="end"/>
            </w:r>
            <w:r w:rsidR="00FF5EDD" w:rsidRPr="00A2071B">
              <w:rPr>
                <w:rFonts w:hAnsi="宋体" w:hint="eastAsia"/>
                <w:lang w:val="zh-CN"/>
              </w:rPr>
              <w:t>环境敏感性</w:t>
            </w:r>
          </w:p>
          <w:p w:rsidR="00FF5EDD" w:rsidRPr="00774BE6" w:rsidRDefault="00A268EF" w:rsidP="00313D3D">
            <w:pPr>
              <w:autoSpaceDE w:val="0"/>
              <w:autoSpaceDN w:val="0"/>
              <w:adjustRightInd w:val="0"/>
              <w:snapToGrid w:val="0"/>
              <w:spacing w:line="360" w:lineRule="exact"/>
              <w:ind w:firstLineChars="200" w:firstLine="420"/>
              <w:jc w:val="left"/>
              <w:rPr>
                <w:rFonts w:hAnsi="宋体"/>
              </w:rPr>
            </w:pPr>
            <w:r w:rsidRPr="00774BE6">
              <w:rPr>
                <w:rFonts w:hAnsi="宋体"/>
              </w:rPr>
              <w:lastRenderedPageBreak/>
              <w:t>本项目</w:t>
            </w:r>
            <w:r w:rsidR="00FF5EDD" w:rsidRPr="00774BE6">
              <w:rPr>
                <w:rFonts w:hAnsi="宋体" w:hint="eastAsia"/>
              </w:rPr>
              <w:t>租用</w:t>
            </w:r>
            <w:r w:rsidR="007F0607" w:rsidRPr="00774BE6">
              <w:rPr>
                <w:rFonts w:hAnsi="宋体" w:hint="eastAsia"/>
                <w:szCs w:val="21"/>
              </w:rPr>
              <w:t>凤锦苑</w:t>
            </w:r>
            <w:r w:rsidR="007F0607" w:rsidRPr="00774BE6">
              <w:rPr>
                <w:rFonts w:hAnsi="宋体" w:hint="eastAsia"/>
                <w:szCs w:val="21"/>
              </w:rPr>
              <w:t>2</w:t>
            </w:r>
            <w:r w:rsidR="007F0607" w:rsidRPr="00774BE6">
              <w:rPr>
                <w:rFonts w:hAnsi="宋体" w:hint="eastAsia"/>
                <w:szCs w:val="21"/>
              </w:rPr>
              <w:t>栋</w:t>
            </w:r>
            <w:r w:rsidR="007F0607" w:rsidRPr="00774BE6">
              <w:rPr>
                <w:rFonts w:hAnsi="宋体" w:hint="eastAsia"/>
                <w:szCs w:val="21"/>
              </w:rPr>
              <w:t>1</w:t>
            </w:r>
            <w:r w:rsidR="007F0607" w:rsidRPr="00774BE6">
              <w:rPr>
                <w:rFonts w:hAnsi="宋体" w:hint="eastAsia"/>
                <w:szCs w:val="21"/>
              </w:rPr>
              <w:t>单元</w:t>
            </w:r>
            <w:r w:rsidR="007F0607" w:rsidRPr="00774BE6">
              <w:rPr>
                <w:rFonts w:hAnsi="宋体"/>
                <w:szCs w:val="21"/>
              </w:rPr>
              <w:t>西</w:t>
            </w:r>
            <w:r w:rsidR="007F0607" w:rsidRPr="00774BE6">
              <w:rPr>
                <w:rFonts w:hAnsi="宋体" w:hint="eastAsia"/>
                <w:szCs w:val="21"/>
              </w:rPr>
              <w:t>2</w:t>
            </w:r>
            <w:r w:rsidR="007F0607" w:rsidRPr="00774BE6">
              <w:rPr>
                <w:rFonts w:hAnsi="宋体" w:hint="eastAsia"/>
                <w:szCs w:val="21"/>
              </w:rPr>
              <w:t>号</w:t>
            </w:r>
            <w:r w:rsidR="007F0607" w:rsidRPr="00774BE6">
              <w:rPr>
                <w:rFonts w:hAnsi="宋体"/>
                <w:szCs w:val="21"/>
              </w:rPr>
              <w:t>商铺</w:t>
            </w:r>
            <w:r w:rsidR="0027036A" w:rsidRPr="00774BE6">
              <w:rPr>
                <w:rFonts w:hAnsi="宋体" w:hint="eastAsia"/>
                <w:szCs w:val="21"/>
              </w:rPr>
              <w:t>2</w:t>
            </w:r>
            <w:r w:rsidR="0027036A" w:rsidRPr="00774BE6">
              <w:rPr>
                <w:rFonts w:hAnsi="宋体" w:hint="eastAsia"/>
                <w:szCs w:val="21"/>
              </w:rPr>
              <w:t>层</w:t>
            </w:r>
            <w:r w:rsidR="00FF5EDD" w:rsidRPr="00774BE6">
              <w:rPr>
                <w:rFonts w:hAnsi="宋体" w:hint="eastAsia"/>
              </w:rPr>
              <w:t>，不新增用地，不涉及基本农田。</w:t>
            </w:r>
            <w:r w:rsidR="00637053" w:rsidRPr="00774BE6">
              <w:rPr>
                <w:rFonts w:hAnsi="宋体" w:hint="eastAsia"/>
              </w:rPr>
              <w:t>经</w:t>
            </w:r>
            <w:r w:rsidR="00637053" w:rsidRPr="00774BE6">
              <w:rPr>
                <w:rFonts w:hAnsi="宋体"/>
              </w:rPr>
              <w:t>调查，</w:t>
            </w:r>
            <w:r w:rsidR="00313D3D" w:rsidRPr="00774BE6">
              <w:rPr>
                <w:rFonts w:hAnsi="宋体" w:hint="eastAsia"/>
              </w:rPr>
              <w:t>凤</w:t>
            </w:r>
            <w:r w:rsidR="00313D3D" w:rsidRPr="00774BE6">
              <w:rPr>
                <w:rFonts w:hAnsi="宋体"/>
              </w:rPr>
              <w:t>锦苑</w:t>
            </w:r>
            <w:r w:rsidR="00313D3D" w:rsidRPr="00774BE6">
              <w:rPr>
                <w:rFonts w:hAnsi="宋体" w:hint="eastAsia"/>
              </w:rPr>
              <w:t>2</w:t>
            </w:r>
            <w:r w:rsidR="00313D3D" w:rsidRPr="00774BE6">
              <w:rPr>
                <w:rFonts w:hAnsi="宋体" w:hint="eastAsia"/>
              </w:rPr>
              <w:t>栋</w:t>
            </w:r>
            <w:r w:rsidR="00313D3D" w:rsidRPr="00774BE6">
              <w:rPr>
                <w:rFonts w:hAnsi="宋体" w:hint="eastAsia"/>
              </w:rPr>
              <w:t>1</w:t>
            </w:r>
            <w:r w:rsidR="00313D3D" w:rsidRPr="00774BE6">
              <w:rPr>
                <w:rFonts w:hAnsi="宋体" w:hint="eastAsia"/>
              </w:rPr>
              <w:t>单元</w:t>
            </w:r>
            <w:r w:rsidR="00313D3D" w:rsidRPr="00774BE6">
              <w:rPr>
                <w:rFonts w:hAnsi="宋体" w:hint="eastAsia"/>
              </w:rPr>
              <w:t>2</w:t>
            </w:r>
            <w:r w:rsidR="00313D3D" w:rsidRPr="00774BE6">
              <w:rPr>
                <w:rFonts w:hAnsi="宋体" w:hint="eastAsia"/>
              </w:rPr>
              <w:t>号</w:t>
            </w:r>
            <w:r w:rsidR="00313D3D" w:rsidRPr="00774BE6">
              <w:rPr>
                <w:rFonts w:hAnsi="宋体"/>
              </w:rPr>
              <w:t>商铺共为</w:t>
            </w:r>
            <w:r w:rsidR="00313D3D" w:rsidRPr="00774BE6">
              <w:rPr>
                <w:rFonts w:hAnsi="宋体" w:hint="eastAsia"/>
              </w:rPr>
              <w:t>2</w:t>
            </w:r>
            <w:r w:rsidR="00313D3D" w:rsidRPr="00774BE6">
              <w:rPr>
                <w:rFonts w:hAnsi="宋体" w:hint="eastAsia"/>
              </w:rPr>
              <w:t>层</w:t>
            </w:r>
            <w:r w:rsidR="00313D3D" w:rsidRPr="00774BE6">
              <w:rPr>
                <w:rFonts w:hAnsi="宋体"/>
              </w:rPr>
              <w:t>，</w:t>
            </w:r>
            <w:r w:rsidR="00313D3D" w:rsidRPr="00774BE6">
              <w:rPr>
                <w:rFonts w:hAnsi="宋体" w:hint="eastAsia"/>
              </w:rPr>
              <w:t>本项目</w:t>
            </w:r>
            <w:r w:rsidR="00313D3D" w:rsidRPr="00774BE6">
              <w:rPr>
                <w:rFonts w:hAnsi="宋体"/>
              </w:rPr>
              <w:t>位于</w:t>
            </w:r>
            <w:r w:rsidR="00313D3D" w:rsidRPr="00774BE6">
              <w:rPr>
                <w:rFonts w:hAnsi="宋体" w:hint="eastAsia"/>
              </w:rPr>
              <w:t>2</w:t>
            </w:r>
            <w:r w:rsidR="00313D3D" w:rsidRPr="00774BE6">
              <w:rPr>
                <w:rFonts w:hAnsi="宋体" w:hint="eastAsia"/>
              </w:rPr>
              <w:t>楼</w:t>
            </w:r>
            <w:r w:rsidR="00313D3D" w:rsidRPr="00774BE6">
              <w:rPr>
                <w:rFonts w:hAnsi="宋体"/>
              </w:rPr>
              <w:t>，</w:t>
            </w:r>
            <w:r w:rsidR="00313D3D" w:rsidRPr="00774BE6">
              <w:rPr>
                <w:rFonts w:hAnsi="宋体" w:hint="eastAsia"/>
              </w:rPr>
              <w:t>医院</w:t>
            </w:r>
            <w:r w:rsidR="00313D3D" w:rsidRPr="00774BE6">
              <w:rPr>
                <w:rFonts w:hAnsi="宋体"/>
              </w:rPr>
              <w:t>东西测</w:t>
            </w:r>
            <w:r w:rsidR="00313D3D" w:rsidRPr="00774BE6">
              <w:rPr>
                <w:rFonts w:hAnsi="宋体" w:hint="eastAsia"/>
              </w:rPr>
              <w:t>房屋目前</w:t>
            </w:r>
            <w:r w:rsidR="00313D3D" w:rsidRPr="00774BE6">
              <w:rPr>
                <w:rFonts w:hAnsi="宋体"/>
              </w:rPr>
              <w:t>均空置，</w:t>
            </w:r>
            <w:r w:rsidR="00637053" w:rsidRPr="00774BE6">
              <w:rPr>
                <w:rFonts w:hAnsi="宋体"/>
              </w:rPr>
              <w:t>医院</w:t>
            </w:r>
            <w:r w:rsidR="00637053" w:rsidRPr="00774BE6">
              <w:rPr>
                <w:rFonts w:hint="eastAsia"/>
                <w:szCs w:val="21"/>
              </w:rPr>
              <w:t>楼下</w:t>
            </w:r>
            <w:r w:rsidR="00637053" w:rsidRPr="00774BE6">
              <w:rPr>
                <w:szCs w:val="21"/>
              </w:rPr>
              <w:t>为宠物饲料零售及</w:t>
            </w:r>
            <w:r w:rsidR="00637053" w:rsidRPr="00774BE6">
              <w:rPr>
                <w:rFonts w:hint="eastAsia"/>
                <w:szCs w:val="21"/>
              </w:rPr>
              <w:t>美容</w:t>
            </w:r>
            <w:r w:rsidR="00637053" w:rsidRPr="00774BE6">
              <w:rPr>
                <w:szCs w:val="21"/>
              </w:rPr>
              <w:t>洗浴店；</w:t>
            </w:r>
            <w:r w:rsidR="00637053" w:rsidRPr="00774BE6">
              <w:rPr>
                <w:rFonts w:hint="eastAsia"/>
                <w:szCs w:val="21"/>
              </w:rPr>
              <w:t>西侧临大药房商铺，东侧临千里香馄饨</w:t>
            </w:r>
            <w:r w:rsidR="00637053" w:rsidRPr="00774BE6">
              <w:rPr>
                <w:szCs w:val="21"/>
              </w:rPr>
              <w:t>铺</w:t>
            </w:r>
            <w:r w:rsidR="00637053" w:rsidRPr="00774BE6">
              <w:rPr>
                <w:rFonts w:hint="eastAsia"/>
                <w:szCs w:val="21"/>
              </w:rPr>
              <w:t>，北侧临</w:t>
            </w:r>
            <w:r w:rsidR="00637053" w:rsidRPr="00774BE6">
              <w:rPr>
                <w:szCs w:val="21"/>
              </w:rPr>
              <w:t>凤</w:t>
            </w:r>
            <w:r w:rsidR="00637053" w:rsidRPr="00774BE6">
              <w:rPr>
                <w:rFonts w:hint="eastAsia"/>
                <w:szCs w:val="21"/>
              </w:rPr>
              <w:t>锦</w:t>
            </w:r>
            <w:r w:rsidR="00637053" w:rsidRPr="00774BE6">
              <w:rPr>
                <w:szCs w:val="21"/>
              </w:rPr>
              <w:t>苑小区</w:t>
            </w:r>
            <w:r w:rsidR="00637053" w:rsidRPr="00774BE6">
              <w:rPr>
                <w:rFonts w:hint="eastAsia"/>
                <w:szCs w:val="21"/>
              </w:rPr>
              <w:t>2</w:t>
            </w:r>
            <w:r w:rsidR="00637053" w:rsidRPr="00774BE6">
              <w:rPr>
                <w:rFonts w:hint="eastAsia"/>
                <w:szCs w:val="21"/>
              </w:rPr>
              <w:t>栋</w:t>
            </w:r>
            <w:r w:rsidR="00637053" w:rsidRPr="00774BE6">
              <w:rPr>
                <w:szCs w:val="21"/>
              </w:rPr>
              <w:t>住宅楼，</w:t>
            </w:r>
            <w:r w:rsidR="00637053" w:rsidRPr="00774BE6">
              <w:rPr>
                <w:rFonts w:hint="eastAsia"/>
                <w:szCs w:val="21"/>
              </w:rPr>
              <w:t>南侧临凤城三路，隔路</w:t>
            </w:r>
            <w:r w:rsidR="00637053" w:rsidRPr="00774BE6">
              <w:rPr>
                <w:szCs w:val="21"/>
              </w:rPr>
              <w:t>75</w:t>
            </w:r>
            <w:r w:rsidR="00637053" w:rsidRPr="00774BE6">
              <w:rPr>
                <w:rFonts w:hint="eastAsia"/>
                <w:szCs w:val="21"/>
              </w:rPr>
              <w:t>m</w:t>
            </w:r>
            <w:r w:rsidR="00637053" w:rsidRPr="00774BE6">
              <w:rPr>
                <w:rFonts w:hint="eastAsia"/>
                <w:szCs w:val="21"/>
              </w:rPr>
              <w:t>处为西安市</w:t>
            </w:r>
            <w:r w:rsidR="00637053" w:rsidRPr="00774BE6">
              <w:rPr>
                <w:szCs w:val="21"/>
              </w:rPr>
              <w:t>第三人民医院</w:t>
            </w:r>
            <w:r w:rsidR="00637053" w:rsidRPr="00774BE6">
              <w:rPr>
                <w:rFonts w:hint="eastAsia"/>
                <w:szCs w:val="21"/>
              </w:rPr>
              <w:t>住院部</w:t>
            </w:r>
            <w:r w:rsidR="00637053" w:rsidRPr="00774BE6">
              <w:rPr>
                <w:szCs w:val="21"/>
              </w:rPr>
              <w:t>楼</w:t>
            </w:r>
            <w:r w:rsidR="00637053" w:rsidRPr="00774BE6">
              <w:rPr>
                <w:rFonts w:hint="eastAsia"/>
                <w:szCs w:val="21"/>
              </w:rPr>
              <w:t>。</w:t>
            </w:r>
            <w:r w:rsidR="00FF5EDD" w:rsidRPr="00774BE6">
              <w:rPr>
                <w:rFonts w:hAnsi="宋体" w:hint="eastAsia"/>
              </w:rPr>
              <w:t>项目周边主要为商业居住混杂区，无污染性</w:t>
            </w:r>
            <w:r w:rsidR="00637053" w:rsidRPr="00774BE6">
              <w:rPr>
                <w:rFonts w:hAnsi="宋体" w:hint="eastAsia"/>
              </w:rPr>
              <w:t>工业</w:t>
            </w:r>
            <w:r w:rsidR="00FF5EDD" w:rsidRPr="00774BE6">
              <w:rPr>
                <w:rFonts w:hAnsi="宋体" w:hint="eastAsia"/>
              </w:rPr>
              <w:t>企业，地质条件稳定，无不良</w:t>
            </w:r>
            <w:r w:rsidR="00FF5EDD" w:rsidRPr="00774BE6">
              <w:rPr>
                <w:rFonts w:eastAsiaTheme="minorEastAsia" w:hAnsiTheme="minorEastAsia"/>
                <w:szCs w:val="21"/>
              </w:rPr>
              <w:t>地质现象。所选</w:t>
            </w:r>
            <w:r w:rsidR="008809EC" w:rsidRPr="00774BE6">
              <w:rPr>
                <w:rFonts w:eastAsiaTheme="minorEastAsia" w:hAnsiTheme="minorEastAsia" w:hint="eastAsia"/>
                <w:szCs w:val="21"/>
              </w:rPr>
              <w:t>场</w:t>
            </w:r>
            <w:r w:rsidR="00FF5EDD" w:rsidRPr="00774BE6">
              <w:rPr>
                <w:rFonts w:eastAsiaTheme="minorEastAsia" w:hAnsiTheme="minorEastAsia"/>
                <w:szCs w:val="21"/>
              </w:rPr>
              <w:t>址及周围无自然保护</w:t>
            </w:r>
            <w:r w:rsidR="008809EC" w:rsidRPr="00774BE6">
              <w:rPr>
                <w:rFonts w:eastAsiaTheme="minorEastAsia" w:hAnsiTheme="minorEastAsia" w:hint="eastAsia"/>
                <w:szCs w:val="21"/>
              </w:rPr>
              <w:t>区</w:t>
            </w:r>
            <w:r w:rsidR="00FF5EDD" w:rsidRPr="00774BE6">
              <w:rPr>
                <w:rFonts w:eastAsiaTheme="minorEastAsia" w:hAnsiTheme="minorEastAsia"/>
                <w:szCs w:val="21"/>
              </w:rPr>
              <w:t>、风景名胜区、生态保护区、集中式的供水水源地等环境敏感区，不涉及</w:t>
            </w:r>
            <w:r w:rsidR="00FF5EDD" w:rsidRPr="00774BE6">
              <w:rPr>
                <w:rFonts w:eastAsiaTheme="minorEastAsia"/>
                <w:szCs w:val="21"/>
              </w:rPr>
              <w:t>“</w:t>
            </w:r>
            <w:r w:rsidR="00FF5EDD" w:rsidRPr="00774BE6">
              <w:rPr>
                <w:rFonts w:eastAsiaTheme="minorEastAsia" w:hAnsiTheme="minorEastAsia"/>
                <w:szCs w:val="21"/>
              </w:rPr>
              <w:t>三线一单</w:t>
            </w:r>
            <w:r w:rsidR="00FF5EDD" w:rsidRPr="00774BE6">
              <w:rPr>
                <w:rFonts w:eastAsiaTheme="minorEastAsia"/>
                <w:szCs w:val="21"/>
              </w:rPr>
              <w:t>”</w:t>
            </w:r>
            <w:r w:rsidR="00FF5EDD" w:rsidRPr="00774BE6">
              <w:rPr>
                <w:rFonts w:eastAsiaTheme="minorEastAsia" w:hAnsiTheme="minorEastAsia"/>
                <w:szCs w:val="21"/>
              </w:rPr>
              <w:t>，即生态保护红线、环境质量底线、资源利用上线、环境准入负面清单。</w:t>
            </w:r>
          </w:p>
          <w:p w:rsidR="00A268EF" w:rsidRPr="00313D3D" w:rsidRDefault="00A268EF" w:rsidP="00A268EF">
            <w:pPr>
              <w:autoSpaceDE w:val="0"/>
              <w:autoSpaceDN w:val="0"/>
              <w:adjustRightInd w:val="0"/>
              <w:snapToGrid w:val="0"/>
              <w:spacing w:line="360" w:lineRule="exact"/>
              <w:ind w:firstLineChars="200" w:firstLine="420"/>
              <w:jc w:val="left"/>
              <w:rPr>
                <w:rFonts w:eastAsiaTheme="minorEastAsia"/>
                <w:szCs w:val="21"/>
              </w:rPr>
            </w:pPr>
            <w:r w:rsidRPr="00313D3D">
              <w:rPr>
                <w:rFonts w:eastAsiaTheme="minorEastAsia" w:hAnsiTheme="minorEastAsia"/>
                <w:szCs w:val="21"/>
              </w:rPr>
              <w:t>④</w:t>
            </w:r>
            <w:r w:rsidR="00FF5EDD" w:rsidRPr="00313D3D">
              <w:rPr>
                <w:rFonts w:eastAsiaTheme="minorEastAsia" w:hAnsiTheme="minorEastAsia"/>
                <w:szCs w:val="21"/>
              </w:rPr>
              <w:t>污染物达标排放的可达性</w:t>
            </w:r>
          </w:p>
          <w:p w:rsidR="00F3217B" w:rsidRPr="00313D3D" w:rsidRDefault="006878DD" w:rsidP="00F3217B">
            <w:pPr>
              <w:autoSpaceDE w:val="0"/>
              <w:autoSpaceDN w:val="0"/>
              <w:adjustRightInd w:val="0"/>
              <w:snapToGrid w:val="0"/>
              <w:spacing w:line="360" w:lineRule="exact"/>
              <w:ind w:firstLineChars="200" w:firstLine="420"/>
              <w:jc w:val="left"/>
              <w:rPr>
                <w:rFonts w:eastAsiaTheme="minorEastAsia" w:hAnsiTheme="minorEastAsia"/>
                <w:szCs w:val="21"/>
              </w:rPr>
            </w:pPr>
            <w:r w:rsidRPr="00313D3D">
              <w:rPr>
                <w:rFonts w:eastAsiaTheme="minorEastAsia" w:hAnsiTheme="minorEastAsia"/>
                <w:szCs w:val="21"/>
              </w:rPr>
              <w:t>项目医疗废水采用缓释消毒设备加氯片消毒工艺，无生化处理过程，运行无异味产生。</w:t>
            </w:r>
            <w:r w:rsidRPr="00313D3D">
              <w:rPr>
                <w:rFonts w:eastAsiaTheme="minorEastAsia" w:hAnsiTheme="minorEastAsia" w:hint="eastAsia"/>
                <w:szCs w:val="21"/>
              </w:rPr>
              <w:t>医院</w:t>
            </w:r>
            <w:r w:rsidRPr="00313D3D">
              <w:rPr>
                <w:rFonts w:eastAsiaTheme="minorEastAsia" w:hAnsiTheme="minorEastAsia"/>
                <w:szCs w:val="21"/>
              </w:rPr>
              <w:t>运行期间废气主要为宠物粪便产生的异味，宠物粪尿被猫砂吸收包裹后及时由医护人员清除并装入专用密封袋中密封保存，同时加强室内通风换气并定期喷洒小宠祛味消毒液祛除异味。</w:t>
            </w:r>
            <w:r w:rsidRPr="00313D3D">
              <w:rPr>
                <w:rFonts w:eastAsiaTheme="minorEastAsia" w:hAnsiTheme="minorEastAsia" w:hint="eastAsia"/>
                <w:szCs w:val="21"/>
              </w:rPr>
              <w:t>医院</w:t>
            </w:r>
            <w:r w:rsidRPr="00313D3D">
              <w:rPr>
                <w:rFonts w:eastAsiaTheme="minorEastAsia" w:hAnsiTheme="minorEastAsia"/>
                <w:szCs w:val="21"/>
              </w:rPr>
              <w:t>安装</w:t>
            </w:r>
            <w:r w:rsidRPr="00313D3D">
              <w:rPr>
                <w:rFonts w:eastAsiaTheme="minorEastAsia"/>
                <w:szCs w:val="21"/>
              </w:rPr>
              <w:t>1</w:t>
            </w:r>
            <w:r w:rsidRPr="00313D3D">
              <w:rPr>
                <w:rFonts w:eastAsiaTheme="minorEastAsia" w:hAnsiTheme="minorEastAsia"/>
                <w:szCs w:val="21"/>
              </w:rPr>
              <w:t>套</w:t>
            </w:r>
            <w:r w:rsidR="001B5652" w:rsidRPr="00313D3D">
              <w:rPr>
                <w:rFonts w:eastAsiaTheme="minorEastAsia" w:hint="eastAsia"/>
                <w:szCs w:val="21"/>
              </w:rPr>
              <w:t>HB-90</w:t>
            </w:r>
            <w:r w:rsidRPr="00313D3D">
              <w:rPr>
                <w:rFonts w:eastAsiaTheme="minorEastAsia" w:hAnsiTheme="minorEastAsia"/>
                <w:szCs w:val="21"/>
              </w:rPr>
              <w:t>系列废水缓释消毒器对医疗废水进行处理</w:t>
            </w:r>
            <w:r w:rsidR="006C5204" w:rsidRPr="00313D3D">
              <w:rPr>
                <w:rFonts w:eastAsiaTheme="minorEastAsia" w:hAnsiTheme="minorEastAsia" w:hint="eastAsia"/>
                <w:szCs w:val="21"/>
              </w:rPr>
              <w:t>，</w:t>
            </w:r>
            <w:r w:rsidR="006C5204" w:rsidRPr="00313D3D">
              <w:rPr>
                <w:rFonts w:eastAsiaTheme="minorEastAsia" w:hAnsiTheme="minorEastAsia"/>
                <w:szCs w:val="21"/>
              </w:rPr>
              <w:t>满足《医疗机构水污染物排放标准》（</w:t>
            </w:r>
            <w:r w:rsidR="006C5204" w:rsidRPr="00313D3D">
              <w:rPr>
                <w:rFonts w:eastAsiaTheme="minorEastAsia"/>
                <w:szCs w:val="21"/>
              </w:rPr>
              <w:t>GB18466-2005</w:t>
            </w:r>
            <w:r w:rsidR="006C5204" w:rsidRPr="00313D3D">
              <w:rPr>
                <w:rFonts w:eastAsiaTheme="minorEastAsia" w:hAnsiTheme="minorEastAsia"/>
                <w:szCs w:val="21"/>
              </w:rPr>
              <w:t>）中的预处理标准</w:t>
            </w:r>
            <w:r w:rsidRPr="00313D3D">
              <w:rPr>
                <w:rFonts w:eastAsiaTheme="minorEastAsia" w:hAnsiTheme="minorEastAsia"/>
                <w:szCs w:val="21"/>
              </w:rPr>
              <w:t>后，与员工生活污水</w:t>
            </w:r>
            <w:r w:rsidR="006C5204" w:rsidRPr="00313D3D">
              <w:rPr>
                <w:rFonts w:eastAsiaTheme="minorEastAsia" w:hAnsiTheme="minorEastAsia"/>
                <w:szCs w:val="21"/>
              </w:rPr>
              <w:t>一同</w:t>
            </w:r>
            <w:r w:rsidRPr="00313D3D">
              <w:rPr>
                <w:rFonts w:eastAsiaTheme="minorEastAsia" w:hAnsiTheme="minorEastAsia" w:hint="eastAsia"/>
                <w:szCs w:val="21"/>
              </w:rPr>
              <w:t>进入</w:t>
            </w:r>
            <w:r w:rsidR="00F3217B" w:rsidRPr="00313D3D">
              <w:rPr>
                <w:rFonts w:eastAsiaTheme="minorEastAsia" w:hAnsiTheme="minorEastAsia" w:hint="eastAsia"/>
                <w:szCs w:val="21"/>
              </w:rPr>
              <w:t>凤锦</w:t>
            </w:r>
            <w:r w:rsidR="00F3217B" w:rsidRPr="00313D3D">
              <w:rPr>
                <w:rFonts w:eastAsiaTheme="minorEastAsia" w:hAnsiTheme="minorEastAsia"/>
                <w:szCs w:val="21"/>
              </w:rPr>
              <w:t>苑</w:t>
            </w:r>
            <w:r w:rsidRPr="00313D3D">
              <w:rPr>
                <w:rFonts w:eastAsiaTheme="minorEastAsia" w:hAnsiTheme="minorEastAsia"/>
                <w:szCs w:val="21"/>
              </w:rPr>
              <w:t>公用化粪池处理后排入</w:t>
            </w:r>
            <w:r w:rsidRPr="00313D3D">
              <w:rPr>
                <w:rFonts w:eastAsiaTheme="minorEastAsia" w:hAnsiTheme="minorEastAsia" w:hint="eastAsia"/>
                <w:szCs w:val="21"/>
              </w:rPr>
              <w:t>凤城三路</w:t>
            </w:r>
            <w:r w:rsidRPr="00313D3D">
              <w:rPr>
                <w:rFonts w:eastAsiaTheme="minorEastAsia" w:hAnsiTheme="minorEastAsia"/>
                <w:szCs w:val="21"/>
              </w:rPr>
              <w:t>市政污水管网，最终经西安市第四污水处理厂处理。</w:t>
            </w:r>
          </w:p>
          <w:p w:rsidR="006878DD" w:rsidRPr="00313D3D" w:rsidRDefault="006878DD" w:rsidP="006878DD">
            <w:pPr>
              <w:autoSpaceDE w:val="0"/>
              <w:autoSpaceDN w:val="0"/>
              <w:adjustRightInd w:val="0"/>
              <w:snapToGrid w:val="0"/>
              <w:spacing w:line="360" w:lineRule="exact"/>
              <w:ind w:firstLineChars="200" w:firstLine="420"/>
              <w:jc w:val="left"/>
              <w:rPr>
                <w:snapToGrid w:val="0"/>
                <w:szCs w:val="21"/>
              </w:rPr>
            </w:pPr>
            <w:r w:rsidRPr="00313D3D">
              <w:rPr>
                <w:szCs w:val="21"/>
              </w:rPr>
              <w:t>项目对空调机组设备安装减震垫等减振降噪措施，并进行定期维护。动物就诊时安排在密闭诊室内及对犬类动物采取套嘴等措施，防止动物叫声对周围环境造成影响。</w:t>
            </w:r>
          </w:p>
          <w:p w:rsidR="006878DD" w:rsidRPr="00313D3D" w:rsidRDefault="006878DD" w:rsidP="006878DD">
            <w:pPr>
              <w:autoSpaceDE w:val="0"/>
              <w:autoSpaceDN w:val="0"/>
              <w:adjustRightInd w:val="0"/>
              <w:snapToGrid w:val="0"/>
              <w:spacing w:line="360" w:lineRule="exact"/>
              <w:ind w:firstLineChars="200" w:firstLine="420"/>
              <w:jc w:val="left"/>
              <w:rPr>
                <w:szCs w:val="21"/>
              </w:rPr>
            </w:pPr>
            <w:r w:rsidRPr="00313D3D">
              <w:rPr>
                <w:rFonts w:hint="eastAsia"/>
                <w:szCs w:val="21"/>
              </w:rPr>
              <w:t>生活</w:t>
            </w:r>
            <w:r w:rsidRPr="00313D3D">
              <w:rPr>
                <w:rFonts w:eastAsiaTheme="minorEastAsia" w:hAnsiTheme="minorEastAsia"/>
                <w:szCs w:val="21"/>
              </w:rPr>
              <w:t>垃圾由带盖垃圾桶分类收集，交由环卫部门定期清运。宠物粪便采取猫砂托盘收集，并经消石灰拌和后及时装入专用密封袋中密封，每日交由环卫部门清运。医疗垃圾收集桶分布于手术室内和化验室内，方便宠物手术治疗、化验后产生的医疗垃圾的收集和清运。项目医疗废物间位于医院二楼</w:t>
            </w:r>
            <w:r w:rsidR="006C5204" w:rsidRPr="00313D3D">
              <w:rPr>
                <w:rFonts w:eastAsiaTheme="minorEastAsia" w:hAnsiTheme="minorEastAsia" w:hint="eastAsia"/>
                <w:szCs w:val="21"/>
              </w:rPr>
              <w:t>西</w:t>
            </w:r>
            <w:r w:rsidRPr="00313D3D">
              <w:rPr>
                <w:rFonts w:eastAsiaTheme="minorEastAsia" w:hAnsiTheme="minorEastAsia"/>
                <w:szCs w:val="21"/>
              </w:rPr>
              <w:t>侧（建筑面积：</w:t>
            </w:r>
            <w:r w:rsidR="007F0607" w:rsidRPr="00313D3D">
              <w:rPr>
                <w:rFonts w:eastAsiaTheme="minorEastAsia"/>
                <w:szCs w:val="21"/>
              </w:rPr>
              <w:t>1.1</w:t>
            </w:r>
            <w:r w:rsidRPr="00313D3D">
              <w:rPr>
                <w:rFonts w:eastAsiaTheme="minorEastAsia"/>
                <w:szCs w:val="21"/>
              </w:rPr>
              <w:t>m</w:t>
            </w:r>
            <w:r w:rsidRPr="00313D3D">
              <w:rPr>
                <w:rFonts w:eastAsiaTheme="minorEastAsia"/>
                <w:szCs w:val="21"/>
                <w:vertAlign w:val="superscript"/>
              </w:rPr>
              <w:t>2</w:t>
            </w:r>
            <w:r w:rsidRPr="00313D3D">
              <w:rPr>
                <w:rFonts w:eastAsiaTheme="minorEastAsia" w:hAnsiTheme="minorEastAsia"/>
                <w:szCs w:val="21"/>
              </w:rPr>
              <w:t>），委托西安市医疗垃圾集中处置中心</w:t>
            </w:r>
            <w:r w:rsidR="007F0607" w:rsidRPr="00313D3D">
              <w:rPr>
                <w:rFonts w:eastAsiaTheme="minorEastAsia" w:hAnsiTheme="minorEastAsia" w:hint="eastAsia"/>
                <w:szCs w:val="21"/>
              </w:rPr>
              <w:t>（西</w:t>
            </w:r>
            <w:r w:rsidR="007F0607" w:rsidRPr="00313D3D">
              <w:rPr>
                <w:rFonts w:eastAsiaTheme="minorEastAsia" w:hAnsiTheme="minorEastAsia"/>
                <w:szCs w:val="21"/>
              </w:rPr>
              <w:t>安卫</w:t>
            </w:r>
            <w:r w:rsidR="007F0607" w:rsidRPr="00313D3D">
              <w:rPr>
                <w:rFonts w:eastAsiaTheme="minorEastAsia" w:hAnsiTheme="minorEastAsia" w:hint="eastAsia"/>
                <w:szCs w:val="21"/>
              </w:rPr>
              <w:t>达</w:t>
            </w:r>
            <w:r w:rsidR="007F0607" w:rsidRPr="00313D3D">
              <w:rPr>
                <w:rFonts w:eastAsiaTheme="minorEastAsia" w:hAnsiTheme="minorEastAsia"/>
                <w:szCs w:val="21"/>
              </w:rPr>
              <w:t>实业发展有限公司</w:t>
            </w:r>
            <w:r w:rsidR="007F0607" w:rsidRPr="00313D3D">
              <w:rPr>
                <w:rFonts w:eastAsiaTheme="minorEastAsia" w:hAnsiTheme="minorEastAsia" w:hint="eastAsia"/>
                <w:szCs w:val="21"/>
              </w:rPr>
              <w:t>）</w:t>
            </w:r>
            <w:r w:rsidRPr="00313D3D">
              <w:rPr>
                <w:rFonts w:eastAsiaTheme="minorEastAsia" w:hAnsiTheme="minorEastAsia"/>
                <w:szCs w:val="21"/>
              </w:rPr>
              <w:t>处理。另外，项目病理性废物中的病死动物尸体，医院进行消毒处理后进行密封暂存，并向宠物主人告知有处理资质单位的联系方式，由宠物主人对病死动物进行后续无害化处置</w:t>
            </w:r>
            <w:r w:rsidRPr="00313D3D">
              <w:rPr>
                <w:rFonts w:eastAsiaTheme="minorEastAsia" w:hAnsiTheme="minorEastAsia" w:hint="eastAsia"/>
                <w:szCs w:val="21"/>
              </w:rPr>
              <w:t>。</w:t>
            </w:r>
          </w:p>
          <w:p w:rsidR="006878DD" w:rsidRPr="00313D3D" w:rsidRDefault="006878DD" w:rsidP="006878DD">
            <w:pPr>
              <w:autoSpaceDE w:val="0"/>
              <w:autoSpaceDN w:val="0"/>
              <w:adjustRightInd w:val="0"/>
              <w:snapToGrid w:val="0"/>
              <w:spacing w:line="360" w:lineRule="exact"/>
              <w:ind w:firstLineChars="200" w:firstLine="420"/>
              <w:jc w:val="left"/>
              <w:rPr>
                <w:szCs w:val="21"/>
              </w:rPr>
            </w:pPr>
            <w:r w:rsidRPr="00313D3D">
              <w:rPr>
                <w:rFonts w:hint="eastAsia"/>
                <w:szCs w:val="21"/>
              </w:rPr>
              <w:t>综上，</w:t>
            </w:r>
            <w:r w:rsidR="00E8597D" w:rsidRPr="00313D3D">
              <w:rPr>
                <w:rFonts w:hint="eastAsia"/>
                <w:szCs w:val="21"/>
              </w:rPr>
              <w:t>在</w:t>
            </w:r>
            <w:r w:rsidRPr="00313D3D">
              <w:rPr>
                <w:rFonts w:hint="eastAsia"/>
                <w:szCs w:val="21"/>
              </w:rPr>
              <w:t>采取</w:t>
            </w:r>
            <w:r w:rsidR="00E8597D" w:rsidRPr="00313D3D">
              <w:rPr>
                <w:rFonts w:hint="eastAsia"/>
                <w:szCs w:val="21"/>
              </w:rPr>
              <w:t>相应环保措施后，本项目产生的各类污染物均可实现达标排放和总量控制要求，不会改变当地环境质量现状，不会对周围环境产生明显影响。从环保角度分析，项目选址合理。</w:t>
            </w:r>
          </w:p>
          <w:p w:rsidR="006878DD" w:rsidRPr="00A2071B" w:rsidRDefault="006878DD" w:rsidP="006878DD">
            <w:pPr>
              <w:autoSpaceDE w:val="0"/>
              <w:autoSpaceDN w:val="0"/>
              <w:adjustRightInd w:val="0"/>
              <w:snapToGrid w:val="0"/>
              <w:spacing w:line="360" w:lineRule="exact"/>
              <w:ind w:firstLineChars="200" w:firstLine="420"/>
              <w:jc w:val="left"/>
              <w:rPr>
                <w:szCs w:val="21"/>
              </w:rPr>
            </w:pPr>
          </w:p>
          <w:bookmarkEnd w:id="2"/>
          <w:p w:rsidR="00244D73" w:rsidRPr="00A2071B" w:rsidRDefault="00244D73" w:rsidP="00664F1C">
            <w:pPr>
              <w:pStyle w:val="Default"/>
              <w:rPr>
                <w:color w:val="auto"/>
              </w:rPr>
            </w:pPr>
          </w:p>
          <w:p w:rsidR="008809EC" w:rsidRPr="00A2071B" w:rsidRDefault="008809EC" w:rsidP="00664F1C">
            <w:pPr>
              <w:pStyle w:val="Default"/>
              <w:rPr>
                <w:color w:val="auto"/>
              </w:rPr>
            </w:pPr>
          </w:p>
          <w:p w:rsidR="008809EC" w:rsidRPr="00A2071B" w:rsidRDefault="008809EC" w:rsidP="00664F1C">
            <w:pPr>
              <w:pStyle w:val="Default"/>
              <w:rPr>
                <w:color w:val="auto"/>
              </w:rPr>
            </w:pPr>
          </w:p>
          <w:p w:rsidR="00B51557" w:rsidRPr="00A2071B" w:rsidRDefault="00B51557" w:rsidP="00313D3D">
            <w:pPr>
              <w:pStyle w:val="Default"/>
              <w:rPr>
                <w:color w:val="auto"/>
              </w:rPr>
            </w:pPr>
          </w:p>
        </w:tc>
      </w:tr>
    </w:tbl>
    <w:p w:rsidR="00EA45AE" w:rsidRDefault="00EA45AE">
      <w:pPr>
        <w:spacing w:line="360" w:lineRule="auto"/>
        <w:outlineLvl w:val="0"/>
        <w:rPr>
          <w:rFonts w:eastAsia="黑体"/>
          <w:sz w:val="30"/>
        </w:rPr>
        <w:sectPr w:rsidR="00EA45AE">
          <w:footerReference w:type="default" r:id="rId9"/>
          <w:pgSz w:w="11906" w:h="16838"/>
          <w:pgMar w:top="1701" w:right="1531" w:bottom="1701" w:left="1531" w:header="851" w:footer="1077" w:gutter="0"/>
          <w:pgNumType w:start="1"/>
          <w:cols w:space="720"/>
          <w:docGrid w:linePitch="312"/>
        </w:sectPr>
      </w:pPr>
    </w:p>
    <w:p w:rsidR="00EA45AE" w:rsidRDefault="00EA45AE">
      <w:pPr>
        <w:pStyle w:val="a5"/>
        <w:jc w:val="center"/>
        <w:outlineLvl w:val="0"/>
        <w:rPr>
          <w:rFonts w:ascii="黑体" w:eastAsia="黑体" w:hAnsi="黑体"/>
          <w:snapToGrid w:val="0"/>
          <w:sz w:val="30"/>
          <w:szCs w:val="30"/>
        </w:rPr>
      </w:pPr>
      <w:r w:rsidRPr="00843CD3">
        <w:rPr>
          <w:rFonts w:ascii="黑体" w:eastAsia="黑体" w:hAnsi="黑体" w:hint="eastAsia"/>
          <w:snapToGrid w:val="0"/>
          <w:sz w:val="30"/>
          <w:szCs w:val="30"/>
        </w:rPr>
        <w:lastRenderedPageBreak/>
        <w:t>二、建设项目工程分析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693"/>
        <w:gridCol w:w="8367"/>
      </w:tblGrid>
      <w:tr w:rsidR="00EA45AE" w:rsidRPr="005C703F" w:rsidTr="00FB3E7C">
        <w:trPr>
          <w:trHeight w:val="12704"/>
          <w:jc w:val="center"/>
        </w:trPr>
        <w:tc>
          <w:tcPr>
            <w:tcW w:w="828" w:type="dxa"/>
            <w:vAlign w:val="center"/>
          </w:tcPr>
          <w:p w:rsidR="00EA45AE" w:rsidRPr="005C703F" w:rsidRDefault="00EA45AE">
            <w:pPr>
              <w:pStyle w:val="a5"/>
              <w:adjustRightInd w:val="0"/>
              <w:snapToGrid w:val="0"/>
              <w:spacing w:before="0" w:beforeAutospacing="0" w:after="0" w:afterAutospacing="0"/>
              <w:jc w:val="center"/>
              <w:rPr>
                <w:rFonts w:cs="宋体"/>
                <w:sz w:val="21"/>
                <w:szCs w:val="21"/>
              </w:rPr>
            </w:pPr>
            <w:r w:rsidRPr="005C703F">
              <w:rPr>
                <w:rFonts w:cs="宋体" w:hint="eastAsia"/>
                <w:sz w:val="21"/>
                <w:szCs w:val="21"/>
              </w:rPr>
              <w:t>建设内容</w:t>
            </w:r>
          </w:p>
        </w:tc>
        <w:tc>
          <w:tcPr>
            <w:tcW w:w="8211" w:type="dxa"/>
          </w:tcPr>
          <w:p w:rsidR="000D63FB" w:rsidRDefault="000D63FB" w:rsidP="00033E23">
            <w:pPr>
              <w:spacing w:line="360" w:lineRule="auto"/>
              <w:ind w:firstLineChars="200" w:firstLine="422"/>
              <w:rPr>
                <w:rFonts w:hAnsi="宋体"/>
                <w:b/>
              </w:rPr>
            </w:pPr>
            <w:r>
              <w:rPr>
                <w:rFonts w:hAnsi="宋体" w:hint="eastAsia"/>
                <w:b/>
              </w:rPr>
              <w:t>1</w:t>
            </w:r>
            <w:r>
              <w:rPr>
                <w:rFonts w:hAnsi="宋体" w:hint="eastAsia"/>
                <w:b/>
              </w:rPr>
              <w:t>、</w:t>
            </w:r>
            <w:r>
              <w:rPr>
                <w:rFonts w:hAnsi="宋体"/>
                <w:b/>
              </w:rPr>
              <w:t>项目由来</w:t>
            </w:r>
          </w:p>
          <w:p w:rsidR="00BA710F" w:rsidRPr="00774BE6" w:rsidRDefault="00AF0896" w:rsidP="003330C0">
            <w:pPr>
              <w:spacing w:line="360" w:lineRule="auto"/>
              <w:ind w:firstLineChars="200" w:firstLine="420"/>
            </w:pPr>
            <w:r w:rsidRPr="00774BE6">
              <w:t>西安市未央区睿娜动物诊所于</w:t>
            </w:r>
            <w:r w:rsidRPr="00774BE6">
              <w:t>2022</w:t>
            </w:r>
            <w:r w:rsidRPr="00774BE6">
              <w:t>年</w:t>
            </w:r>
            <w:r w:rsidRPr="00774BE6">
              <w:t>5</w:t>
            </w:r>
            <w:r w:rsidRPr="00774BE6">
              <w:t>月建成，</w:t>
            </w:r>
            <w:r w:rsidR="003330C0" w:rsidRPr="00774BE6">
              <w:rPr>
                <w:rFonts w:hint="eastAsia"/>
              </w:rPr>
              <w:t>法</w:t>
            </w:r>
            <w:r w:rsidR="003330C0" w:rsidRPr="00774BE6">
              <w:t>人李鹏超，</w:t>
            </w:r>
            <w:r w:rsidRPr="00774BE6">
              <w:t>租用未央区凤锦苑小区</w:t>
            </w:r>
            <w:r w:rsidRPr="00774BE6">
              <w:t>2</w:t>
            </w:r>
            <w:r w:rsidRPr="00774BE6">
              <w:t>栋</w:t>
            </w:r>
            <w:r w:rsidRPr="00774BE6">
              <w:t>1</w:t>
            </w:r>
            <w:r w:rsidRPr="00774BE6">
              <w:t>单元西</w:t>
            </w:r>
            <w:r w:rsidR="00D8614C" w:rsidRPr="00774BE6">
              <w:t>2</w:t>
            </w:r>
            <w:r w:rsidR="00D8614C" w:rsidRPr="00774BE6">
              <w:t>号商铺</w:t>
            </w:r>
            <w:r w:rsidR="00D8614C" w:rsidRPr="00774BE6">
              <w:t>2</w:t>
            </w:r>
            <w:r w:rsidR="00D8614C" w:rsidRPr="00774BE6">
              <w:t>层进行经营。诊所主要建设有诊室、手术室、药房、</w:t>
            </w:r>
            <w:r w:rsidR="00D8614C" w:rsidRPr="00774BE6">
              <w:t>DR</w:t>
            </w:r>
            <w:r w:rsidR="00D8614C" w:rsidRPr="00774BE6">
              <w:t>室</w:t>
            </w:r>
            <w:r w:rsidR="00313D3D" w:rsidRPr="00774BE6">
              <w:rPr>
                <w:rFonts w:hint="eastAsia"/>
              </w:rPr>
              <w:t>（目前</w:t>
            </w:r>
            <w:r w:rsidR="00313D3D" w:rsidRPr="00774BE6">
              <w:t>未购置放射性设备</w:t>
            </w:r>
            <w:r w:rsidR="00807B07" w:rsidRPr="00774BE6">
              <w:rPr>
                <w:rFonts w:hint="eastAsia"/>
              </w:rPr>
              <w:t>，</w:t>
            </w:r>
            <w:r w:rsidR="00807B07" w:rsidRPr="00774BE6">
              <w:t>若后期购置放射性设备，另行办理环评手续</w:t>
            </w:r>
            <w:r w:rsidR="00313D3D" w:rsidRPr="00774BE6">
              <w:rPr>
                <w:rFonts w:hint="eastAsia"/>
              </w:rPr>
              <w:t>）</w:t>
            </w:r>
            <w:r w:rsidR="00D8614C" w:rsidRPr="00774BE6">
              <w:t>、住院部等，主要从事动物疾病预防、诊断、治疗和绝育手术（不含颅腔、胸腔和腹腔手术）等。</w:t>
            </w:r>
          </w:p>
          <w:p w:rsidR="003330C0" w:rsidRPr="00774BE6" w:rsidRDefault="00D8614C" w:rsidP="00BA710F">
            <w:pPr>
              <w:spacing w:line="360" w:lineRule="auto"/>
              <w:ind w:firstLineChars="200" w:firstLine="420"/>
              <w:rPr>
                <w:rFonts w:hAnsi="宋体"/>
              </w:rPr>
            </w:pPr>
            <w:r w:rsidRPr="00774BE6">
              <w:rPr>
                <w:rFonts w:hAnsi="宋体" w:hint="eastAsia"/>
              </w:rPr>
              <w:t>根据《生态</w:t>
            </w:r>
            <w:r w:rsidRPr="00774BE6">
              <w:rPr>
                <w:rFonts w:hAnsi="宋体"/>
              </w:rPr>
              <w:t>环境部办公厅关于宠物医院服务项目环境影响评价类别有关问题的</w:t>
            </w:r>
            <w:r w:rsidRPr="00774BE6">
              <w:rPr>
                <w:rFonts w:hAnsi="宋体" w:hint="eastAsia"/>
              </w:rPr>
              <w:t>复函》（环办</w:t>
            </w:r>
            <w:r w:rsidRPr="00774BE6">
              <w:rPr>
                <w:rFonts w:hAnsi="宋体"/>
              </w:rPr>
              <w:t>环评函【</w:t>
            </w:r>
            <w:r w:rsidRPr="00774BE6">
              <w:rPr>
                <w:rFonts w:hAnsi="宋体" w:hint="eastAsia"/>
              </w:rPr>
              <w:t>2019</w:t>
            </w:r>
            <w:r w:rsidRPr="00774BE6">
              <w:rPr>
                <w:rFonts w:hAnsi="宋体"/>
              </w:rPr>
              <w:t>】</w:t>
            </w:r>
            <w:r w:rsidRPr="00774BE6">
              <w:rPr>
                <w:rFonts w:hAnsi="宋体" w:hint="eastAsia"/>
              </w:rPr>
              <w:t>168</w:t>
            </w:r>
            <w:r w:rsidRPr="00774BE6">
              <w:rPr>
                <w:rFonts w:hAnsi="宋体" w:hint="eastAsia"/>
              </w:rPr>
              <w:t>号）中</w:t>
            </w:r>
            <w:r w:rsidRPr="00774BE6">
              <w:rPr>
                <w:rFonts w:hAnsi="宋体"/>
              </w:rPr>
              <w:t>明确“</w:t>
            </w:r>
            <w:r w:rsidRPr="00774BE6">
              <w:rPr>
                <w:rFonts w:hAnsi="宋体" w:hint="eastAsia"/>
              </w:rPr>
              <w:t>不具备</w:t>
            </w:r>
            <w:r w:rsidRPr="00774BE6">
              <w:rPr>
                <w:rFonts w:hAnsi="宋体"/>
              </w:rPr>
              <w:t>从事动物颅腔、胸腔和腹腔</w:t>
            </w:r>
            <w:r w:rsidRPr="00774BE6">
              <w:rPr>
                <w:rFonts w:hAnsi="宋体" w:hint="eastAsia"/>
              </w:rPr>
              <w:t>手术</w:t>
            </w:r>
            <w:r w:rsidRPr="00774BE6">
              <w:rPr>
                <w:rFonts w:hAnsi="宋体"/>
              </w:rPr>
              <w:t>能力的动物诊疗机构建设项目，不纳入建设项目环境影响评价管理”</w:t>
            </w:r>
            <w:r w:rsidRPr="00774BE6">
              <w:rPr>
                <w:rFonts w:hAnsi="宋体" w:hint="eastAsia"/>
              </w:rPr>
              <w:t>。《西</w:t>
            </w:r>
            <w:r w:rsidRPr="00774BE6">
              <w:rPr>
                <w:rFonts w:hAnsi="宋体"/>
              </w:rPr>
              <w:t>安市</w:t>
            </w:r>
            <w:r w:rsidR="004C347A" w:rsidRPr="00774BE6">
              <w:rPr>
                <w:rFonts w:hAnsi="宋体" w:hint="eastAsia"/>
              </w:rPr>
              <w:t>畜牧兽医</w:t>
            </w:r>
            <w:r w:rsidR="004C347A" w:rsidRPr="00774BE6">
              <w:rPr>
                <w:rFonts w:hAnsi="宋体"/>
              </w:rPr>
              <w:t>局关于动物诊疗机构环保手续有关的通知</w:t>
            </w:r>
            <w:r w:rsidRPr="00774BE6">
              <w:rPr>
                <w:rFonts w:hAnsi="宋体" w:hint="eastAsia"/>
              </w:rPr>
              <w:t>》</w:t>
            </w:r>
            <w:r w:rsidR="004C347A" w:rsidRPr="00774BE6">
              <w:rPr>
                <w:rFonts w:hAnsi="宋体" w:hint="eastAsia"/>
              </w:rPr>
              <w:t>（市</w:t>
            </w:r>
            <w:r w:rsidR="004C347A" w:rsidRPr="00774BE6">
              <w:rPr>
                <w:rFonts w:hAnsi="宋体"/>
              </w:rPr>
              <w:t>畜发【</w:t>
            </w:r>
            <w:r w:rsidR="004C347A" w:rsidRPr="00774BE6">
              <w:rPr>
                <w:rFonts w:hAnsi="宋体" w:hint="eastAsia"/>
              </w:rPr>
              <w:t>2018</w:t>
            </w:r>
            <w:r w:rsidR="004C347A" w:rsidRPr="00774BE6">
              <w:rPr>
                <w:rFonts w:hAnsi="宋体"/>
              </w:rPr>
              <w:t>】</w:t>
            </w:r>
            <w:r w:rsidR="004C347A" w:rsidRPr="00774BE6">
              <w:rPr>
                <w:rFonts w:hAnsi="宋体" w:hint="eastAsia"/>
              </w:rPr>
              <w:t>57</w:t>
            </w:r>
            <w:r w:rsidR="004C347A" w:rsidRPr="00774BE6">
              <w:rPr>
                <w:rFonts w:hAnsi="宋体" w:hint="eastAsia"/>
              </w:rPr>
              <w:t>号）中</w:t>
            </w:r>
            <w:r w:rsidR="004C347A" w:rsidRPr="00774BE6">
              <w:rPr>
                <w:rFonts w:hAnsi="宋体"/>
              </w:rPr>
              <w:t>明确“</w:t>
            </w:r>
            <w:r w:rsidR="004C347A" w:rsidRPr="00774BE6">
              <w:rPr>
                <w:rFonts w:hAnsi="宋体" w:hint="eastAsia"/>
              </w:rPr>
              <w:t>不含动物</w:t>
            </w:r>
            <w:r w:rsidR="004C347A" w:rsidRPr="00774BE6">
              <w:rPr>
                <w:rFonts w:hAnsi="宋体"/>
              </w:rPr>
              <w:t>颅腔、胸腔和腹腔手术的动物诊所机构目前不需进行环境影响评价”</w:t>
            </w:r>
            <w:r w:rsidR="004C347A" w:rsidRPr="00774BE6">
              <w:rPr>
                <w:rFonts w:hAnsi="宋体" w:hint="eastAsia"/>
              </w:rPr>
              <w:t>。故</w:t>
            </w:r>
            <w:r w:rsidR="004C347A" w:rsidRPr="00774BE6">
              <w:rPr>
                <w:rFonts w:hAnsi="宋体"/>
              </w:rPr>
              <w:t>该诊所不需开展环境影响评价工作。</w:t>
            </w:r>
            <w:r w:rsidR="003330C0" w:rsidRPr="00774BE6">
              <w:rPr>
                <w:rFonts w:hint="eastAsia"/>
              </w:rPr>
              <w:t>经</w:t>
            </w:r>
            <w:r w:rsidR="003330C0" w:rsidRPr="00774BE6">
              <w:t>调查，睿娜动物诊所已于</w:t>
            </w:r>
            <w:r w:rsidR="004C347A" w:rsidRPr="00774BE6">
              <w:t>2022</w:t>
            </w:r>
            <w:r w:rsidR="004C347A" w:rsidRPr="00774BE6">
              <w:t>年</w:t>
            </w:r>
            <w:r w:rsidR="004C347A" w:rsidRPr="00774BE6">
              <w:t>6</w:t>
            </w:r>
            <w:r w:rsidR="004C347A" w:rsidRPr="00774BE6">
              <w:t>月</w:t>
            </w:r>
            <w:r w:rsidR="004C347A" w:rsidRPr="00774BE6">
              <w:rPr>
                <w:rFonts w:hint="eastAsia"/>
              </w:rPr>
              <w:t>8</w:t>
            </w:r>
            <w:r w:rsidR="004C347A" w:rsidRPr="00774BE6">
              <w:rPr>
                <w:rFonts w:hint="eastAsia"/>
              </w:rPr>
              <w:t>号</w:t>
            </w:r>
            <w:r w:rsidR="004C347A" w:rsidRPr="00774BE6">
              <w:t>取得动物诊疗许可证（陕未动诊证【</w:t>
            </w:r>
            <w:r w:rsidR="004C347A" w:rsidRPr="00774BE6">
              <w:t>2022</w:t>
            </w:r>
            <w:r w:rsidR="004C347A" w:rsidRPr="00774BE6">
              <w:t>】第</w:t>
            </w:r>
            <w:r w:rsidR="004C347A" w:rsidRPr="00774BE6">
              <w:t>11</w:t>
            </w:r>
            <w:r w:rsidR="004C347A" w:rsidRPr="00774BE6">
              <w:t>号）</w:t>
            </w:r>
            <w:r w:rsidR="004C347A" w:rsidRPr="00774BE6">
              <w:rPr>
                <w:rFonts w:hint="eastAsia"/>
              </w:rPr>
              <w:t>，</w:t>
            </w:r>
            <w:r w:rsidR="004C347A" w:rsidRPr="00774BE6">
              <w:t>见附件</w:t>
            </w:r>
            <w:r w:rsidR="00BA710F" w:rsidRPr="00774BE6">
              <w:rPr>
                <w:rFonts w:hint="eastAsia"/>
              </w:rPr>
              <w:t>，</w:t>
            </w:r>
            <w:r w:rsidR="00BA710F" w:rsidRPr="00774BE6">
              <w:t>目前处于试运营期。</w:t>
            </w:r>
          </w:p>
          <w:p w:rsidR="00BA710F" w:rsidRPr="00774BE6" w:rsidRDefault="002C7DCE" w:rsidP="003330C0">
            <w:pPr>
              <w:spacing w:line="360" w:lineRule="auto"/>
              <w:ind w:firstLineChars="200" w:firstLine="420"/>
            </w:pPr>
            <w:r w:rsidRPr="00774BE6">
              <w:rPr>
                <w:rFonts w:hint="eastAsia"/>
              </w:rPr>
              <w:t>后</w:t>
            </w:r>
            <w:r w:rsidR="004C347A" w:rsidRPr="00774BE6">
              <w:t>由于市场需要，</w:t>
            </w:r>
            <w:r w:rsidR="004C347A" w:rsidRPr="00774BE6">
              <w:rPr>
                <w:rFonts w:hint="eastAsia"/>
              </w:rPr>
              <w:t>建设</w:t>
            </w:r>
            <w:r w:rsidR="004C347A" w:rsidRPr="00774BE6">
              <w:t>单位</w:t>
            </w:r>
            <w:r w:rsidR="00802D12" w:rsidRPr="00774BE6">
              <w:rPr>
                <w:rFonts w:hint="eastAsia"/>
              </w:rPr>
              <w:t>（西</w:t>
            </w:r>
            <w:r w:rsidR="00802D12" w:rsidRPr="00774BE6">
              <w:t>安思娜宠物医院店</w:t>
            </w:r>
            <w:r w:rsidR="00802D12" w:rsidRPr="00774BE6">
              <w:rPr>
                <w:rFonts w:hint="eastAsia"/>
              </w:rPr>
              <w:t>）</w:t>
            </w:r>
            <w:r w:rsidR="004C347A" w:rsidRPr="00774BE6">
              <w:rPr>
                <w:rFonts w:hint="eastAsia"/>
              </w:rPr>
              <w:t>拟</w:t>
            </w:r>
            <w:r w:rsidR="004C347A" w:rsidRPr="00774BE6">
              <w:t>在原</w:t>
            </w:r>
            <w:r w:rsidR="004C347A" w:rsidRPr="00774BE6">
              <w:rPr>
                <w:rFonts w:hint="eastAsia"/>
              </w:rPr>
              <w:t>睿娜</w:t>
            </w:r>
            <w:r w:rsidR="004C347A" w:rsidRPr="00774BE6">
              <w:t>动物诊所基础上建设</w:t>
            </w:r>
            <w:r w:rsidR="004C347A" w:rsidRPr="00774BE6">
              <w:rPr>
                <w:rFonts w:hint="eastAsia"/>
              </w:rPr>
              <w:t>“西</w:t>
            </w:r>
            <w:r w:rsidR="004C347A" w:rsidRPr="00774BE6">
              <w:t>安思娜宠物医院建设项目</w:t>
            </w:r>
            <w:r w:rsidR="004C347A" w:rsidRPr="00774BE6">
              <w:rPr>
                <w:rFonts w:hint="eastAsia"/>
              </w:rPr>
              <w:t>”，</w:t>
            </w:r>
            <w:r w:rsidR="006C5204" w:rsidRPr="00774BE6">
              <w:rPr>
                <w:rFonts w:hint="eastAsia"/>
              </w:rPr>
              <w:t>不增设</w:t>
            </w:r>
            <w:r w:rsidR="006C5204" w:rsidRPr="00774BE6">
              <w:t>科室、人员，仅</w:t>
            </w:r>
            <w:r w:rsidR="004150AB" w:rsidRPr="00774BE6">
              <w:rPr>
                <w:rFonts w:hint="eastAsia"/>
              </w:rPr>
              <w:t>在</w:t>
            </w:r>
            <w:r w:rsidR="004150AB" w:rsidRPr="00774BE6">
              <w:t>现有手术室内</w:t>
            </w:r>
            <w:r w:rsidR="006C5204" w:rsidRPr="00774BE6">
              <w:t>增</w:t>
            </w:r>
            <w:r w:rsidR="006C5204" w:rsidRPr="00774BE6">
              <w:rPr>
                <w:rFonts w:hint="eastAsia"/>
              </w:rPr>
              <w:t>加</w:t>
            </w:r>
            <w:r w:rsidR="006C5204" w:rsidRPr="00774BE6">
              <w:t>开展</w:t>
            </w:r>
            <w:r w:rsidR="004C347A" w:rsidRPr="00774BE6">
              <w:rPr>
                <w:rFonts w:hint="eastAsia"/>
              </w:rPr>
              <w:t>“动物颅腔</w:t>
            </w:r>
            <w:r w:rsidR="004C347A" w:rsidRPr="00774BE6">
              <w:t>、</w:t>
            </w:r>
            <w:r w:rsidR="004C347A" w:rsidRPr="00774BE6">
              <w:rPr>
                <w:rFonts w:hint="eastAsia"/>
              </w:rPr>
              <w:t>胸腔</w:t>
            </w:r>
            <w:r w:rsidR="004C347A" w:rsidRPr="00774BE6">
              <w:t>和腹腔</w:t>
            </w:r>
            <w:r w:rsidR="004C347A" w:rsidRPr="00774BE6">
              <w:rPr>
                <w:rFonts w:hint="eastAsia"/>
              </w:rPr>
              <w:t>手术”</w:t>
            </w:r>
            <w:r w:rsidR="00B51557" w:rsidRPr="00774BE6">
              <w:rPr>
                <w:rFonts w:hint="eastAsia"/>
              </w:rPr>
              <w:t>三腔类</w:t>
            </w:r>
            <w:r w:rsidR="00B51557" w:rsidRPr="00774BE6">
              <w:t>手术</w:t>
            </w:r>
            <w:r w:rsidR="004C347A" w:rsidRPr="00774BE6">
              <w:rPr>
                <w:rFonts w:hint="eastAsia"/>
              </w:rPr>
              <w:t>服务</w:t>
            </w:r>
            <w:r w:rsidR="00B51557" w:rsidRPr="00774BE6">
              <w:t>内容</w:t>
            </w:r>
            <w:r w:rsidR="00802D12" w:rsidRPr="00774BE6">
              <w:t>。</w:t>
            </w:r>
          </w:p>
          <w:p w:rsidR="004C347A" w:rsidRPr="00774BE6" w:rsidRDefault="00BA710F" w:rsidP="00807B07">
            <w:pPr>
              <w:spacing w:line="360" w:lineRule="auto"/>
              <w:ind w:firstLineChars="200" w:firstLine="420"/>
            </w:pPr>
            <w:r w:rsidRPr="00774BE6">
              <w:rPr>
                <w:rFonts w:hint="eastAsia"/>
              </w:rPr>
              <w:t>经</w:t>
            </w:r>
            <w:r w:rsidRPr="00774BE6">
              <w:t>调查，</w:t>
            </w:r>
            <w:r w:rsidRPr="00774BE6">
              <w:rPr>
                <w:rFonts w:hint="eastAsia"/>
              </w:rPr>
              <w:t>西</w:t>
            </w:r>
            <w:r w:rsidRPr="00774BE6">
              <w:t>安思娜宠物医院店</w:t>
            </w:r>
            <w:r w:rsidRPr="00774BE6">
              <w:rPr>
                <w:rFonts w:hint="eastAsia"/>
              </w:rPr>
              <w:t>与</w:t>
            </w:r>
            <w:r w:rsidRPr="00774BE6">
              <w:t>西安市未央区睿娜动物诊所</w:t>
            </w:r>
            <w:r w:rsidRPr="00774BE6">
              <w:rPr>
                <w:rFonts w:hint="eastAsia"/>
              </w:rPr>
              <w:t>实际</w:t>
            </w:r>
            <w:r w:rsidRPr="00774BE6">
              <w:t>为</w:t>
            </w:r>
            <w:r w:rsidRPr="00774BE6">
              <w:rPr>
                <w:rFonts w:hint="eastAsia"/>
              </w:rPr>
              <w:t>同一项目（法人</w:t>
            </w:r>
            <w:r w:rsidRPr="00774BE6">
              <w:t>、建设地点、建设内容均相同</w:t>
            </w:r>
            <w:r w:rsidRPr="00774BE6">
              <w:rPr>
                <w:rFonts w:hint="eastAsia"/>
              </w:rPr>
              <w:t>）。</w:t>
            </w:r>
            <w:r w:rsidR="007936F1" w:rsidRPr="00774BE6">
              <w:rPr>
                <w:rFonts w:hint="eastAsia"/>
              </w:rPr>
              <w:t>法人</w:t>
            </w:r>
            <w:r w:rsidR="007936F1" w:rsidRPr="00774BE6">
              <w:t>李鹏超在申请</w:t>
            </w:r>
            <w:r w:rsidR="007936F1" w:rsidRPr="00774BE6">
              <w:rPr>
                <w:rFonts w:hint="eastAsia"/>
              </w:rPr>
              <w:t>诊疗</w:t>
            </w:r>
            <w:r w:rsidR="007936F1" w:rsidRPr="00774BE6">
              <w:t>许可证过程中，根据</w:t>
            </w:r>
            <w:r w:rsidR="007936F1" w:rsidRPr="00774BE6">
              <w:rPr>
                <w:rFonts w:hint="eastAsia"/>
              </w:rPr>
              <w:t>卫生</w:t>
            </w:r>
            <w:r w:rsidR="007936F1" w:rsidRPr="00774BE6">
              <w:t>部门相关要求</w:t>
            </w:r>
            <w:r w:rsidR="007936F1" w:rsidRPr="00774BE6">
              <w:rPr>
                <w:rFonts w:hint="eastAsia"/>
              </w:rPr>
              <w:t>，</w:t>
            </w:r>
            <w:r w:rsidR="007936F1" w:rsidRPr="00774BE6">
              <w:t>不涉及</w:t>
            </w:r>
            <w:r w:rsidR="007936F1" w:rsidRPr="00774BE6">
              <w:t>“</w:t>
            </w:r>
            <w:r w:rsidR="007936F1" w:rsidRPr="00774BE6">
              <w:rPr>
                <w:rFonts w:hint="eastAsia"/>
              </w:rPr>
              <w:t>三腔类</w:t>
            </w:r>
            <w:r w:rsidR="007936F1" w:rsidRPr="00774BE6">
              <w:t>”</w:t>
            </w:r>
            <w:r w:rsidR="007936F1" w:rsidRPr="00774BE6">
              <w:rPr>
                <w:rFonts w:hint="eastAsia"/>
              </w:rPr>
              <w:t>手术</w:t>
            </w:r>
            <w:r w:rsidR="007936F1" w:rsidRPr="00774BE6">
              <w:t>不能用思娜宠物医院公司</w:t>
            </w:r>
            <w:r w:rsidR="007936F1" w:rsidRPr="00774BE6">
              <w:rPr>
                <w:rFonts w:hint="eastAsia"/>
              </w:rPr>
              <w:t>名称申请</w:t>
            </w:r>
            <w:r w:rsidR="007936F1" w:rsidRPr="00774BE6">
              <w:t>诊疗许可证。因此</w:t>
            </w:r>
            <w:r w:rsidR="007936F1" w:rsidRPr="00774BE6">
              <w:rPr>
                <w:rFonts w:hint="eastAsia"/>
              </w:rPr>
              <w:t>，</w:t>
            </w:r>
            <w:r w:rsidR="007936F1" w:rsidRPr="00774BE6">
              <w:t>法人李鹏超以个体户</w:t>
            </w:r>
            <w:r w:rsidR="007936F1" w:rsidRPr="00774BE6">
              <w:rPr>
                <w:rFonts w:hint="eastAsia"/>
              </w:rPr>
              <w:t>“睿娜</w:t>
            </w:r>
            <w:r w:rsidR="007936F1" w:rsidRPr="00774BE6">
              <w:t>诊所</w:t>
            </w:r>
            <w:r w:rsidR="007936F1" w:rsidRPr="00774BE6">
              <w:rPr>
                <w:rFonts w:hint="eastAsia"/>
              </w:rPr>
              <w:t>”名义申请</w:t>
            </w:r>
            <w:r w:rsidR="007936F1" w:rsidRPr="00774BE6">
              <w:t>了</w:t>
            </w:r>
            <w:r w:rsidR="007936F1" w:rsidRPr="00774BE6">
              <w:rPr>
                <w:rFonts w:hint="eastAsia"/>
              </w:rPr>
              <w:t>诊疗</w:t>
            </w:r>
            <w:r w:rsidR="007936F1" w:rsidRPr="00774BE6">
              <w:t>许可证。</w:t>
            </w:r>
            <w:r w:rsidRPr="00774BE6">
              <w:rPr>
                <w:rFonts w:hint="eastAsia"/>
              </w:rPr>
              <w:t>建设</w:t>
            </w:r>
            <w:r w:rsidRPr="00774BE6">
              <w:t>单位承诺，</w:t>
            </w:r>
            <w:r w:rsidRPr="00774BE6">
              <w:rPr>
                <w:rFonts w:hint="eastAsia"/>
              </w:rPr>
              <w:t>本次</w:t>
            </w:r>
            <w:r w:rsidRPr="00774BE6">
              <w:t>增设动物</w:t>
            </w:r>
            <w:r w:rsidRPr="00774BE6">
              <w:t>“</w:t>
            </w:r>
            <w:r w:rsidRPr="00774BE6">
              <w:rPr>
                <w:rFonts w:hint="eastAsia"/>
              </w:rPr>
              <w:t>三腔</w:t>
            </w:r>
            <w:r w:rsidRPr="00774BE6">
              <w:t>类</w:t>
            </w:r>
            <w:r w:rsidRPr="00774BE6">
              <w:t>”</w:t>
            </w:r>
            <w:r w:rsidRPr="00774BE6">
              <w:rPr>
                <w:rFonts w:hint="eastAsia"/>
              </w:rPr>
              <w:t>手术</w:t>
            </w:r>
            <w:r w:rsidRPr="00774BE6">
              <w:t>服务内容后，</w:t>
            </w:r>
            <w:r w:rsidR="004150AB" w:rsidRPr="00774BE6">
              <w:rPr>
                <w:rFonts w:hint="eastAsia"/>
              </w:rPr>
              <w:t>将</w:t>
            </w:r>
            <w:r w:rsidRPr="00774BE6">
              <w:t>申报</w:t>
            </w:r>
            <w:r w:rsidR="007936F1" w:rsidRPr="00774BE6">
              <w:rPr>
                <w:rFonts w:hint="eastAsia"/>
              </w:rPr>
              <w:t>思娜</w:t>
            </w:r>
            <w:r w:rsidR="007936F1" w:rsidRPr="00774BE6">
              <w:t>宠物医院</w:t>
            </w:r>
            <w:r w:rsidRPr="00774BE6">
              <w:t>诊疗许可证</w:t>
            </w:r>
            <w:r w:rsidR="00EA2B86" w:rsidRPr="00774BE6">
              <w:rPr>
                <w:rFonts w:hint="eastAsia"/>
              </w:rPr>
              <w:t>。</w:t>
            </w:r>
          </w:p>
          <w:p w:rsidR="00033E23" w:rsidRPr="005C703F" w:rsidRDefault="000D63FB" w:rsidP="00033E23">
            <w:pPr>
              <w:spacing w:line="360" w:lineRule="auto"/>
              <w:ind w:firstLineChars="200" w:firstLine="422"/>
              <w:rPr>
                <w:rFonts w:hAnsi="宋体"/>
                <w:b/>
              </w:rPr>
            </w:pPr>
            <w:r>
              <w:rPr>
                <w:rFonts w:hAnsi="宋体"/>
                <w:b/>
              </w:rPr>
              <w:t>2</w:t>
            </w:r>
            <w:r w:rsidR="00033E23" w:rsidRPr="005C703F">
              <w:rPr>
                <w:rFonts w:hAnsi="宋体" w:hint="eastAsia"/>
                <w:b/>
              </w:rPr>
              <w:t>、项目</w:t>
            </w:r>
            <w:r w:rsidR="00E300C0" w:rsidRPr="005C703F">
              <w:rPr>
                <w:rFonts w:hAnsi="宋体" w:hint="eastAsia"/>
                <w:b/>
              </w:rPr>
              <w:t>基本情况</w:t>
            </w:r>
          </w:p>
          <w:p w:rsidR="00E300C0" w:rsidRPr="00802D12" w:rsidRDefault="002C6C42" w:rsidP="00876804">
            <w:pPr>
              <w:spacing w:line="360" w:lineRule="auto"/>
              <w:ind w:firstLineChars="200" w:firstLine="420"/>
              <w:rPr>
                <w:rFonts w:hAnsi="宋体"/>
              </w:rPr>
            </w:pPr>
            <w:r w:rsidRPr="00802D12">
              <w:rPr>
                <w:rFonts w:hAnsi="宋体" w:hint="eastAsia"/>
              </w:rPr>
              <w:t>项目名称：</w:t>
            </w:r>
            <w:r w:rsidR="003536E3" w:rsidRPr="00802D12">
              <w:rPr>
                <w:rFonts w:hAnsi="宋体" w:hint="eastAsia"/>
              </w:rPr>
              <w:t>西安</w:t>
            </w:r>
            <w:r w:rsidR="000D63FB" w:rsidRPr="00802D12">
              <w:rPr>
                <w:rFonts w:hAnsi="宋体" w:hint="eastAsia"/>
              </w:rPr>
              <w:t>思娜宠物</w:t>
            </w:r>
            <w:r w:rsidR="003536E3" w:rsidRPr="00802D12">
              <w:rPr>
                <w:rFonts w:hAnsi="宋体" w:hint="eastAsia"/>
              </w:rPr>
              <w:t>医院</w:t>
            </w:r>
            <w:r w:rsidRPr="00802D12">
              <w:rPr>
                <w:rFonts w:hAnsi="宋体" w:hint="eastAsia"/>
              </w:rPr>
              <w:t>建设项目</w:t>
            </w:r>
          </w:p>
          <w:p w:rsidR="00E300C0" w:rsidRPr="00802D12" w:rsidRDefault="002C6C42" w:rsidP="00876804">
            <w:pPr>
              <w:spacing w:line="360" w:lineRule="auto"/>
              <w:ind w:firstLineChars="200" w:firstLine="420"/>
              <w:rPr>
                <w:rFonts w:hAnsi="宋体"/>
              </w:rPr>
            </w:pPr>
            <w:r w:rsidRPr="00802D12">
              <w:rPr>
                <w:rFonts w:hAnsi="宋体" w:hint="eastAsia"/>
              </w:rPr>
              <w:t>建设单位：</w:t>
            </w:r>
            <w:r w:rsidR="00CB1FD6" w:rsidRPr="00802D12">
              <w:rPr>
                <w:rFonts w:hAnsi="宋体" w:hint="eastAsia"/>
              </w:rPr>
              <w:t>西安</w:t>
            </w:r>
            <w:r w:rsidR="000D63FB" w:rsidRPr="00802D12">
              <w:rPr>
                <w:rFonts w:hAnsi="宋体" w:hint="eastAsia"/>
              </w:rPr>
              <w:t>思娜宠物</w:t>
            </w:r>
            <w:r w:rsidR="000D63FB" w:rsidRPr="00802D12">
              <w:rPr>
                <w:rFonts w:hAnsi="宋体"/>
              </w:rPr>
              <w:t>医院店</w:t>
            </w:r>
          </w:p>
          <w:p w:rsidR="002C6C42" w:rsidRPr="00802D12" w:rsidRDefault="002C6C42" w:rsidP="00876804">
            <w:pPr>
              <w:spacing w:line="360" w:lineRule="auto"/>
              <w:ind w:firstLineChars="200" w:firstLine="420"/>
              <w:rPr>
                <w:rFonts w:hAnsi="宋体"/>
              </w:rPr>
            </w:pPr>
            <w:r w:rsidRPr="00802D12">
              <w:rPr>
                <w:rFonts w:hAnsi="宋体" w:hint="eastAsia"/>
              </w:rPr>
              <w:t>建设性质：新建</w:t>
            </w:r>
          </w:p>
          <w:p w:rsidR="002C6C42" w:rsidRPr="00802D12" w:rsidRDefault="002C6C42" w:rsidP="00876804">
            <w:pPr>
              <w:spacing w:line="360" w:lineRule="auto"/>
              <w:ind w:firstLineChars="200" w:firstLine="420"/>
              <w:rPr>
                <w:rFonts w:hAnsi="宋体"/>
              </w:rPr>
            </w:pPr>
            <w:r w:rsidRPr="00802D12">
              <w:rPr>
                <w:rFonts w:hAnsi="宋体" w:hint="eastAsia"/>
              </w:rPr>
              <w:t>建设地点：</w:t>
            </w:r>
            <w:r w:rsidR="001B5652" w:rsidRPr="00A73F4D">
              <w:rPr>
                <w:rFonts w:hAnsi="宋体" w:hint="eastAsia"/>
              </w:rPr>
              <w:t>陕西省</w:t>
            </w:r>
            <w:r w:rsidR="00CB1FD6" w:rsidRPr="00A73F4D">
              <w:rPr>
                <w:rFonts w:hint="eastAsia"/>
                <w:szCs w:val="21"/>
              </w:rPr>
              <w:t>西安市未央区</w:t>
            </w:r>
            <w:r w:rsidR="00AF0896" w:rsidRPr="00A73F4D">
              <w:rPr>
                <w:rFonts w:hint="eastAsia"/>
                <w:szCs w:val="21"/>
              </w:rPr>
              <w:t>凤锦</w:t>
            </w:r>
            <w:r w:rsidR="00AF0896" w:rsidRPr="00A73F4D">
              <w:rPr>
                <w:szCs w:val="21"/>
              </w:rPr>
              <w:t>苑小区</w:t>
            </w:r>
            <w:r w:rsidR="00AF0896" w:rsidRPr="00A73F4D">
              <w:rPr>
                <w:rFonts w:hint="eastAsia"/>
                <w:szCs w:val="21"/>
              </w:rPr>
              <w:t>2</w:t>
            </w:r>
            <w:r w:rsidR="00AF0896" w:rsidRPr="00A73F4D">
              <w:rPr>
                <w:rFonts w:hint="eastAsia"/>
                <w:szCs w:val="21"/>
              </w:rPr>
              <w:t>栋</w:t>
            </w:r>
            <w:r w:rsidR="00AF0896" w:rsidRPr="00A73F4D">
              <w:rPr>
                <w:rFonts w:hint="eastAsia"/>
                <w:szCs w:val="21"/>
              </w:rPr>
              <w:t>1</w:t>
            </w:r>
            <w:r w:rsidR="00AF0896" w:rsidRPr="00A73F4D">
              <w:rPr>
                <w:rFonts w:hint="eastAsia"/>
                <w:szCs w:val="21"/>
              </w:rPr>
              <w:t>单元西</w:t>
            </w:r>
            <w:r w:rsidR="00AF0896" w:rsidRPr="00A73F4D">
              <w:rPr>
                <w:rFonts w:hint="eastAsia"/>
                <w:szCs w:val="21"/>
              </w:rPr>
              <w:t>2</w:t>
            </w:r>
            <w:r w:rsidR="00AF0896" w:rsidRPr="00A73F4D">
              <w:rPr>
                <w:rFonts w:hint="eastAsia"/>
                <w:szCs w:val="21"/>
              </w:rPr>
              <w:t>号</w:t>
            </w:r>
            <w:r w:rsidR="00AF0896" w:rsidRPr="00A73F4D">
              <w:rPr>
                <w:szCs w:val="21"/>
              </w:rPr>
              <w:t>商铺</w:t>
            </w:r>
            <w:r w:rsidR="00B51557" w:rsidRPr="00A73F4D">
              <w:rPr>
                <w:rFonts w:hint="eastAsia"/>
                <w:szCs w:val="21"/>
              </w:rPr>
              <w:t>2</w:t>
            </w:r>
            <w:r w:rsidR="00B51557" w:rsidRPr="00A73F4D">
              <w:rPr>
                <w:rFonts w:hint="eastAsia"/>
                <w:szCs w:val="21"/>
              </w:rPr>
              <w:t>层</w:t>
            </w:r>
          </w:p>
          <w:p w:rsidR="002C6C42" w:rsidRPr="00802D12" w:rsidRDefault="002C6C42" w:rsidP="00876804">
            <w:pPr>
              <w:spacing w:line="360" w:lineRule="auto"/>
              <w:ind w:firstLineChars="200" w:firstLine="420"/>
              <w:rPr>
                <w:rFonts w:hAnsi="宋体"/>
              </w:rPr>
            </w:pPr>
            <w:r w:rsidRPr="00802D12">
              <w:rPr>
                <w:rFonts w:hAnsi="宋体" w:hint="eastAsia"/>
              </w:rPr>
              <w:t>项目总投资：</w:t>
            </w:r>
            <w:r w:rsidR="00CB1FD6" w:rsidRPr="00802D12">
              <w:rPr>
                <w:rFonts w:hAnsi="宋体" w:hint="eastAsia"/>
              </w:rPr>
              <w:t>总投资</w:t>
            </w:r>
            <w:r w:rsidR="00CB1FD6" w:rsidRPr="00802D12">
              <w:rPr>
                <w:rFonts w:hAnsi="宋体" w:hint="eastAsia"/>
              </w:rPr>
              <w:t>20</w:t>
            </w:r>
            <w:r w:rsidR="00CB1FD6" w:rsidRPr="00802D12">
              <w:rPr>
                <w:rFonts w:hAnsi="宋体" w:hint="eastAsia"/>
              </w:rPr>
              <w:t>万元，其中环保投资</w:t>
            </w:r>
            <w:r w:rsidR="00CB1FD6" w:rsidRPr="00802D12">
              <w:rPr>
                <w:rFonts w:hAnsi="宋体" w:hint="eastAsia"/>
              </w:rPr>
              <w:t>4</w:t>
            </w:r>
            <w:r w:rsidR="00CB1FD6" w:rsidRPr="00802D12">
              <w:rPr>
                <w:rFonts w:hAnsi="宋体" w:hint="eastAsia"/>
              </w:rPr>
              <w:t>万元，均为企业自筹。</w:t>
            </w:r>
          </w:p>
          <w:p w:rsidR="002C6C42" w:rsidRPr="00D1270C" w:rsidRDefault="002C6C42" w:rsidP="002C6C42">
            <w:pPr>
              <w:spacing w:line="360" w:lineRule="auto"/>
              <w:ind w:firstLineChars="200" w:firstLine="422"/>
              <w:rPr>
                <w:rFonts w:hAnsi="宋体"/>
                <w:b/>
              </w:rPr>
            </w:pPr>
            <w:r w:rsidRPr="00D1270C">
              <w:rPr>
                <w:rFonts w:hAnsi="宋体" w:hint="eastAsia"/>
                <w:b/>
              </w:rPr>
              <w:t>2</w:t>
            </w:r>
            <w:r w:rsidRPr="00D1270C">
              <w:rPr>
                <w:rFonts w:hAnsi="宋体" w:hint="eastAsia"/>
                <w:b/>
              </w:rPr>
              <w:t>、地理位置与四邻关系</w:t>
            </w:r>
          </w:p>
          <w:p w:rsidR="00CB1FD6" w:rsidRPr="00802D12" w:rsidRDefault="00CB1FD6" w:rsidP="002C7DCE">
            <w:pPr>
              <w:spacing w:line="360" w:lineRule="auto"/>
              <w:ind w:firstLineChars="200" w:firstLine="420"/>
              <w:rPr>
                <w:szCs w:val="21"/>
              </w:rPr>
            </w:pPr>
            <w:r w:rsidRPr="00A73F4D">
              <w:rPr>
                <w:rFonts w:hAnsi="宋体" w:hint="eastAsia"/>
              </w:rPr>
              <w:t>本项目</w:t>
            </w:r>
            <w:r w:rsidR="005A4002" w:rsidRPr="00A73F4D">
              <w:rPr>
                <w:rFonts w:hint="eastAsia"/>
                <w:szCs w:val="21"/>
              </w:rPr>
              <w:t>租用</w:t>
            </w:r>
            <w:r w:rsidR="002C7DCE" w:rsidRPr="00A73F4D">
              <w:rPr>
                <w:rFonts w:hint="eastAsia"/>
                <w:szCs w:val="21"/>
              </w:rPr>
              <w:t>西</w:t>
            </w:r>
            <w:r w:rsidR="002C7DCE" w:rsidRPr="00A73F4D">
              <w:rPr>
                <w:szCs w:val="21"/>
              </w:rPr>
              <w:t>安市未央区</w:t>
            </w:r>
            <w:r w:rsidR="002C7DCE" w:rsidRPr="00A73F4D">
              <w:rPr>
                <w:rFonts w:hint="eastAsia"/>
                <w:szCs w:val="21"/>
              </w:rPr>
              <w:t>凤锦</w:t>
            </w:r>
            <w:r w:rsidR="002C7DCE" w:rsidRPr="00A73F4D">
              <w:rPr>
                <w:szCs w:val="21"/>
              </w:rPr>
              <w:t>苑小区</w:t>
            </w:r>
            <w:r w:rsidR="002C7DCE" w:rsidRPr="00A73F4D">
              <w:rPr>
                <w:rFonts w:hint="eastAsia"/>
                <w:szCs w:val="21"/>
              </w:rPr>
              <w:t>2</w:t>
            </w:r>
            <w:r w:rsidR="002C7DCE" w:rsidRPr="00A73F4D">
              <w:rPr>
                <w:rFonts w:hint="eastAsia"/>
                <w:szCs w:val="21"/>
              </w:rPr>
              <w:t>栋</w:t>
            </w:r>
            <w:r w:rsidR="002C7DCE" w:rsidRPr="00A73F4D">
              <w:rPr>
                <w:rFonts w:hint="eastAsia"/>
                <w:szCs w:val="21"/>
              </w:rPr>
              <w:t>1</w:t>
            </w:r>
            <w:r w:rsidR="002C7DCE" w:rsidRPr="00A73F4D">
              <w:rPr>
                <w:rFonts w:hint="eastAsia"/>
                <w:szCs w:val="21"/>
              </w:rPr>
              <w:t>单元</w:t>
            </w:r>
            <w:r w:rsidR="002C7DCE" w:rsidRPr="00A73F4D">
              <w:rPr>
                <w:szCs w:val="21"/>
              </w:rPr>
              <w:t>西</w:t>
            </w:r>
            <w:r w:rsidR="002C7DCE" w:rsidRPr="00A73F4D">
              <w:rPr>
                <w:rFonts w:hint="eastAsia"/>
                <w:szCs w:val="21"/>
              </w:rPr>
              <w:t>2</w:t>
            </w:r>
            <w:r w:rsidR="002C7DCE" w:rsidRPr="00A73F4D">
              <w:rPr>
                <w:rFonts w:hint="eastAsia"/>
                <w:szCs w:val="21"/>
              </w:rPr>
              <w:t>号</w:t>
            </w:r>
            <w:r w:rsidR="002C7DCE" w:rsidRPr="00A73F4D">
              <w:rPr>
                <w:szCs w:val="21"/>
              </w:rPr>
              <w:t>商铺</w:t>
            </w:r>
            <w:r w:rsidR="00B51557" w:rsidRPr="00A73F4D">
              <w:rPr>
                <w:rFonts w:hint="eastAsia"/>
                <w:szCs w:val="21"/>
              </w:rPr>
              <w:t>2</w:t>
            </w:r>
            <w:r w:rsidR="00B51557" w:rsidRPr="00A73F4D">
              <w:rPr>
                <w:rFonts w:hint="eastAsia"/>
                <w:szCs w:val="21"/>
              </w:rPr>
              <w:t>层</w:t>
            </w:r>
            <w:r w:rsidR="002C7DCE" w:rsidRPr="00A73F4D">
              <w:rPr>
                <w:rFonts w:hint="eastAsia"/>
                <w:szCs w:val="21"/>
              </w:rPr>
              <w:t>进行</w:t>
            </w:r>
            <w:r w:rsidR="002C7DCE" w:rsidRPr="00A73F4D">
              <w:rPr>
                <w:szCs w:val="21"/>
              </w:rPr>
              <w:t>经营。</w:t>
            </w:r>
            <w:r w:rsidR="005A4002" w:rsidRPr="00A73F4D">
              <w:rPr>
                <w:rFonts w:hint="eastAsia"/>
                <w:szCs w:val="21"/>
              </w:rPr>
              <w:t>项目中心地理坐标为</w:t>
            </w:r>
            <w:r w:rsidR="005A4002" w:rsidRPr="00A73F4D">
              <w:rPr>
                <w:rFonts w:hint="eastAsia"/>
                <w:szCs w:val="21"/>
              </w:rPr>
              <w:t>N</w:t>
            </w:r>
            <w:r w:rsidR="005A4002" w:rsidRPr="00A73F4D">
              <w:rPr>
                <w:rFonts w:hint="eastAsia"/>
                <w:szCs w:val="21"/>
              </w:rPr>
              <w:t>：</w:t>
            </w:r>
            <w:r w:rsidR="002C7DCE" w:rsidRPr="00A73F4D">
              <w:rPr>
                <w:szCs w:val="21"/>
              </w:rPr>
              <w:t>34.32224832</w:t>
            </w:r>
            <w:r w:rsidR="005A4002" w:rsidRPr="00A73F4D">
              <w:rPr>
                <w:rFonts w:hint="eastAsia"/>
                <w:szCs w:val="21"/>
              </w:rPr>
              <w:t>；</w:t>
            </w:r>
            <w:r w:rsidR="005A4002" w:rsidRPr="00A73F4D">
              <w:rPr>
                <w:rFonts w:hint="eastAsia"/>
                <w:szCs w:val="21"/>
              </w:rPr>
              <w:t>E</w:t>
            </w:r>
            <w:r w:rsidR="005A4002" w:rsidRPr="00A73F4D">
              <w:rPr>
                <w:rFonts w:hint="eastAsia"/>
                <w:szCs w:val="21"/>
              </w:rPr>
              <w:t>：</w:t>
            </w:r>
            <w:r w:rsidR="005A4002" w:rsidRPr="00A73F4D">
              <w:rPr>
                <w:rFonts w:hint="eastAsia"/>
                <w:szCs w:val="21"/>
              </w:rPr>
              <w:t>108</w:t>
            </w:r>
            <w:r w:rsidR="002C7DCE" w:rsidRPr="00A73F4D">
              <w:rPr>
                <w:rFonts w:hint="eastAsia"/>
                <w:szCs w:val="21"/>
              </w:rPr>
              <w:t>.</w:t>
            </w:r>
            <w:r w:rsidR="002C7DCE" w:rsidRPr="00A73F4D">
              <w:rPr>
                <w:szCs w:val="21"/>
              </w:rPr>
              <w:t>96174788</w:t>
            </w:r>
            <w:r w:rsidR="005A4002" w:rsidRPr="00A73F4D">
              <w:rPr>
                <w:rFonts w:hint="eastAsia"/>
                <w:szCs w:val="21"/>
              </w:rPr>
              <w:t>。医院</w:t>
            </w:r>
            <w:r w:rsidR="00313D3D">
              <w:rPr>
                <w:rFonts w:hint="eastAsia"/>
                <w:szCs w:val="21"/>
              </w:rPr>
              <w:t>位于</w:t>
            </w:r>
            <w:r w:rsidR="00313D3D">
              <w:rPr>
                <w:szCs w:val="21"/>
              </w:rPr>
              <w:t>商铺</w:t>
            </w:r>
            <w:r w:rsidR="00313D3D">
              <w:rPr>
                <w:rFonts w:hint="eastAsia"/>
                <w:szCs w:val="21"/>
              </w:rPr>
              <w:t>2</w:t>
            </w:r>
            <w:r w:rsidR="00313D3D">
              <w:rPr>
                <w:rFonts w:hint="eastAsia"/>
                <w:szCs w:val="21"/>
              </w:rPr>
              <w:t>层</w:t>
            </w:r>
            <w:r w:rsidR="00313D3D">
              <w:rPr>
                <w:szCs w:val="21"/>
              </w:rPr>
              <w:t>，</w:t>
            </w:r>
            <w:r w:rsidR="00313D3D">
              <w:rPr>
                <w:rFonts w:hint="eastAsia"/>
                <w:szCs w:val="21"/>
              </w:rPr>
              <w:t>东侧</w:t>
            </w:r>
            <w:r w:rsidR="00313D3D">
              <w:rPr>
                <w:szCs w:val="21"/>
              </w:rPr>
              <w:t>为空置房屋，</w:t>
            </w:r>
            <w:r w:rsidR="00B51557" w:rsidRPr="00A73F4D">
              <w:rPr>
                <w:rFonts w:hint="eastAsia"/>
                <w:szCs w:val="21"/>
              </w:rPr>
              <w:t>楼下</w:t>
            </w:r>
            <w:r w:rsidR="00B51557" w:rsidRPr="00A73F4D">
              <w:rPr>
                <w:szCs w:val="21"/>
              </w:rPr>
              <w:t>为宠物饲料零售及</w:t>
            </w:r>
            <w:r w:rsidR="00B51557" w:rsidRPr="00A73F4D">
              <w:rPr>
                <w:rFonts w:hint="eastAsia"/>
                <w:szCs w:val="21"/>
              </w:rPr>
              <w:t>美容</w:t>
            </w:r>
            <w:r w:rsidR="00B51557" w:rsidRPr="00A73F4D">
              <w:rPr>
                <w:szCs w:val="21"/>
              </w:rPr>
              <w:t>洗浴店；</w:t>
            </w:r>
            <w:r w:rsidR="005A4002" w:rsidRPr="00A73F4D">
              <w:rPr>
                <w:rFonts w:hint="eastAsia"/>
                <w:szCs w:val="21"/>
              </w:rPr>
              <w:t>西侧</w:t>
            </w:r>
            <w:r w:rsidR="002C7DCE" w:rsidRPr="00A73F4D">
              <w:rPr>
                <w:rFonts w:hint="eastAsia"/>
                <w:szCs w:val="21"/>
              </w:rPr>
              <w:t>临大药房商铺，东侧临千里香馄饨</w:t>
            </w:r>
            <w:r w:rsidR="002C7DCE" w:rsidRPr="00A73F4D">
              <w:rPr>
                <w:szCs w:val="21"/>
              </w:rPr>
              <w:t>铺</w:t>
            </w:r>
            <w:r w:rsidR="005A4002" w:rsidRPr="00A73F4D">
              <w:rPr>
                <w:rFonts w:hint="eastAsia"/>
                <w:szCs w:val="21"/>
              </w:rPr>
              <w:t>，</w:t>
            </w:r>
            <w:r w:rsidR="002C7DCE" w:rsidRPr="00A73F4D">
              <w:rPr>
                <w:rFonts w:hint="eastAsia"/>
                <w:szCs w:val="21"/>
              </w:rPr>
              <w:t>北</w:t>
            </w:r>
            <w:r w:rsidR="005A4002" w:rsidRPr="00A73F4D">
              <w:rPr>
                <w:rFonts w:hint="eastAsia"/>
                <w:szCs w:val="21"/>
              </w:rPr>
              <w:t>侧</w:t>
            </w:r>
            <w:r w:rsidR="007D2089" w:rsidRPr="00A73F4D">
              <w:rPr>
                <w:rFonts w:hint="eastAsia"/>
                <w:szCs w:val="21"/>
              </w:rPr>
              <w:t>临</w:t>
            </w:r>
            <w:r w:rsidR="007D2089" w:rsidRPr="00A73F4D">
              <w:rPr>
                <w:szCs w:val="21"/>
              </w:rPr>
              <w:t>凤</w:t>
            </w:r>
            <w:r w:rsidR="007D2089" w:rsidRPr="00A73F4D">
              <w:rPr>
                <w:rFonts w:hint="eastAsia"/>
                <w:szCs w:val="21"/>
              </w:rPr>
              <w:t>锦</w:t>
            </w:r>
            <w:r w:rsidR="007D2089" w:rsidRPr="00A73F4D">
              <w:rPr>
                <w:szCs w:val="21"/>
              </w:rPr>
              <w:t>苑小区</w:t>
            </w:r>
            <w:r w:rsidR="007D2089" w:rsidRPr="00A73F4D">
              <w:rPr>
                <w:rFonts w:hint="eastAsia"/>
                <w:szCs w:val="21"/>
              </w:rPr>
              <w:t>2</w:t>
            </w:r>
            <w:r w:rsidR="007D2089" w:rsidRPr="00A73F4D">
              <w:rPr>
                <w:rFonts w:hint="eastAsia"/>
                <w:szCs w:val="21"/>
              </w:rPr>
              <w:t>栋</w:t>
            </w:r>
            <w:r w:rsidR="007D2089" w:rsidRPr="00A73F4D">
              <w:rPr>
                <w:szCs w:val="21"/>
              </w:rPr>
              <w:t>住宅楼，</w:t>
            </w:r>
            <w:r w:rsidR="002C7DCE" w:rsidRPr="00A73F4D">
              <w:rPr>
                <w:rFonts w:hint="eastAsia"/>
                <w:szCs w:val="21"/>
              </w:rPr>
              <w:t>南侧</w:t>
            </w:r>
            <w:r w:rsidR="007D2089" w:rsidRPr="00A73F4D">
              <w:rPr>
                <w:rFonts w:hint="eastAsia"/>
                <w:szCs w:val="21"/>
              </w:rPr>
              <w:t>临</w:t>
            </w:r>
            <w:r w:rsidR="005A4002" w:rsidRPr="00A73F4D">
              <w:rPr>
                <w:rFonts w:hint="eastAsia"/>
                <w:szCs w:val="21"/>
              </w:rPr>
              <w:t>凤城三路，隔路</w:t>
            </w:r>
            <w:r w:rsidR="002C7DCE" w:rsidRPr="00A73F4D">
              <w:rPr>
                <w:szCs w:val="21"/>
              </w:rPr>
              <w:t>75</w:t>
            </w:r>
            <w:r w:rsidR="005A4002" w:rsidRPr="00A73F4D">
              <w:rPr>
                <w:rFonts w:hint="eastAsia"/>
                <w:szCs w:val="21"/>
              </w:rPr>
              <w:t>m</w:t>
            </w:r>
            <w:r w:rsidR="005A4002" w:rsidRPr="00A73F4D">
              <w:rPr>
                <w:rFonts w:hint="eastAsia"/>
                <w:szCs w:val="21"/>
              </w:rPr>
              <w:t>处为</w:t>
            </w:r>
            <w:r w:rsidR="002C7DCE" w:rsidRPr="00A73F4D">
              <w:rPr>
                <w:rFonts w:hint="eastAsia"/>
                <w:szCs w:val="21"/>
              </w:rPr>
              <w:t>西安市</w:t>
            </w:r>
            <w:r w:rsidR="002C7DCE" w:rsidRPr="00A73F4D">
              <w:rPr>
                <w:szCs w:val="21"/>
              </w:rPr>
              <w:t>第三人民医院</w:t>
            </w:r>
            <w:r w:rsidR="002C7DCE" w:rsidRPr="00A73F4D">
              <w:rPr>
                <w:rFonts w:hint="eastAsia"/>
                <w:szCs w:val="21"/>
              </w:rPr>
              <w:t>住院部</w:t>
            </w:r>
            <w:r w:rsidR="002C7DCE" w:rsidRPr="00A73F4D">
              <w:rPr>
                <w:szCs w:val="21"/>
              </w:rPr>
              <w:t>楼</w:t>
            </w:r>
            <w:r w:rsidR="005A4002" w:rsidRPr="00A73F4D">
              <w:rPr>
                <w:rFonts w:hint="eastAsia"/>
                <w:szCs w:val="21"/>
              </w:rPr>
              <w:t>，项</w:t>
            </w:r>
            <w:r w:rsidR="005A4002" w:rsidRPr="00802D12">
              <w:rPr>
                <w:rFonts w:hint="eastAsia"/>
                <w:szCs w:val="21"/>
              </w:rPr>
              <w:lastRenderedPageBreak/>
              <w:t>目地理位置见附图</w:t>
            </w:r>
            <w:r w:rsidR="005A4002" w:rsidRPr="00802D12">
              <w:rPr>
                <w:rFonts w:hint="eastAsia"/>
                <w:szCs w:val="21"/>
              </w:rPr>
              <w:t>1</w:t>
            </w:r>
            <w:r w:rsidR="005A4002" w:rsidRPr="00802D12">
              <w:rPr>
                <w:rFonts w:hint="eastAsia"/>
                <w:szCs w:val="21"/>
              </w:rPr>
              <w:t>，四邻关系见附图</w:t>
            </w:r>
            <w:r w:rsidR="005A4002" w:rsidRPr="00802D12">
              <w:rPr>
                <w:rFonts w:hint="eastAsia"/>
                <w:szCs w:val="21"/>
              </w:rPr>
              <w:t>2</w:t>
            </w:r>
            <w:r w:rsidR="005A4002" w:rsidRPr="00802D12">
              <w:rPr>
                <w:rFonts w:hint="eastAsia"/>
                <w:szCs w:val="21"/>
              </w:rPr>
              <w:t>。</w:t>
            </w:r>
          </w:p>
          <w:p w:rsidR="002C6C42" w:rsidRPr="00D1270C" w:rsidRDefault="002C6C42" w:rsidP="002C6C42">
            <w:pPr>
              <w:spacing w:line="360" w:lineRule="auto"/>
              <w:ind w:firstLineChars="200" w:firstLine="422"/>
              <w:rPr>
                <w:rFonts w:hAnsi="宋体"/>
                <w:b/>
              </w:rPr>
            </w:pPr>
            <w:r w:rsidRPr="00D1270C">
              <w:rPr>
                <w:rFonts w:hAnsi="宋体" w:hint="eastAsia"/>
                <w:b/>
              </w:rPr>
              <w:t>3</w:t>
            </w:r>
            <w:r w:rsidRPr="00D1270C">
              <w:rPr>
                <w:rFonts w:hAnsi="宋体" w:hint="eastAsia"/>
                <w:b/>
              </w:rPr>
              <w:t>、主要建设内容及组成</w:t>
            </w:r>
          </w:p>
          <w:p w:rsidR="00242D94" w:rsidRPr="00A73F4D" w:rsidRDefault="00242D94" w:rsidP="002C7DCE">
            <w:pPr>
              <w:spacing w:line="360" w:lineRule="auto"/>
              <w:ind w:firstLineChars="200" w:firstLine="420"/>
              <w:rPr>
                <w:rFonts w:hAnsi="宋体"/>
              </w:rPr>
            </w:pPr>
            <w:r w:rsidRPr="00A73F4D">
              <w:rPr>
                <w:rFonts w:hAnsi="宋体" w:hint="eastAsia"/>
              </w:rPr>
              <w:t>本项目租用</w:t>
            </w:r>
            <w:r w:rsidR="002C7DCE" w:rsidRPr="00A73F4D">
              <w:rPr>
                <w:szCs w:val="21"/>
              </w:rPr>
              <w:t>未央区</w:t>
            </w:r>
            <w:r w:rsidR="002C7DCE" w:rsidRPr="00A73F4D">
              <w:rPr>
                <w:rFonts w:hint="eastAsia"/>
                <w:szCs w:val="21"/>
              </w:rPr>
              <w:t>凤锦</w:t>
            </w:r>
            <w:r w:rsidR="002C7DCE" w:rsidRPr="00A73F4D">
              <w:rPr>
                <w:szCs w:val="21"/>
              </w:rPr>
              <w:t>苑小区</w:t>
            </w:r>
            <w:r w:rsidR="002C7DCE" w:rsidRPr="00A73F4D">
              <w:rPr>
                <w:rFonts w:hint="eastAsia"/>
                <w:szCs w:val="21"/>
              </w:rPr>
              <w:t>2</w:t>
            </w:r>
            <w:r w:rsidR="002C7DCE" w:rsidRPr="00A73F4D">
              <w:rPr>
                <w:rFonts w:hint="eastAsia"/>
                <w:szCs w:val="21"/>
              </w:rPr>
              <w:t>栋</w:t>
            </w:r>
            <w:r w:rsidR="002C7DCE" w:rsidRPr="00A73F4D">
              <w:rPr>
                <w:rFonts w:hint="eastAsia"/>
                <w:szCs w:val="21"/>
              </w:rPr>
              <w:t>1</w:t>
            </w:r>
            <w:r w:rsidR="002C7DCE" w:rsidRPr="00A73F4D">
              <w:rPr>
                <w:rFonts w:hint="eastAsia"/>
                <w:szCs w:val="21"/>
              </w:rPr>
              <w:t>单元</w:t>
            </w:r>
            <w:r w:rsidR="002C7DCE" w:rsidRPr="00A73F4D">
              <w:rPr>
                <w:szCs w:val="21"/>
              </w:rPr>
              <w:t>西</w:t>
            </w:r>
            <w:r w:rsidR="002C7DCE" w:rsidRPr="00A73F4D">
              <w:rPr>
                <w:rFonts w:hint="eastAsia"/>
                <w:szCs w:val="21"/>
              </w:rPr>
              <w:t>2</w:t>
            </w:r>
            <w:r w:rsidR="002C7DCE" w:rsidRPr="00A73F4D">
              <w:rPr>
                <w:rFonts w:hint="eastAsia"/>
                <w:szCs w:val="21"/>
              </w:rPr>
              <w:t>号</w:t>
            </w:r>
            <w:r w:rsidR="002C7DCE" w:rsidRPr="00A73F4D">
              <w:rPr>
                <w:szCs w:val="21"/>
              </w:rPr>
              <w:t>商铺</w:t>
            </w:r>
            <w:r w:rsidR="00B51557" w:rsidRPr="00A73F4D">
              <w:rPr>
                <w:rFonts w:hint="eastAsia"/>
                <w:szCs w:val="21"/>
              </w:rPr>
              <w:t>2</w:t>
            </w:r>
            <w:r w:rsidR="00B51557" w:rsidRPr="00A73F4D">
              <w:rPr>
                <w:rFonts w:hint="eastAsia"/>
                <w:szCs w:val="21"/>
              </w:rPr>
              <w:t>层</w:t>
            </w:r>
            <w:r w:rsidR="002C7DCE" w:rsidRPr="00A73F4D">
              <w:rPr>
                <w:rFonts w:hint="eastAsia"/>
                <w:szCs w:val="21"/>
              </w:rPr>
              <w:t>，</w:t>
            </w:r>
            <w:r w:rsidR="002C7DCE" w:rsidRPr="00A73F4D">
              <w:rPr>
                <w:szCs w:val="21"/>
              </w:rPr>
              <w:t>占地面积约</w:t>
            </w:r>
            <w:r w:rsidR="00B51557" w:rsidRPr="00A73F4D">
              <w:rPr>
                <w:szCs w:val="21"/>
              </w:rPr>
              <w:t>171</w:t>
            </w:r>
            <w:r w:rsidR="002C7DCE" w:rsidRPr="00A73F4D">
              <w:rPr>
                <w:rFonts w:hint="eastAsia"/>
                <w:szCs w:val="21"/>
              </w:rPr>
              <w:t>m</w:t>
            </w:r>
            <w:r w:rsidR="002C7DCE" w:rsidRPr="00A73F4D">
              <w:rPr>
                <w:rFonts w:hint="eastAsia"/>
                <w:szCs w:val="21"/>
                <w:vertAlign w:val="superscript"/>
              </w:rPr>
              <w:t>2</w:t>
            </w:r>
            <w:r w:rsidR="002C7DCE" w:rsidRPr="00A73F4D">
              <w:rPr>
                <w:rFonts w:hint="eastAsia"/>
                <w:szCs w:val="21"/>
              </w:rPr>
              <w:t>，建成</w:t>
            </w:r>
            <w:r w:rsidR="002C7DCE" w:rsidRPr="00A73F4D">
              <w:rPr>
                <w:szCs w:val="21"/>
              </w:rPr>
              <w:t>后</w:t>
            </w:r>
            <w:r w:rsidRPr="00A73F4D">
              <w:rPr>
                <w:rFonts w:hAnsi="宋体" w:hint="eastAsia"/>
              </w:rPr>
              <w:t>医院</w:t>
            </w:r>
            <w:r w:rsidR="00D72273" w:rsidRPr="00A73F4D">
              <w:rPr>
                <w:rFonts w:hAnsi="宋体" w:hint="eastAsia"/>
              </w:rPr>
              <w:t>设</w:t>
            </w:r>
            <w:r w:rsidR="002C7DCE" w:rsidRPr="00A73F4D">
              <w:rPr>
                <w:rFonts w:hAnsi="宋体" w:hint="eastAsia"/>
              </w:rPr>
              <w:t>化验室</w:t>
            </w:r>
            <w:r w:rsidR="002C7DCE" w:rsidRPr="00A73F4D">
              <w:rPr>
                <w:rFonts w:hAnsi="宋体"/>
              </w:rPr>
              <w:t>、手术室、免疫室、药房、</w:t>
            </w:r>
            <w:r w:rsidR="002C7DCE" w:rsidRPr="00A73F4D">
              <w:rPr>
                <w:rFonts w:hAnsi="宋体" w:hint="eastAsia"/>
              </w:rPr>
              <w:t>DR</w:t>
            </w:r>
            <w:r w:rsidR="002C7DCE" w:rsidRPr="00A73F4D">
              <w:rPr>
                <w:rFonts w:hAnsi="宋体" w:hint="eastAsia"/>
              </w:rPr>
              <w:t>室</w:t>
            </w:r>
            <w:r w:rsidR="002C7DCE" w:rsidRPr="00A73F4D">
              <w:rPr>
                <w:rFonts w:hAnsi="宋体"/>
              </w:rPr>
              <w:t>、</w:t>
            </w:r>
            <w:r w:rsidR="002C7DCE" w:rsidRPr="00A73F4D">
              <w:rPr>
                <w:rFonts w:hAnsi="宋体" w:hint="eastAsia"/>
              </w:rPr>
              <w:t>诊室</w:t>
            </w:r>
            <w:r w:rsidR="002C7DCE" w:rsidRPr="00A73F4D">
              <w:rPr>
                <w:rFonts w:hAnsi="宋体"/>
              </w:rPr>
              <w:t>、住院区、</w:t>
            </w:r>
            <w:r w:rsidR="002C7DCE" w:rsidRPr="00A73F4D">
              <w:rPr>
                <w:rFonts w:hAnsi="宋体" w:hint="eastAsia"/>
              </w:rPr>
              <w:t>休息区</w:t>
            </w:r>
            <w:r w:rsidR="002C7DCE" w:rsidRPr="00A73F4D">
              <w:rPr>
                <w:rFonts w:hAnsi="宋体"/>
              </w:rPr>
              <w:t>、医疗废物</w:t>
            </w:r>
            <w:r w:rsidR="002C7DCE" w:rsidRPr="00A73F4D">
              <w:rPr>
                <w:rFonts w:hAnsi="宋体" w:hint="eastAsia"/>
              </w:rPr>
              <w:t>间</w:t>
            </w:r>
            <w:r w:rsidR="002C7DCE" w:rsidRPr="00A73F4D">
              <w:rPr>
                <w:rFonts w:hAnsi="宋体"/>
              </w:rPr>
              <w:t>。</w:t>
            </w:r>
            <w:r w:rsidRPr="00A73F4D">
              <w:rPr>
                <w:rFonts w:hAnsi="宋体" w:hint="eastAsia"/>
              </w:rPr>
              <w:t>主要从事宠物疾病防治、诊疗、治疗、手术（涉及绝育、去势、外伤缝合、骨折、肠胃异物取出、剖腹产等涉及动物颅腔、腹腔和胸腔的手术）等。主要检测项目包括：血常规、生化、血气、寄生虫、影像、</w:t>
            </w:r>
            <w:r w:rsidRPr="00A73F4D">
              <w:rPr>
                <w:rFonts w:hAnsi="宋体" w:hint="eastAsia"/>
              </w:rPr>
              <w:t>B</w:t>
            </w:r>
            <w:r w:rsidRPr="00A73F4D">
              <w:rPr>
                <w:rFonts w:hAnsi="宋体" w:hint="eastAsia"/>
              </w:rPr>
              <w:t>超等。项目病毒检测均采用试纸检测，血样制成试剂片，由仪器进行检测。医院不设宠物寄养，无员工宿舍、食堂。</w:t>
            </w:r>
          </w:p>
          <w:p w:rsidR="00313D3D" w:rsidRPr="00774BE6" w:rsidRDefault="00313D3D" w:rsidP="00242D94">
            <w:pPr>
              <w:spacing w:line="360" w:lineRule="auto"/>
              <w:ind w:firstLineChars="200" w:firstLine="420"/>
              <w:rPr>
                <w:rFonts w:hAnsi="宋体"/>
              </w:rPr>
            </w:pPr>
            <w:r w:rsidRPr="00774BE6">
              <w:rPr>
                <w:rFonts w:hAnsi="宋体" w:hint="eastAsia"/>
              </w:rPr>
              <w:t>经</w:t>
            </w:r>
            <w:r w:rsidRPr="00774BE6">
              <w:rPr>
                <w:rFonts w:hAnsi="宋体"/>
              </w:rPr>
              <w:t>调查，</w:t>
            </w:r>
            <w:r w:rsidRPr="00774BE6">
              <w:rPr>
                <w:rFonts w:hAnsi="宋体" w:hint="eastAsia"/>
              </w:rPr>
              <w:t>DR</w:t>
            </w:r>
            <w:r w:rsidRPr="00774BE6">
              <w:rPr>
                <w:rFonts w:hAnsi="宋体" w:hint="eastAsia"/>
              </w:rPr>
              <w:t>室</w:t>
            </w:r>
            <w:r w:rsidRPr="00774BE6">
              <w:rPr>
                <w:rFonts w:hAnsi="宋体"/>
              </w:rPr>
              <w:t>目前未购置</w:t>
            </w:r>
            <w:r w:rsidRPr="00774BE6">
              <w:rPr>
                <w:rFonts w:hAnsi="宋体" w:hint="eastAsia"/>
              </w:rPr>
              <w:t>放射性</w:t>
            </w:r>
            <w:r w:rsidRPr="00774BE6">
              <w:rPr>
                <w:rFonts w:hAnsi="宋体"/>
              </w:rPr>
              <w:t>设备，</w:t>
            </w:r>
            <w:r w:rsidRPr="00774BE6">
              <w:rPr>
                <w:rFonts w:hAnsi="宋体" w:hint="eastAsia"/>
              </w:rPr>
              <w:t>若</w:t>
            </w:r>
            <w:r w:rsidRPr="00774BE6">
              <w:rPr>
                <w:rFonts w:hAnsi="宋体"/>
              </w:rPr>
              <w:t>今后需购置放射性设备，</w:t>
            </w:r>
            <w:r w:rsidRPr="00774BE6">
              <w:rPr>
                <w:rFonts w:hAnsi="宋体" w:hint="eastAsia"/>
              </w:rPr>
              <w:t>建设单位</w:t>
            </w:r>
            <w:r w:rsidRPr="00774BE6">
              <w:rPr>
                <w:rFonts w:hAnsi="宋体"/>
              </w:rPr>
              <w:t>须另行办理环评手续，不在本次评价范围之内。</w:t>
            </w:r>
          </w:p>
          <w:p w:rsidR="00242D94" w:rsidRPr="00D72273" w:rsidRDefault="00242D94" w:rsidP="00242D94">
            <w:pPr>
              <w:spacing w:line="360" w:lineRule="auto"/>
              <w:ind w:firstLineChars="200" w:firstLine="420"/>
              <w:rPr>
                <w:rFonts w:hAnsi="宋体"/>
              </w:rPr>
            </w:pPr>
            <w:r w:rsidRPr="00D72273">
              <w:rPr>
                <w:rFonts w:hAnsi="宋体" w:hint="eastAsia"/>
              </w:rPr>
              <w:t>项目主要建设内容及组成见表</w:t>
            </w:r>
            <w:r w:rsidRPr="00D72273">
              <w:rPr>
                <w:rFonts w:hAnsi="宋体" w:hint="eastAsia"/>
              </w:rPr>
              <w:t>2-1</w:t>
            </w:r>
            <w:r w:rsidRPr="00D72273">
              <w:rPr>
                <w:rFonts w:hAnsi="宋体" w:hint="eastAsia"/>
              </w:rPr>
              <w:t>。</w:t>
            </w:r>
          </w:p>
          <w:p w:rsidR="00EA45AE" w:rsidRPr="005C703F" w:rsidRDefault="00EA45AE">
            <w:pPr>
              <w:jc w:val="center"/>
              <w:rPr>
                <w:b/>
                <w:bCs/>
                <w:szCs w:val="21"/>
              </w:rPr>
            </w:pPr>
            <w:r w:rsidRPr="005C703F">
              <w:rPr>
                <w:rFonts w:hAnsi="宋体"/>
                <w:b/>
                <w:bCs/>
                <w:szCs w:val="21"/>
              </w:rPr>
              <w:t>表</w:t>
            </w:r>
            <w:r w:rsidRPr="005C703F">
              <w:rPr>
                <w:b/>
                <w:bCs/>
                <w:szCs w:val="21"/>
              </w:rPr>
              <w:t xml:space="preserve">2-1  </w:t>
            </w:r>
            <w:r w:rsidR="00671D9C" w:rsidRPr="005C703F">
              <w:rPr>
                <w:b/>
                <w:bCs/>
                <w:szCs w:val="21"/>
              </w:rPr>
              <w:t xml:space="preserve">  </w:t>
            </w:r>
            <w:r w:rsidR="00671D9C" w:rsidRPr="005C703F">
              <w:rPr>
                <w:rFonts w:hAnsi="宋体" w:hint="eastAsia"/>
                <w:b/>
                <w:bCs/>
                <w:szCs w:val="21"/>
              </w:rPr>
              <w:t>项目组成一览表</w:t>
            </w:r>
          </w:p>
          <w:tbl>
            <w:tblPr>
              <w:tblW w:w="812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14"/>
              <w:gridCol w:w="1277"/>
              <w:gridCol w:w="4676"/>
              <w:gridCol w:w="1454"/>
            </w:tblGrid>
            <w:tr w:rsidR="00FA05F8" w:rsidRPr="00774BE6" w:rsidTr="00807B07">
              <w:trPr>
                <w:trHeight w:val="340"/>
                <w:jc w:val="center"/>
              </w:trPr>
              <w:tc>
                <w:tcPr>
                  <w:tcW w:w="440" w:type="pct"/>
                  <w:vAlign w:val="center"/>
                </w:tcPr>
                <w:p w:rsidR="00124158" w:rsidRPr="00774BE6" w:rsidRDefault="00124158">
                  <w:pPr>
                    <w:jc w:val="center"/>
                    <w:rPr>
                      <w:szCs w:val="21"/>
                    </w:rPr>
                  </w:pPr>
                  <w:r w:rsidRPr="00774BE6">
                    <w:rPr>
                      <w:rFonts w:hAnsi="宋体"/>
                      <w:szCs w:val="21"/>
                    </w:rPr>
                    <w:t>工程类别</w:t>
                  </w:r>
                </w:p>
              </w:tc>
              <w:tc>
                <w:tcPr>
                  <w:tcW w:w="786" w:type="pct"/>
                  <w:vAlign w:val="center"/>
                </w:tcPr>
                <w:p w:rsidR="00124158" w:rsidRPr="00774BE6" w:rsidRDefault="00124158">
                  <w:pPr>
                    <w:jc w:val="center"/>
                    <w:rPr>
                      <w:rFonts w:hAnsi="宋体"/>
                      <w:szCs w:val="21"/>
                    </w:rPr>
                  </w:pPr>
                  <w:r w:rsidRPr="00774BE6">
                    <w:rPr>
                      <w:rFonts w:hAnsi="宋体"/>
                      <w:szCs w:val="21"/>
                    </w:rPr>
                    <w:t>工程</w:t>
                  </w:r>
                </w:p>
                <w:p w:rsidR="00124158" w:rsidRPr="00774BE6" w:rsidRDefault="00124158">
                  <w:pPr>
                    <w:jc w:val="center"/>
                    <w:rPr>
                      <w:szCs w:val="21"/>
                    </w:rPr>
                  </w:pPr>
                  <w:r w:rsidRPr="00774BE6">
                    <w:rPr>
                      <w:rFonts w:hAnsi="宋体"/>
                      <w:szCs w:val="21"/>
                    </w:rPr>
                    <w:t>名称</w:t>
                  </w:r>
                </w:p>
              </w:tc>
              <w:tc>
                <w:tcPr>
                  <w:tcW w:w="2879" w:type="pct"/>
                  <w:tcBorders>
                    <w:right w:val="single" w:sz="4" w:space="0" w:color="auto"/>
                  </w:tcBorders>
                  <w:vAlign w:val="center"/>
                </w:tcPr>
                <w:p w:rsidR="00124158" w:rsidRPr="00774BE6" w:rsidRDefault="00124158">
                  <w:pPr>
                    <w:jc w:val="center"/>
                    <w:rPr>
                      <w:szCs w:val="21"/>
                    </w:rPr>
                  </w:pPr>
                  <w:r w:rsidRPr="00774BE6">
                    <w:rPr>
                      <w:rFonts w:hAnsi="宋体"/>
                      <w:szCs w:val="21"/>
                    </w:rPr>
                    <w:t>建设内容</w:t>
                  </w:r>
                </w:p>
              </w:tc>
              <w:tc>
                <w:tcPr>
                  <w:tcW w:w="895" w:type="pct"/>
                  <w:tcBorders>
                    <w:left w:val="single" w:sz="4" w:space="0" w:color="auto"/>
                  </w:tcBorders>
                  <w:vAlign w:val="center"/>
                </w:tcPr>
                <w:p w:rsidR="00124158" w:rsidRPr="00774BE6" w:rsidRDefault="00124158" w:rsidP="00124158">
                  <w:pPr>
                    <w:jc w:val="center"/>
                    <w:rPr>
                      <w:szCs w:val="21"/>
                    </w:rPr>
                  </w:pPr>
                  <w:r w:rsidRPr="00774BE6">
                    <w:rPr>
                      <w:rFonts w:hint="eastAsia"/>
                      <w:szCs w:val="21"/>
                    </w:rPr>
                    <w:t>备注</w:t>
                  </w:r>
                </w:p>
              </w:tc>
            </w:tr>
            <w:tr w:rsidR="00807B07" w:rsidRPr="00774BE6" w:rsidTr="00807B07">
              <w:trPr>
                <w:trHeight w:val="340"/>
                <w:jc w:val="center"/>
              </w:trPr>
              <w:tc>
                <w:tcPr>
                  <w:tcW w:w="440" w:type="pct"/>
                  <w:vMerge w:val="restart"/>
                  <w:vAlign w:val="center"/>
                </w:tcPr>
                <w:p w:rsidR="00807B07" w:rsidRPr="00774BE6" w:rsidRDefault="00807B07">
                  <w:pPr>
                    <w:jc w:val="center"/>
                    <w:rPr>
                      <w:rFonts w:hAnsi="宋体"/>
                      <w:szCs w:val="21"/>
                    </w:rPr>
                  </w:pPr>
                  <w:r w:rsidRPr="00774BE6">
                    <w:rPr>
                      <w:rFonts w:hAnsi="宋体" w:hint="eastAsia"/>
                      <w:szCs w:val="21"/>
                    </w:rPr>
                    <w:t>主体</w:t>
                  </w:r>
                  <w:r w:rsidRPr="00774BE6">
                    <w:rPr>
                      <w:rFonts w:hAnsi="宋体"/>
                      <w:szCs w:val="21"/>
                    </w:rPr>
                    <w:t>工程</w:t>
                  </w:r>
                </w:p>
              </w:tc>
              <w:tc>
                <w:tcPr>
                  <w:tcW w:w="786" w:type="pct"/>
                  <w:vMerge w:val="restart"/>
                  <w:vAlign w:val="center"/>
                </w:tcPr>
                <w:p w:rsidR="00807B07" w:rsidRPr="00774BE6" w:rsidRDefault="00807B07" w:rsidP="00807B07">
                  <w:pPr>
                    <w:jc w:val="center"/>
                    <w:rPr>
                      <w:rFonts w:hAnsi="宋体"/>
                      <w:szCs w:val="21"/>
                    </w:rPr>
                  </w:pPr>
                  <w:r w:rsidRPr="00774BE6">
                    <w:rPr>
                      <w:rFonts w:hAnsi="宋体" w:hint="eastAsia"/>
                      <w:szCs w:val="21"/>
                    </w:rPr>
                    <w:t>院区</w:t>
                  </w:r>
                </w:p>
                <w:p w:rsidR="00807B07" w:rsidRPr="00774BE6" w:rsidRDefault="00807B07" w:rsidP="00807B07">
                  <w:pPr>
                    <w:jc w:val="center"/>
                    <w:rPr>
                      <w:rFonts w:hAnsi="宋体"/>
                      <w:szCs w:val="21"/>
                    </w:rPr>
                  </w:pPr>
                  <w:r w:rsidRPr="00774BE6">
                    <w:rPr>
                      <w:rFonts w:hAnsi="宋体" w:hint="eastAsia"/>
                      <w:szCs w:val="21"/>
                    </w:rPr>
                    <w:t>（建筑面积</w:t>
                  </w:r>
                  <w:r w:rsidRPr="00774BE6">
                    <w:rPr>
                      <w:rFonts w:hAnsi="宋体"/>
                      <w:szCs w:val="21"/>
                    </w:rPr>
                    <w:t>171</w:t>
                  </w:r>
                  <w:r w:rsidRPr="00774BE6">
                    <w:rPr>
                      <w:rFonts w:hAnsi="宋体" w:hint="eastAsia"/>
                      <w:szCs w:val="21"/>
                    </w:rPr>
                    <w:t>m</w:t>
                  </w:r>
                  <w:r w:rsidRPr="00774BE6">
                    <w:rPr>
                      <w:rFonts w:hAnsi="宋体" w:hint="eastAsia"/>
                      <w:szCs w:val="21"/>
                      <w:vertAlign w:val="superscript"/>
                    </w:rPr>
                    <w:t>2</w:t>
                  </w:r>
                  <w:r w:rsidRPr="00774BE6">
                    <w:rPr>
                      <w:rFonts w:hAnsi="宋体" w:hint="eastAsia"/>
                      <w:szCs w:val="21"/>
                    </w:rPr>
                    <w:t>）</w:t>
                  </w:r>
                </w:p>
              </w:tc>
              <w:tc>
                <w:tcPr>
                  <w:tcW w:w="2879" w:type="pct"/>
                  <w:tcBorders>
                    <w:right w:val="single" w:sz="4" w:space="0" w:color="auto"/>
                  </w:tcBorders>
                  <w:vAlign w:val="center"/>
                </w:tcPr>
                <w:p w:rsidR="00807B07" w:rsidRPr="00774BE6" w:rsidRDefault="00807B07">
                  <w:pPr>
                    <w:jc w:val="center"/>
                    <w:rPr>
                      <w:rFonts w:hAnsi="宋体"/>
                      <w:szCs w:val="21"/>
                    </w:rPr>
                  </w:pPr>
                  <w:r w:rsidRPr="00774BE6">
                    <w:rPr>
                      <w:rFonts w:hAnsi="宋体" w:hint="eastAsia"/>
                      <w:szCs w:val="21"/>
                    </w:rPr>
                    <w:t>化验室</w:t>
                  </w:r>
                  <w:r w:rsidRPr="00774BE6">
                    <w:rPr>
                      <w:rFonts w:hAnsi="宋体" w:hint="eastAsia"/>
                      <w:szCs w:val="21"/>
                    </w:rPr>
                    <w:t>1</w:t>
                  </w:r>
                  <w:r w:rsidRPr="00774BE6">
                    <w:rPr>
                      <w:rFonts w:hAnsi="宋体" w:hint="eastAsia"/>
                      <w:szCs w:val="21"/>
                    </w:rPr>
                    <w:t>间</w:t>
                  </w:r>
                  <w:r w:rsidRPr="00774BE6">
                    <w:rPr>
                      <w:rFonts w:hAnsi="宋体"/>
                      <w:szCs w:val="21"/>
                    </w:rPr>
                    <w:t>（</w:t>
                  </w:r>
                  <w:r w:rsidRPr="00774BE6">
                    <w:rPr>
                      <w:rFonts w:hAnsi="宋体" w:hint="eastAsia"/>
                      <w:szCs w:val="21"/>
                    </w:rPr>
                    <w:t>建筑</w:t>
                  </w:r>
                  <w:r w:rsidRPr="00774BE6">
                    <w:rPr>
                      <w:rFonts w:hAnsi="宋体"/>
                      <w:szCs w:val="21"/>
                    </w:rPr>
                    <w:t>面积</w:t>
                  </w:r>
                  <w:r w:rsidRPr="00774BE6">
                    <w:rPr>
                      <w:rFonts w:hAnsi="宋体" w:hint="eastAsia"/>
                      <w:szCs w:val="21"/>
                    </w:rPr>
                    <w:t>7m</w:t>
                  </w:r>
                  <w:r w:rsidRPr="00774BE6">
                    <w:rPr>
                      <w:rFonts w:hAnsi="宋体" w:hint="eastAsia"/>
                      <w:szCs w:val="21"/>
                      <w:vertAlign w:val="superscript"/>
                    </w:rPr>
                    <w:t>2</w:t>
                  </w:r>
                  <w:r w:rsidRPr="00774BE6">
                    <w:rPr>
                      <w:rFonts w:hAnsi="宋体"/>
                      <w:szCs w:val="21"/>
                    </w:rPr>
                    <w:t>）</w:t>
                  </w:r>
                </w:p>
              </w:tc>
              <w:tc>
                <w:tcPr>
                  <w:tcW w:w="895" w:type="pct"/>
                  <w:tcBorders>
                    <w:left w:val="single" w:sz="4" w:space="0" w:color="auto"/>
                  </w:tcBorders>
                  <w:vAlign w:val="center"/>
                </w:tcPr>
                <w:p w:rsidR="00807B07" w:rsidRPr="00774BE6" w:rsidRDefault="00807B07" w:rsidP="00124158">
                  <w:pPr>
                    <w:jc w:val="center"/>
                    <w:rPr>
                      <w:szCs w:val="21"/>
                    </w:rPr>
                  </w:pPr>
                  <w:r w:rsidRPr="00774BE6">
                    <w:rPr>
                      <w:rFonts w:hint="eastAsia"/>
                      <w:szCs w:val="21"/>
                    </w:rPr>
                    <w:t>依托</w:t>
                  </w:r>
                  <w:r w:rsidRPr="00774BE6">
                    <w:rPr>
                      <w:szCs w:val="21"/>
                    </w:rPr>
                    <w:t>现有</w:t>
                  </w:r>
                </w:p>
              </w:tc>
            </w:tr>
            <w:tr w:rsidR="00807B07" w:rsidRPr="00774BE6" w:rsidTr="00807B07">
              <w:trPr>
                <w:trHeight w:val="340"/>
                <w:jc w:val="center"/>
              </w:trPr>
              <w:tc>
                <w:tcPr>
                  <w:tcW w:w="440" w:type="pct"/>
                  <w:vMerge/>
                  <w:vAlign w:val="center"/>
                </w:tcPr>
                <w:p w:rsidR="00807B07" w:rsidRPr="00774BE6" w:rsidRDefault="00807B07">
                  <w:pPr>
                    <w:jc w:val="center"/>
                    <w:rPr>
                      <w:rFonts w:hAnsi="宋体"/>
                      <w:szCs w:val="21"/>
                    </w:rPr>
                  </w:pPr>
                </w:p>
              </w:tc>
              <w:tc>
                <w:tcPr>
                  <w:tcW w:w="786" w:type="pct"/>
                  <w:vMerge/>
                  <w:vAlign w:val="center"/>
                </w:tcPr>
                <w:p w:rsidR="00807B07" w:rsidRPr="00774BE6" w:rsidRDefault="00807B07">
                  <w:pPr>
                    <w:jc w:val="center"/>
                    <w:rPr>
                      <w:rFonts w:hAnsi="宋体"/>
                      <w:szCs w:val="21"/>
                    </w:rPr>
                  </w:pPr>
                </w:p>
              </w:tc>
              <w:tc>
                <w:tcPr>
                  <w:tcW w:w="2879" w:type="pct"/>
                  <w:tcBorders>
                    <w:right w:val="single" w:sz="4" w:space="0" w:color="auto"/>
                  </w:tcBorders>
                  <w:vAlign w:val="center"/>
                </w:tcPr>
                <w:p w:rsidR="00807B07" w:rsidRPr="00774BE6" w:rsidRDefault="00807B07">
                  <w:pPr>
                    <w:jc w:val="center"/>
                    <w:rPr>
                      <w:rFonts w:hAnsi="宋体"/>
                      <w:szCs w:val="21"/>
                    </w:rPr>
                  </w:pPr>
                  <w:r w:rsidRPr="00774BE6">
                    <w:rPr>
                      <w:rFonts w:hAnsi="宋体" w:hint="eastAsia"/>
                      <w:szCs w:val="21"/>
                    </w:rPr>
                    <w:t>手术室</w:t>
                  </w:r>
                  <w:r w:rsidRPr="00774BE6">
                    <w:rPr>
                      <w:rFonts w:hAnsi="宋体" w:hint="eastAsia"/>
                      <w:szCs w:val="21"/>
                    </w:rPr>
                    <w:t>1</w:t>
                  </w:r>
                  <w:r w:rsidRPr="00774BE6">
                    <w:rPr>
                      <w:rFonts w:hAnsi="宋体" w:hint="eastAsia"/>
                      <w:szCs w:val="21"/>
                    </w:rPr>
                    <w:t>间</w:t>
                  </w:r>
                  <w:r w:rsidRPr="00774BE6">
                    <w:rPr>
                      <w:rFonts w:hAnsi="宋体"/>
                      <w:szCs w:val="21"/>
                    </w:rPr>
                    <w:t>（</w:t>
                  </w:r>
                  <w:r w:rsidRPr="00774BE6">
                    <w:rPr>
                      <w:rFonts w:hAnsi="宋体" w:hint="eastAsia"/>
                      <w:szCs w:val="21"/>
                    </w:rPr>
                    <w:t>建筑</w:t>
                  </w:r>
                  <w:r w:rsidRPr="00774BE6">
                    <w:rPr>
                      <w:rFonts w:hAnsi="宋体"/>
                      <w:szCs w:val="21"/>
                    </w:rPr>
                    <w:t>面积</w:t>
                  </w:r>
                  <w:r w:rsidRPr="00774BE6">
                    <w:rPr>
                      <w:rFonts w:hAnsi="宋体" w:hint="eastAsia"/>
                      <w:szCs w:val="21"/>
                    </w:rPr>
                    <w:t>7m</w:t>
                  </w:r>
                  <w:r w:rsidRPr="00774BE6">
                    <w:rPr>
                      <w:rFonts w:hAnsi="宋体" w:hint="eastAsia"/>
                      <w:szCs w:val="21"/>
                      <w:vertAlign w:val="superscript"/>
                    </w:rPr>
                    <w:t>2</w:t>
                  </w:r>
                  <w:r w:rsidRPr="00774BE6">
                    <w:rPr>
                      <w:rFonts w:hAnsi="宋体"/>
                      <w:szCs w:val="21"/>
                    </w:rPr>
                    <w:t>）</w:t>
                  </w:r>
                </w:p>
              </w:tc>
              <w:tc>
                <w:tcPr>
                  <w:tcW w:w="895" w:type="pct"/>
                  <w:tcBorders>
                    <w:left w:val="single" w:sz="4" w:space="0" w:color="auto"/>
                  </w:tcBorders>
                  <w:vAlign w:val="center"/>
                </w:tcPr>
                <w:p w:rsidR="00807B07" w:rsidRPr="00774BE6" w:rsidRDefault="00807B07" w:rsidP="00124158">
                  <w:pPr>
                    <w:jc w:val="center"/>
                    <w:rPr>
                      <w:szCs w:val="21"/>
                    </w:rPr>
                  </w:pPr>
                  <w:r w:rsidRPr="00774BE6">
                    <w:rPr>
                      <w:rFonts w:hAnsi="宋体" w:hint="eastAsia"/>
                      <w:szCs w:val="21"/>
                    </w:rPr>
                    <w:t>依托</w:t>
                  </w:r>
                  <w:r w:rsidRPr="00774BE6">
                    <w:rPr>
                      <w:rFonts w:hAnsi="宋体"/>
                      <w:szCs w:val="21"/>
                    </w:rPr>
                    <w:t>现有，</w:t>
                  </w:r>
                  <w:r w:rsidRPr="00774BE6">
                    <w:rPr>
                      <w:rFonts w:hAnsi="宋体" w:hint="eastAsia"/>
                      <w:szCs w:val="21"/>
                    </w:rPr>
                    <w:t>仅在</w:t>
                  </w:r>
                  <w:r w:rsidRPr="00774BE6">
                    <w:rPr>
                      <w:rFonts w:hAnsi="宋体"/>
                      <w:szCs w:val="21"/>
                    </w:rPr>
                    <w:t>原有</w:t>
                  </w:r>
                  <w:r w:rsidRPr="00774BE6">
                    <w:rPr>
                      <w:rFonts w:hAnsi="宋体" w:hint="eastAsia"/>
                      <w:szCs w:val="21"/>
                    </w:rPr>
                    <w:t>手术</w:t>
                  </w:r>
                  <w:r w:rsidRPr="00774BE6">
                    <w:rPr>
                      <w:rFonts w:hAnsi="宋体"/>
                      <w:szCs w:val="21"/>
                    </w:rPr>
                    <w:t>室内增加开展</w:t>
                  </w:r>
                  <w:r w:rsidRPr="00774BE6">
                    <w:rPr>
                      <w:rFonts w:hAnsi="宋体" w:hint="eastAsia"/>
                      <w:szCs w:val="21"/>
                    </w:rPr>
                    <w:t>动物</w:t>
                  </w:r>
                  <w:r w:rsidRPr="00774BE6">
                    <w:rPr>
                      <w:rFonts w:hAnsi="宋体"/>
                      <w:szCs w:val="21"/>
                    </w:rPr>
                    <w:t>颅腔、胸腔和腹腔手术</w:t>
                  </w:r>
                  <w:r w:rsidRPr="00774BE6">
                    <w:rPr>
                      <w:rFonts w:hAnsi="宋体" w:hint="eastAsia"/>
                      <w:szCs w:val="21"/>
                    </w:rPr>
                    <w:t>活动</w:t>
                  </w:r>
                </w:p>
              </w:tc>
            </w:tr>
            <w:tr w:rsidR="00807B07" w:rsidRPr="00774BE6" w:rsidTr="00807B07">
              <w:trPr>
                <w:trHeight w:val="340"/>
                <w:jc w:val="center"/>
              </w:trPr>
              <w:tc>
                <w:tcPr>
                  <w:tcW w:w="440" w:type="pct"/>
                  <w:vMerge/>
                  <w:vAlign w:val="center"/>
                </w:tcPr>
                <w:p w:rsidR="00807B07" w:rsidRPr="00774BE6" w:rsidRDefault="00807B07">
                  <w:pPr>
                    <w:jc w:val="center"/>
                    <w:rPr>
                      <w:rFonts w:hAnsi="宋体"/>
                      <w:szCs w:val="21"/>
                    </w:rPr>
                  </w:pPr>
                </w:p>
              </w:tc>
              <w:tc>
                <w:tcPr>
                  <w:tcW w:w="786" w:type="pct"/>
                  <w:vMerge/>
                  <w:vAlign w:val="center"/>
                </w:tcPr>
                <w:p w:rsidR="00807B07" w:rsidRPr="00774BE6" w:rsidRDefault="00807B07">
                  <w:pPr>
                    <w:jc w:val="center"/>
                    <w:rPr>
                      <w:rFonts w:hAnsi="宋体"/>
                      <w:szCs w:val="21"/>
                    </w:rPr>
                  </w:pPr>
                </w:p>
              </w:tc>
              <w:tc>
                <w:tcPr>
                  <w:tcW w:w="2879" w:type="pct"/>
                  <w:tcBorders>
                    <w:right w:val="single" w:sz="4" w:space="0" w:color="auto"/>
                  </w:tcBorders>
                  <w:vAlign w:val="center"/>
                </w:tcPr>
                <w:p w:rsidR="00807B07" w:rsidRPr="00774BE6" w:rsidRDefault="00807B07">
                  <w:pPr>
                    <w:jc w:val="center"/>
                    <w:rPr>
                      <w:rFonts w:hAnsi="宋体"/>
                      <w:szCs w:val="21"/>
                    </w:rPr>
                  </w:pPr>
                  <w:r w:rsidRPr="00774BE6">
                    <w:rPr>
                      <w:rFonts w:hAnsi="宋体" w:hint="eastAsia"/>
                      <w:szCs w:val="21"/>
                    </w:rPr>
                    <w:t>DR</w:t>
                  </w:r>
                  <w:r w:rsidRPr="00774BE6">
                    <w:rPr>
                      <w:rFonts w:hAnsi="宋体" w:hint="eastAsia"/>
                      <w:szCs w:val="21"/>
                    </w:rPr>
                    <w:t>室</w:t>
                  </w:r>
                  <w:r w:rsidRPr="00774BE6">
                    <w:rPr>
                      <w:rFonts w:hAnsi="宋体" w:hint="eastAsia"/>
                      <w:szCs w:val="21"/>
                    </w:rPr>
                    <w:t>1</w:t>
                  </w:r>
                  <w:r w:rsidRPr="00774BE6">
                    <w:rPr>
                      <w:rFonts w:hAnsi="宋体" w:hint="eastAsia"/>
                      <w:szCs w:val="21"/>
                    </w:rPr>
                    <w:t>间</w:t>
                  </w:r>
                  <w:r w:rsidRPr="00774BE6">
                    <w:rPr>
                      <w:rFonts w:hAnsi="宋体"/>
                      <w:szCs w:val="21"/>
                    </w:rPr>
                    <w:t>（</w:t>
                  </w:r>
                  <w:r w:rsidRPr="00774BE6">
                    <w:rPr>
                      <w:rFonts w:hAnsi="宋体" w:hint="eastAsia"/>
                      <w:szCs w:val="21"/>
                    </w:rPr>
                    <w:t>建筑</w:t>
                  </w:r>
                  <w:r w:rsidRPr="00774BE6">
                    <w:rPr>
                      <w:rFonts w:hAnsi="宋体"/>
                      <w:szCs w:val="21"/>
                    </w:rPr>
                    <w:t>面积</w:t>
                  </w:r>
                  <w:r w:rsidRPr="00774BE6">
                    <w:rPr>
                      <w:rFonts w:hAnsi="宋体" w:hint="eastAsia"/>
                      <w:szCs w:val="21"/>
                    </w:rPr>
                    <w:t>7m</w:t>
                  </w:r>
                  <w:r w:rsidRPr="00774BE6">
                    <w:rPr>
                      <w:rFonts w:hAnsi="宋体" w:hint="eastAsia"/>
                      <w:szCs w:val="21"/>
                      <w:vertAlign w:val="superscript"/>
                    </w:rPr>
                    <w:t>2</w:t>
                  </w:r>
                  <w:r w:rsidRPr="00774BE6">
                    <w:rPr>
                      <w:rFonts w:hAnsi="宋体"/>
                      <w:szCs w:val="21"/>
                    </w:rPr>
                    <w:t>）</w:t>
                  </w:r>
                </w:p>
              </w:tc>
              <w:tc>
                <w:tcPr>
                  <w:tcW w:w="895" w:type="pct"/>
                  <w:tcBorders>
                    <w:left w:val="single" w:sz="4" w:space="0" w:color="auto"/>
                  </w:tcBorders>
                  <w:vAlign w:val="center"/>
                </w:tcPr>
                <w:p w:rsidR="00807B07" w:rsidRPr="00774BE6" w:rsidRDefault="00807B07" w:rsidP="00124158">
                  <w:pPr>
                    <w:jc w:val="center"/>
                    <w:rPr>
                      <w:szCs w:val="21"/>
                    </w:rPr>
                  </w:pPr>
                  <w:r w:rsidRPr="00774BE6">
                    <w:rPr>
                      <w:rFonts w:hint="eastAsia"/>
                      <w:szCs w:val="21"/>
                    </w:rPr>
                    <w:t>已</w:t>
                  </w:r>
                  <w:r w:rsidRPr="00774BE6">
                    <w:rPr>
                      <w:szCs w:val="21"/>
                    </w:rPr>
                    <w:t>建成，</w:t>
                  </w:r>
                  <w:r w:rsidRPr="00774BE6">
                    <w:rPr>
                      <w:rFonts w:hint="eastAsia"/>
                      <w:szCs w:val="21"/>
                    </w:rPr>
                    <w:t>目前</w:t>
                  </w:r>
                  <w:r w:rsidRPr="00774BE6">
                    <w:rPr>
                      <w:szCs w:val="21"/>
                    </w:rPr>
                    <w:t>未购置放射性设备</w:t>
                  </w:r>
                </w:p>
              </w:tc>
            </w:tr>
            <w:tr w:rsidR="00807B07" w:rsidRPr="00774BE6" w:rsidTr="00807B07">
              <w:trPr>
                <w:trHeight w:val="340"/>
                <w:jc w:val="center"/>
              </w:trPr>
              <w:tc>
                <w:tcPr>
                  <w:tcW w:w="440" w:type="pct"/>
                  <w:vMerge/>
                  <w:vAlign w:val="center"/>
                </w:tcPr>
                <w:p w:rsidR="00807B07" w:rsidRPr="00774BE6" w:rsidRDefault="00807B07">
                  <w:pPr>
                    <w:jc w:val="center"/>
                    <w:rPr>
                      <w:rFonts w:hAnsi="宋体"/>
                      <w:szCs w:val="21"/>
                    </w:rPr>
                  </w:pPr>
                </w:p>
              </w:tc>
              <w:tc>
                <w:tcPr>
                  <w:tcW w:w="786" w:type="pct"/>
                  <w:vMerge/>
                  <w:vAlign w:val="center"/>
                </w:tcPr>
                <w:p w:rsidR="00807B07" w:rsidRPr="00774BE6" w:rsidRDefault="00807B07">
                  <w:pPr>
                    <w:jc w:val="center"/>
                    <w:rPr>
                      <w:rFonts w:hAnsi="宋体"/>
                      <w:szCs w:val="21"/>
                    </w:rPr>
                  </w:pPr>
                </w:p>
              </w:tc>
              <w:tc>
                <w:tcPr>
                  <w:tcW w:w="2879" w:type="pct"/>
                  <w:tcBorders>
                    <w:right w:val="single" w:sz="4" w:space="0" w:color="auto"/>
                  </w:tcBorders>
                  <w:vAlign w:val="center"/>
                </w:tcPr>
                <w:p w:rsidR="00807B07" w:rsidRPr="00774BE6" w:rsidRDefault="00807B07" w:rsidP="00807B07">
                  <w:pPr>
                    <w:jc w:val="center"/>
                    <w:rPr>
                      <w:rFonts w:hAnsi="宋体"/>
                      <w:szCs w:val="21"/>
                    </w:rPr>
                  </w:pPr>
                  <w:r w:rsidRPr="00774BE6">
                    <w:rPr>
                      <w:rFonts w:hAnsi="宋体" w:hint="eastAsia"/>
                      <w:szCs w:val="21"/>
                    </w:rPr>
                    <w:t>免疫</w:t>
                  </w:r>
                  <w:r w:rsidRPr="00774BE6">
                    <w:rPr>
                      <w:rFonts w:hAnsi="宋体"/>
                      <w:szCs w:val="21"/>
                    </w:rPr>
                    <w:t>室</w:t>
                  </w:r>
                  <w:r w:rsidRPr="00774BE6">
                    <w:rPr>
                      <w:rFonts w:hAnsi="宋体" w:hint="eastAsia"/>
                      <w:szCs w:val="21"/>
                    </w:rPr>
                    <w:t>1</w:t>
                  </w:r>
                  <w:r w:rsidRPr="00774BE6">
                    <w:rPr>
                      <w:rFonts w:hAnsi="宋体" w:hint="eastAsia"/>
                      <w:szCs w:val="21"/>
                    </w:rPr>
                    <w:t>间</w:t>
                  </w:r>
                  <w:r w:rsidRPr="00774BE6">
                    <w:rPr>
                      <w:rFonts w:hAnsi="宋体"/>
                      <w:szCs w:val="21"/>
                    </w:rPr>
                    <w:t>（</w:t>
                  </w:r>
                  <w:r w:rsidRPr="00774BE6">
                    <w:rPr>
                      <w:rFonts w:hAnsi="宋体" w:hint="eastAsia"/>
                      <w:szCs w:val="21"/>
                    </w:rPr>
                    <w:t>建筑</w:t>
                  </w:r>
                  <w:r w:rsidRPr="00774BE6">
                    <w:rPr>
                      <w:rFonts w:hAnsi="宋体"/>
                      <w:szCs w:val="21"/>
                    </w:rPr>
                    <w:t>面积</w:t>
                  </w:r>
                  <w:r w:rsidRPr="00774BE6">
                    <w:rPr>
                      <w:rFonts w:hAnsi="宋体"/>
                      <w:szCs w:val="21"/>
                    </w:rPr>
                    <w:t>8</w:t>
                  </w:r>
                  <w:r w:rsidRPr="00774BE6">
                    <w:rPr>
                      <w:rFonts w:hAnsi="宋体" w:hint="eastAsia"/>
                      <w:szCs w:val="21"/>
                    </w:rPr>
                    <w:t>m</w:t>
                  </w:r>
                  <w:r w:rsidRPr="00774BE6">
                    <w:rPr>
                      <w:rFonts w:hAnsi="宋体" w:hint="eastAsia"/>
                      <w:szCs w:val="21"/>
                      <w:vertAlign w:val="superscript"/>
                    </w:rPr>
                    <w:t>2</w:t>
                  </w:r>
                  <w:r w:rsidRPr="00774BE6">
                    <w:rPr>
                      <w:rFonts w:hAnsi="宋体"/>
                      <w:szCs w:val="21"/>
                    </w:rPr>
                    <w:t>）</w:t>
                  </w:r>
                </w:p>
              </w:tc>
              <w:tc>
                <w:tcPr>
                  <w:tcW w:w="895" w:type="pct"/>
                  <w:tcBorders>
                    <w:left w:val="single" w:sz="4" w:space="0" w:color="auto"/>
                  </w:tcBorders>
                  <w:vAlign w:val="center"/>
                </w:tcPr>
                <w:p w:rsidR="00807B07" w:rsidRPr="00774BE6" w:rsidRDefault="00807B07" w:rsidP="00124158">
                  <w:pPr>
                    <w:jc w:val="center"/>
                    <w:rPr>
                      <w:szCs w:val="21"/>
                    </w:rPr>
                  </w:pPr>
                  <w:r w:rsidRPr="00774BE6">
                    <w:rPr>
                      <w:rFonts w:hint="eastAsia"/>
                      <w:szCs w:val="21"/>
                    </w:rPr>
                    <w:t>依托</w:t>
                  </w:r>
                  <w:r w:rsidRPr="00774BE6">
                    <w:rPr>
                      <w:szCs w:val="21"/>
                    </w:rPr>
                    <w:t>现有</w:t>
                  </w:r>
                </w:p>
              </w:tc>
            </w:tr>
            <w:tr w:rsidR="00807B07" w:rsidRPr="00774BE6" w:rsidTr="00807B07">
              <w:trPr>
                <w:trHeight w:val="340"/>
                <w:jc w:val="center"/>
              </w:trPr>
              <w:tc>
                <w:tcPr>
                  <w:tcW w:w="440" w:type="pct"/>
                  <w:vMerge/>
                  <w:vAlign w:val="center"/>
                </w:tcPr>
                <w:p w:rsidR="00807B07" w:rsidRPr="00774BE6" w:rsidRDefault="00807B07">
                  <w:pPr>
                    <w:jc w:val="center"/>
                    <w:rPr>
                      <w:rFonts w:hAnsi="宋体"/>
                      <w:szCs w:val="21"/>
                    </w:rPr>
                  </w:pPr>
                </w:p>
              </w:tc>
              <w:tc>
                <w:tcPr>
                  <w:tcW w:w="786" w:type="pct"/>
                  <w:vMerge/>
                  <w:vAlign w:val="center"/>
                </w:tcPr>
                <w:p w:rsidR="00807B07" w:rsidRPr="00774BE6" w:rsidRDefault="00807B07">
                  <w:pPr>
                    <w:jc w:val="center"/>
                    <w:rPr>
                      <w:rFonts w:hAnsi="宋体"/>
                      <w:szCs w:val="21"/>
                    </w:rPr>
                  </w:pPr>
                </w:p>
              </w:tc>
              <w:tc>
                <w:tcPr>
                  <w:tcW w:w="2879" w:type="pct"/>
                  <w:tcBorders>
                    <w:right w:val="single" w:sz="4" w:space="0" w:color="auto"/>
                  </w:tcBorders>
                  <w:vAlign w:val="center"/>
                </w:tcPr>
                <w:p w:rsidR="00807B07" w:rsidRPr="00774BE6" w:rsidRDefault="00807B07" w:rsidP="00807B07">
                  <w:pPr>
                    <w:jc w:val="center"/>
                    <w:rPr>
                      <w:rFonts w:hAnsi="宋体"/>
                      <w:szCs w:val="21"/>
                    </w:rPr>
                  </w:pPr>
                  <w:r w:rsidRPr="00774BE6">
                    <w:rPr>
                      <w:rFonts w:hAnsi="宋体" w:hint="eastAsia"/>
                      <w:szCs w:val="21"/>
                    </w:rPr>
                    <w:t>诊室</w:t>
                  </w:r>
                  <w:r w:rsidRPr="00774BE6">
                    <w:rPr>
                      <w:rFonts w:hAnsi="宋体" w:hint="eastAsia"/>
                      <w:szCs w:val="21"/>
                    </w:rPr>
                    <w:t>1</w:t>
                  </w:r>
                  <w:r w:rsidRPr="00774BE6">
                    <w:rPr>
                      <w:rFonts w:hAnsi="宋体" w:hint="eastAsia"/>
                      <w:szCs w:val="21"/>
                    </w:rPr>
                    <w:t>间</w:t>
                  </w:r>
                  <w:r w:rsidRPr="00774BE6">
                    <w:rPr>
                      <w:rFonts w:hAnsi="宋体"/>
                      <w:szCs w:val="21"/>
                    </w:rPr>
                    <w:t>（</w:t>
                  </w:r>
                  <w:r w:rsidRPr="00774BE6">
                    <w:rPr>
                      <w:rFonts w:hAnsi="宋体" w:hint="eastAsia"/>
                      <w:szCs w:val="21"/>
                    </w:rPr>
                    <w:t>建筑</w:t>
                  </w:r>
                  <w:r w:rsidRPr="00774BE6">
                    <w:rPr>
                      <w:rFonts w:hAnsi="宋体"/>
                      <w:szCs w:val="21"/>
                    </w:rPr>
                    <w:t>面积</w:t>
                  </w:r>
                  <w:r w:rsidRPr="00774BE6">
                    <w:rPr>
                      <w:rFonts w:hAnsi="宋体"/>
                      <w:szCs w:val="21"/>
                    </w:rPr>
                    <w:t>8</w:t>
                  </w:r>
                  <w:r w:rsidRPr="00774BE6">
                    <w:rPr>
                      <w:rFonts w:hAnsi="宋体" w:hint="eastAsia"/>
                      <w:szCs w:val="21"/>
                    </w:rPr>
                    <w:t>m</w:t>
                  </w:r>
                  <w:r w:rsidRPr="00774BE6">
                    <w:rPr>
                      <w:rFonts w:hAnsi="宋体" w:hint="eastAsia"/>
                      <w:szCs w:val="21"/>
                      <w:vertAlign w:val="superscript"/>
                    </w:rPr>
                    <w:t>2</w:t>
                  </w:r>
                  <w:r w:rsidRPr="00774BE6">
                    <w:rPr>
                      <w:rFonts w:hAnsi="宋体"/>
                      <w:szCs w:val="21"/>
                    </w:rPr>
                    <w:t>）</w:t>
                  </w:r>
                </w:p>
              </w:tc>
              <w:tc>
                <w:tcPr>
                  <w:tcW w:w="895" w:type="pct"/>
                  <w:tcBorders>
                    <w:left w:val="single" w:sz="4" w:space="0" w:color="auto"/>
                  </w:tcBorders>
                  <w:vAlign w:val="center"/>
                </w:tcPr>
                <w:p w:rsidR="00807B07" w:rsidRPr="00774BE6" w:rsidRDefault="00807B07" w:rsidP="00124158">
                  <w:pPr>
                    <w:jc w:val="center"/>
                    <w:rPr>
                      <w:szCs w:val="21"/>
                    </w:rPr>
                  </w:pPr>
                  <w:r w:rsidRPr="00774BE6">
                    <w:rPr>
                      <w:rFonts w:hint="eastAsia"/>
                      <w:szCs w:val="21"/>
                    </w:rPr>
                    <w:t>依托</w:t>
                  </w:r>
                  <w:r w:rsidRPr="00774BE6">
                    <w:rPr>
                      <w:szCs w:val="21"/>
                    </w:rPr>
                    <w:t>现有</w:t>
                  </w:r>
                </w:p>
              </w:tc>
            </w:tr>
            <w:tr w:rsidR="00807B07" w:rsidRPr="00774BE6" w:rsidTr="00807B07">
              <w:trPr>
                <w:trHeight w:val="340"/>
                <w:jc w:val="center"/>
              </w:trPr>
              <w:tc>
                <w:tcPr>
                  <w:tcW w:w="440" w:type="pct"/>
                  <w:vMerge/>
                  <w:vAlign w:val="center"/>
                </w:tcPr>
                <w:p w:rsidR="00807B07" w:rsidRPr="00774BE6" w:rsidRDefault="00807B07">
                  <w:pPr>
                    <w:jc w:val="center"/>
                    <w:rPr>
                      <w:rFonts w:hAnsi="宋体"/>
                      <w:szCs w:val="21"/>
                    </w:rPr>
                  </w:pPr>
                </w:p>
              </w:tc>
              <w:tc>
                <w:tcPr>
                  <w:tcW w:w="786" w:type="pct"/>
                  <w:vMerge/>
                  <w:vAlign w:val="center"/>
                </w:tcPr>
                <w:p w:rsidR="00807B07" w:rsidRPr="00774BE6" w:rsidRDefault="00807B07">
                  <w:pPr>
                    <w:jc w:val="center"/>
                    <w:rPr>
                      <w:rFonts w:hAnsi="宋体"/>
                      <w:szCs w:val="21"/>
                    </w:rPr>
                  </w:pPr>
                </w:p>
              </w:tc>
              <w:tc>
                <w:tcPr>
                  <w:tcW w:w="2879" w:type="pct"/>
                  <w:tcBorders>
                    <w:right w:val="single" w:sz="4" w:space="0" w:color="auto"/>
                  </w:tcBorders>
                  <w:vAlign w:val="center"/>
                </w:tcPr>
                <w:p w:rsidR="00807B07" w:rsidRPr="00774BE6" w:rsidRDefault="00807B07" w:rsidP="00807B07">
                  <w:pPr>
                    <w:jc w:val="center"/>
                    <w:rPr>
                      <w:rFonts w:hAnsi="宋体"/>
                      <w:szCs w:val="21"/>
                    </w:rPr>
                  </w:pPr>
                  <w:r w:rsidRPr="00774BE6">
                    <w:rPr>
                      <w:rFonts w:hAnsi="宋体" w:hint="eastAsia"/>
                      <w:szCs w:val="21"/>
                    </w:rPr>
                    <w:t>药房</w:t>
                  </w:r>
                  <w:r w:rsidRPr="00774BE6">
                    <w:rPr>
                      <w:rFonts w:hAnsi="宋体" w:hint="eastAsia"/>
                      <w:szCs w:val="21"/>
                    </w:rPr>
                    <w:t>1</w:t>
                  </w:r>
                  <w:r w:rsidRPr="00774BE6">
                    <w:rPr>
                      <w:rFonts w:hAnsi="宋体" w:hint="eastAsia"/>
                      <w:szCs w:val="21"/>
                    </w:rPr>
                    <w:t>间</w:t>
                  </w:r>
                  <w:r w:rsidRPr="00774BE6">
                    <w:rPr>
                      <w:rFonts w:hAnsi="宋体"/>
                      <w:szCs w:val="21"/>
                    </w:rPr>
                    <w:t>（</w:t>
                  </w:r>
                  <w:r w:rsidRPr="00774BE6">
                    <w:rPr>
                      <w:rFonts w:hAnsi="宋体" w:hint="eastAsia"/>
                      <w:szCs w:val="21"/>
                    </w:rPr>
                    <w:t>建筑</w:t>
                  </w:r>
                  <w:r w:rsidRPr="00774BE6">
                    <w:rPr>
                      <w:rFonts w:hAnsi="宋体"/>
                      <w:szCs w:val="21"/>
                    </w:rPr>
                    <w:t>面积</w:t>
                  </w:r>
                  <w:r w:rsidRPr="00774BE6">
                    <w:rPr>
                      <w:rFonts w:hAnsi="宋体"/>
                      <w:szCs w:val="21"/>
                    </w:rPr>
                    <w:t>12</w:t>
                  </w:r>
                  <w:r w:rsidRPr="00774BE6">
                    <w:rPr>
                      <w:rFonts w:hAnsi="宋体" w:hint="eastAsia"/>
                      <w:szCs w:val="21"/>
                    </w:rPr>
                    <w:t>m</w:t>
                  </w:r>
                  <w:r w:rsidRPr="00774BE6">
                    <w:rPr>
                      <w:rFonts w:hAnsi="宋体" w:hint="eastAsia"/>
                      <w:szCs w:val="21"/>
                      <w:vertAlign w:val="superscript"/>
                    </w:rPr>
                    <w:t>2</w:t>
                  </w:r>
                  <w:r w:rsidRPr="00774BE6">
                    <w:rPr>
                      <w:rFonts w:hAnsi="宋体"/>
                      <w:szCs w:val="21"/>
                    </w:rPr>
                    <w:t>）</w:t>
                  </w:r>
                </w:p>
              </w:tc>
              <w:tc>
                <w:tcPr>
                  <w:tcW w:w="895" w:type="pct"/>
                  <w:tcBorders>
                    <w:left w:val="single" w:sz="4" w:space="0" w:color="auto"/>
                  </w:tcBorders>
                  <w:vAlign w:val="center"/>
                </w:tcPr>
                <w:p w:rsidR="00807B07" w:rsidRPr="00774BE6" w:rsidRDefault="00807B07" w:rsidP="00124158">
                  <w:pPr>
                    <w:jc w:val="center"/>
                    <w:rPr>
                      <w:szCs w:val="21"/>
                    </w:rPr>
                  </w:pPr>
                  <w:r w:rsidRPr="00774BE6">
                    <w:rPr>
                      <w:rFonts w:hint="eastAsia"/>
                      <w:szCs w:val="21"/>
                    </w:rPr>
                    <w:t>依托</w:t>
                  </w:r>
                  <w:r w:rsidRPr="00774BE6">
                    <w:rPr>
                      <w:szCs w:val="21"/>
                    </w:rPr>
                    <w:t>现有</w:t>
                  </w:r>
                </w:p>
              </w:tc>
            </w:tr>
            <w:tr w:rsidR="00807B07" w:rsidRPr="00774BE6" w:rsidTr="00807B07">
              <w:trPr>
                <w:trHeight w:val="340"/>
                <w:jc w:val="center"/>
              </w:trPr>
              <w:tc>
                <w:tcPr>
                  <w:tcW w:w="440" w:type="pct"/>
                  <w:vMerge/>
                  <w:vAlign w:val="center"/>
                </w:tcPr>
                <w:p w:rsidR="00807B07" w:rsidRPr="00774BE6" w:rsidRDefault="00807B07">
                  <w:pPr>
                    <w:jc w:val="center"/>
                    <w:rPr>
                      <w:rFonts w:hAnsi="宋体"/>
                      <w:szCs w:val="21"/>
                    </w:rPr>
                  </w:pPr>
                </w:p>
              </w:tc>
              <w:tc>
                <w:tcPr>
                  <w:tcW w:w="786" w:type="pct"/>
                  <w:vMerge/>
                  <w:vAlign w:val="center"/>
                </w:tcPr>
                <w:p w:rsidR="00807B07" w:rsidRPr="00774BE6" w:rsidRDefault="00807B07">
                  <w:pPr>
                    <w:jc w:val="center"/>
                    <w:rPr>
                      <w:rFonts w:hAnsi="宋体"/>
                      <w:szCs w:val="21"/>
                    </w:rPr>
                  </w:pPr>
                </w:p>
              </w:tc>
              <w:tc>
                <w:tcPr>
                  <w:tcW w:w="2879" w:type="pct"/>
                  <w:tcBorders>
                    <w:right w:val="single" w:sz="4" w:space="0" w:color="auto"/>
                  </w:tcBorders>
                  <w:vAlign w:val="center"/>
                </w:tcPr>
                <w:p w:rsidR="00807B07" w:rsidRPr="00774BE6" w:rsidRDefault="00807B07" w:rsidP="00807B07">
                  <w:pPr>
                    <w:jc w:val="center"/>
                    <w:rPr>
                      <w:rFonts w:hAnsi="宋体"/>
                      <w:szCs w:val="21"/>
                    </w:rPr>
                  </w:pPr>
                  <w:r w:rsidRPr="00774BE6">
                    <w:rPr>
                      <w:rFonts w:hAnsi="宋体" w:hint="eastAsia"/>
                      <w:szCs w:val="21"/>
                    </w:rPr>
                    <w:t>休息区</w:t>
                  </w:r>
                  <w:r w:rsidRPr="00774BE6">
                    <w:rPr>
                      <w:rFonts w:hAnsi="宋体"/>
                      <w:szCs w:val="21"/>
                    </w:rPr>
                    <w:t>（</w:t>
                  </w:r>
                  <w:r w:rsidRPr="00774BE6">
                    <w:rPr>
                      <w:rFonts w:hAnsi="宋体" w:hint="eastAsia"/>
                      <w:szCs w:val="21"/>
                    </w:rPr>
                    <w:t>建筑</w:t>
                  </w:r>
                  <w:r w:rsidRPr="00774BE6">
                    <w:rPr>
                      <w:rFonts w:hAnsi="宋体"/>
                      <w:szCs w:val="21"/>
                    </w:rPr>
                    <w:t>面积</w:t>
                  </w:r>
                  <w:r w:rsidRPr="00774BE6">
                    <w:rPr>
                      <w:rFonts w:hAnsi="宋体"/>
                      <w:szCs w:val="21"/>
                    </w:rPr>
                    <w:t>13.5</w:t>
                  </w:r>
                  <w:r w:rsidRPr="00774BE6">
                    <w:rPr>
                      <w:rFonts w:hAnsi="宋体" w:hint="eastAsia"/>
                      <w:szCs w:val="21"/>
                    </w:rPr>
                    <w:t>m</w:t>
                  </w:r>
                  <w:r w:rsidRPr="00774BE6">
                    <w:rPr>
                      <w:rFonts w:hAnsi="宋体" w:hint="eastAsia"/>
                      <w:szCs w:val="21"/>
                      <w:vertAlign w:val="superscript"/>
                    </w:rPr>
                    <w:t>2</w:t>
                  </w:r>
                  <w:r w:rsidRPr="00774BE6">
                    <w:rPr>
                      <w:rFonts w:hAnsi="宋体"/>
                      <w:szCs w:val="21"/>
                    </w:rPr>
                    <w:t>）</w:t>
                  </w:r>
                </w:p>
              </w:tc>
              <w:tc>
                <w:tcPr>
                  <w:tcW w:w="895" w:type="pct"/>
                  <w:tcBorders>
                    <w:left w:val="single" w:sz="4" w:space="0" w:color="auto"/>
                  </w:tcBorders>
                  <w:vAlign w:val="center"/>
                </w:tcPr>
                <w:p w:rsidR="00807B07" w:rsidRPr="00774BE6" w:rsidRDefault="00807B07" w:rsidP="00124158">
                  <w:pPr>
                    <w:jc w:val="center"/>
                    <w:rPr>
                      <w:szCs w:val="21"/>
                    </w:rPr>
                  </w:pPr>
                  <w:r w:rsidRPr="00774BE6">
                    <w:rPr>
                      <w:rFonts w:hint="eastAsia"/>
                      <w:szCs w:val="21"/>
                    </w:rPr>
                    <w:t>依托</w:t>
                  </w:r>
                  <w:r w:rsidRPr="00774BE6">
                    <w:rPr>
                      <w:szCs w:val="21"/>
                    </w:rPr>
                    <w:t>现有</w:t>
                  </w:r>
                </w:p>
              </w:tc>
            </w:tr>
            <w:tr w:rsidR="00807B07" w:rsidRPr="00774BE6" w:rsidTr="00807B07">
              <w:trPr>
                <w:trHeight w:val="340"/>
                <w:jc w:val="center"/>
              </w:trPr>
              <w:tc>
                <w:tcPr>
                  <w:tcW w:w="440" w:type="pct"/>
                  <w:vMerge/>
                  <w:vAlign w:val="center"/>
                </w:tcPr>
                <w:p w:rsidR="00807B07" w:rsidRPr="00774BE6" w:rsidRDefault="00807B07">
                  <w:pPr>
                    <w:jc w:val="center"/>
                    <w:rPr>
                      <w:rFonts w:hAnsi="宋体"/>
                      <w:szCs w:val="21"/>
                    </w:rPr>
                  </w:pPr>
                </w:p>
              </w:tc>
              <w:tc>
                <w:tcPr>
                  <w:tcW w:w="786" w:type="pct"/>
                  <w:vMerge/>
                  <w:vAlign w:val="center"/>
                </w:tcPr>
                <w:p w:rsidR="00807B07" w:rsidRPr="00774BE6" w:rsidRDefault="00807B07">
                  <w:pPr>
                    <w:jc w:val="center"/>
                    <w:rPr>
                      <w:rFonts w:hAnsi="宋体"/>
                      <w:szCs w:val="21"/>
                    </w:rPr>
                  </w:pPr>
                </w:p>
              </w:tc>
              <w:tc>
                <w:tcPr>
                  <w:tcW w:w="2879" w:type="pct"/>
                  <w:tcBorders>
                    <w:right w:val="single" w:sz="4" w:space="0" w:color="auto"/>
                  </w:tcBorders>
                  <w:vAlign w:val="center"/>
                </w:tcPr>
                <w:p w:rsidR="00807B07" w:rsidRPr="00774BE6" w:rsidRDefault="00807B07" w:rsidP="00807B07">
                  <w:pPr>
                    <w:jc w:val="center"/>
                    <w:rPr>
                      <w:rFonts w:hAnsi="宋体"/>
                      <w:szCs w:val="21"/>
                    </w:rPr>
                  </w:pPr>
                  <w:r w:rsidRPr="00774BE6">
                    <w:rPr>
                      <w:rFonts w:hAnsi="宋体" w:hint="eastAsia"/>
                      <w:szCs w:val="21"/>
                    </w:rPr>
                    <w:t>住院区</w:t>
                  </w:r>
                  <w:r w:rsidRPr="00774BE6">
                    <w:rPr>
                      <w:rFonts w:hAnsi="宋体"/>
                      <w:szCs w:val="21"/>
                    </w:rPr>
                    <w:t>（</w:t>
                  </w:r>
                  <w:r w:rsidRPr="00774BE6">
                    <w:rPr>
                      <w:rFonts w:hAnsi="宋体" w:hint="eastAsia"/>
                      <w:szCs w:val="21"/>
                    </w:rPr>
                    <w:t>建筑</w:t>
                  </w:r>
                  <w:r w:rsidRPr="00774BE6">
                    <w:rPr>
                      <w:rFonts w:hAnsi="宋体"/>
                      <w:szCs w:val="21"/>
                    </w:rPr>
                    <w:t>面积</w:t>
                  </w:r>
                  <w:r w:rsidRPr="00774BE6">
                    <w:rPr>
                      <w:rFonts w:hAnsi="宋体"/>
                      <w:szCs w:val="21"/>
                    </w:rPr>
                    <w:t>11</w:t>
                  </w:r>
                  <w:r w:rsidRPr="00774BE6">
                    <w:rPr>
                      <w:rFonts w:hAnsi="宋体" w:hint="eastAsia"/>
                      <w:szCs w:val="21"/>
                    </w:rPr>
                    <w:t>m</w:t>
                  </w:r>
                  <w:r w:rsidRPr="00774BE6">
                    <w:rPr>
                      <w:rFonts w:hAnsi="宋体" w:hint="eastAsia"/>
                      <w:szCs w:val="21"/>
                      <w:vertAlign w:val="superscript"/>
                    </w:rPr>
                    <w:t>2</w:t>
                  </w:r>
                  <w:r w:rsidRPr="00774BE6">
                    <w:rPr>
                      <w:rFonts w:hAnsi="宋体"/>
                      <w:szCs w:val="21"/>
                    </w:rPr>
                    <w:t>）</w:t>
                  </w:r>
                </w:p>
              </w:tc>
              <w:tc>
                <w:tcPr>
                  <w:tcW w:w="895" w:type="pct"/>
                  <w:tcBorders>
                    <w:left w:val="single" w:sz="4" w:space="0" w:color="auto"/>
                  </w:tcBorders>
                  <w:vAlign w:val="center"/>
                </w:tcPr>
                <w:p w:rsidR="00807B07" w:rsidRPr="00774BE6" w:rsidRDefault="00807B07" w:rsidP="00124158">
                  <w:pPr>
                    <w:jc w:val="center"/>
                    <w:rPr>
                      <w:szCs w:val="21"/>
                    </w:rPr>
                  </w:pPr>
                  <w:r w:rsidRPr="00774BE6">
                    <w:rPr>
                      <w:rFonts w:hint="eastAsia"/>
                      <w:szCs w:val="21"/>
                    </w:rPr>
                    <w:t>依托</w:t>
                  </w:r>
                  <w:r w:rsidRPr="00774BE6">
                    <w:rPr>
                      <w:szCs w:val="21"/>
                    </w:rPr>
                    <w:t>现有</w:t>
                  </w:r>
                </w:p>
              </w:tc>
            </w:tr>
            <w:tr w:rsidR="00807B07" w:rsidRPr="00774BE6" w:rsidTr="00807B07">
              <w:trPr>
                <w:trHeight w:val="340"/>
                <w:jc w:val="center"/>
              </w:trPr>
              <w:tc>
                <w:tcPr>
                  <w:tcW w:w="440" w:type="pct"/>
                  <w:vMerge/>
                  <w:vAlign w:val="center"/>
                </w:tcPr>
                <w:p w:rsidR="00807B07" w:rsidRPr="00774BE6" w:rsidRDefault="00807B07">
                  <w:pPr>
                    <w:jc w:val="center"/>
                    <w:rPr>
                      <w:rFonts w:hAnsi="宋体"/>
                      <w:szCs w:val="21"/>
                    </w:rPr>
                  </w:pPr>
                </w:p>
              </w:tc>
              <w:tc>
                <w:tcPr>
                  <w:tcW w:w="786" w:type="pct"/>
                  <w:vMerge/>
                  <w:vAlign w:val="center"/>
                </w:tcPr>
                <w:p w:rsidR="00807B07" w:rsidRPr="00774BE6" w:rsidRDefault="00807B07">
                  <w:pPr>
                    <w:jc w:val="center"/>
                    <w:rPr>
                      <w:rFonts w:hAnsi="宋体"/>
                      <w:szCs w:val="21"/>
                    </w:rPr>
                  </w:pPr>
                </w:p>
              </w:tc>
              <w:tc>
                <w:tcPr>
                  <w:tcW w:w="2879" w:type="pct"/>
                  <w:tcBorders>
                    <w:right w:val="single" w:sz="4" w:space="0" w:color="auto"/>
                  </w:tcBorders>
                  <w:vAlign w:val="center"/>
                </w:tcPr>
                <w:p w:rsidR="00807B07" w:rsidRPr="00774BE6" w:rsidRDefault="00807B07" w:rsidP="00807B07">
                  <w:pPr>
                    <w:jc w:val="center"/>
                    <w:rPr>
                      <w:rFonts w:hAnsi="宋体"/>
                      <w:szCs w:val="21"/>
                    </w:rPr>
                  </w:pPr>
                  <w:r w:rsidRPr="00774BE6">
                    <w:rPr>
                      <w:rFonts w:hAnsi="宋体" w:hint="eastAsia"/>
                      <w:szCs w:val="21"/>
                    </w:rPr>
                    <w:t>隔离</w:t>
                  </w:r>
                  <w:r w:rsidRPr="00774BE6">
                    <w:rPr>
                      <w:rFonts w:hAnsi="宋体"/>
                      <w:szCs w:val="21"/>
                    </w:rPr>
                    <w:t>病房</w:t>
                  </w:r>
                  <w:r w:rsidRPr="00774BE6">
                    <w:rPr>
                      <w:rFonts w:hAnsi="宋体" w:hint="eastAsia"/>
                      <w:szCs w:val="21"/>
                    </w:rPr>
                    <w:t>1</w:t>
                  </w:r>
                  <w:r w:rsidRPr="00774BE6">
                    <w:rPr>
                      <w:rFonts w:hAnsi="宋体" w:hint="eastAsia"/>
                      <w:szCs w:val="21"/>
                    </w:rPr>
                    <w:t>间</w:t>
                  </w:r>
                  <w:r w:rsidRPr="00774BE6">
                    <w:rPr>
                      <w:rFonts w:hAnsi="宋体"/>
                      <w:szCs w:val="21"/>
                    </w:rPr>
                    <w:t>（</w:t>
                  </w:r>
                  <w:r w:rsidRPr="00774BE6">
                    <w:rPr>
                      <w:rFonts w:hAnsi="宋体" w:hint="eastAsia"/>
                      <w:szCs w:val="21"/>
                    </w:rPr>
                    <w:t>建筑</w:t>
                  </w:r>
                  <w:r w:rsidRPr="00774BE6">
                    <w:rPr>
                      <w:rFonts w:hAnsi="宋体"/>
                      <w:szCs w:val="21"/>
                    </w:rPr>
                    <w:t>面积</w:t>
                  </w:r>
                  <w:r w:rsidRPr="00774BE6">
                    <w:rPr>
                      <w:rFonts w:hAnsi="宋体"/>
                      <w:szCs w:val="21"/>
                    </w:rPr>
                    <w:t>6</w:t>
                  </w:r>
                  <w:r w:rsidRPr="00774BE6">
                    <w:rPr>
                      <w:rFonts w:hAnsi="宋体" w:hint="eastAsia"/>
                      <w:szCs w:val="21"/>
                    </w:rPr>
                    <w:t>m</w:t>
                  </w:r>
                  <w:r w:rsidRPr="00774BE6">
                    <w:rPr>
                      <w:rFonts w:hAnsi="宋体" w:hint="eastAsia"/>
                      <w:szCs w:val="21"/>
                      <w:vertAlign w:val="superscript"/>
                    </w:rPr>
                    <w:t>2</w:t>
                  </w:r>
                  <w:r w:rsidRPr="00774BE6">
                    <w:rPr>
                      <w:rFonts w:hAnsi="宋体"/>
                      <w:szCs w:val="21"/>
                    </w:rPr>
                    <w:t>）</w:t>
                  </w:r>
                </w:p>
              </w:tc>
              <w:tc>
                <w:tcPr>
                  <w:tcW w:w="895" w:type="pct"/>
                  <w:tcBorders>
                    <w:left w:val="single" w:sz="4" w:space="0" w:color="auto"/>
                  </w:tcBorders>
                  <w:vAlign w:val="center"/>
                </w:tcPr>
                <w:p w:rsidR="00807B07" w:rsidRPr="00774BE6" w:rsidRDefault="00807B07" w:rsidP="00124158">
                  <w:pPr>
                    <w:jc w:val="center"/>
                    <w:rPr>
                      <w:szCs w:val="21"/>
                    </w:rPr>
                  </w:pPr>
                  <w:r w:rsidRPr="00774BE6">
                    <w:rPr>
                      <w:rFonts w:hint="eastAsia"/>
                      <w:szCs w:val="21"/>
                    </w:rPr>
                    <w:t>依托</w:t>
                  </w:r>
                  <w:r w:rsidRPr="00774BE6">
                    <w:rPr>
                      <w:szCs w:val="21"/>
                    </w:rPr>
                    <w:t>现有</w:t>
                  </w:r>
                </w:p>
              </w:tc>
            </w:tr>
            <w:tr w:rsidR="00807B07" w:rsidRPr="00774BE6" w:rsidTr="00807B07">
              <w:trPr>
                <w:trHeight w:val="340"/>
                <w:jc w:val="center"/>
              </w:trPr>
              <w:tc>
                <w:tcPr>
                  <w:tcW w:w="440" w:type="pct"/>
                  <w:vMerge/>
                  <w:vAlign w:val="center"/>
                </w:tcPr>
                <w:p w:rsidR="00807B07" w:rsidRPr="00774BE6" w:rsidRDefault="00807B07">
                  <w:pPr>
                    <w:jc w:val="center"/>
                    <w:rPr>
                      <w:rFonts w:hAnsi="宋体"/>
                      <w:szCs w:val="21"/>
                    </w:rPr>
                  </w:pPr>
                </w:p>
              </w:tc>
              <w:tc>
                <w:tcPr>
                  <w:tcW w:w="786" w:type="pct"/>
                  <w:vMerge/>
                  <w:vAlign w:val="center"/>
                </w:tcPr>
                <w:p w:rsidR="00807B07" w:rsidRPr="00774BE6" w:rsidRDefault="00807B07">
                  <w:pPr>
                    <w:jc w:val="center"/>
                    <w:rPr>
                      <w:rFonts w:hAnsi="宋体"/>
                      <w:szCs w:val="21"/>
                    </w:rPr>
                  </w:pPr>
                </w:p>
              </w:tc>
              <w:tc>
                <w:tcPr>
                  <w:tcW w:w="2879" w:type="pct"/>
                  <w:tcBorders>
                    <w:right w:val="single" w:sz="4" w:space="0" w:color="auto"/>
                  </w:tcBorders>
                  <w:vAlign w:val="center"/>
                </w:tcPr>
                <w:p w:rsidR="00807B07" w:rsidRPr="00774BE6" w:rsidRDefault="00807B07" w:rsidP="00807B07">
                  <w:pPr>
                    <w:jc w:val="center"/>
                    <w:rPr>
                      <w:rFonts w:hAnsi="宋体"/>
                      <w:szCs w:val="21"/>
                    </w:rPr>
                  </w:pPr>
                  <w:r w:rsidRPr="00774BE6">
                    <w:rPr>
                      <w:rFonts w:hAnsi="宋体" w:hint="eastAsia"/>
                      <w:szCs w:val="21"/>
                    </w:rPr>
                    <w:t>医疗</w:t>
                  </w:r>
                  <w:r w:rsidRPr="00774BE6">
                    <w:rPr>
                      <w:rFonts w:hAnsi="宋体"/>
                      <w:szCs w:val="21"/>
                    </w:rPr>
                    <w:t>废物</w:t>
                  </w:r>
                  <w:r w:rsidRPr="00774BE6">
                    <w:rPr>
                      <w:rFonts w:hAnsi="宋体" w:hint="eastAsia"/>
                      <w:szCs w:val="21"/>
                    </w:rPr>
                    <w:t>间</w:t>
                  </w:r>
                  <w:r w:rsidRPr="00774BE6">
                    <w:rPr>
                      <w:rFonts w:hAnsi="宋体" w:hint="eastAsia"/>
                      <w:szCs w:val="21"/>
                    </w:rPr>
                    <w:t>1</w:t>
                  </w:r>
                  <w:r w:rsidRPr="00774BE6">
                    <w:rPr>
                      <w:rFonts w:hAnsi="宋体" w:hint="eastAsia"/>
                      <w:szCs w:val="21"/>
                    </w:rPr>
                    <w:t>间</w:t>
                  </w:r>
                  <w:r w:rsidRPr="00774BE6">
                    <w:rPr>
                      <w:rFonts w:hAnsi="宋体"/>
                      <w:szCs w:val="21"/>
                    </w:rPr>
                    <w:t>（</w:t>
                  </w:r>
                  <w:r w:rsidRPr="00774BE6">
                    <w:rPr>
                      <w:rFonts w:hAnsi="宋体" w:hint="eastAsia"/>
                      <w:szCs w:val="21"/>
                    </w:rPr>
                    <w:t>建筑</w:t>
                  </w:r>
                  <w:r w:rsidRPr="00774BE6">
                    <w:rPr>
                      <w:rFonts w:hAnsi="宋体"/>
                      <w:szCs w:val="21"/>
                    </w:rPr>
                    <w:t>面积</w:t>
                  </w:r>
                  <w:r w:rsidRPr="00774BE6">
                    <w:rPr>
                      <w:rFonts w:hAnsi="宋体"/>
                      <w:szCs w:val="21"/>
                    </w:rPr>
                    <w:t>1.1</w:t>
                  </w:r>
                  <w:r w:rsidRPr="00774BE6">
                    <w:rPr>
                      <w:rFonts w:hAnsi="宋体" w:hint="eastAsia"/>
                      <w:szCs w:val="21"/>
                    </w:rPr>
                    <w:t>m</w:t>
                  </w:r>
                  <w:r w:rsidRPr="00774BE6">
                    <w:rPr>
                      <w:rFonts w:hAnsi="宋体" w:hint="eastAsia"/>
                      <w:szCs w:val="21"/>
                      <w:vertAlign w:val="superscript"/>
                    </w:rPr>
                    <w:t>2</w:t>
                  </w:r>
                  <w:r w:rsidRPr="00774BE6">
                    <w:rPr>
                      <w:rFonts w:hAnsi="宋体"/>
                      <w:szCs w:val="21"/>
                    </w:rPr>
                    <w:t>）</w:t>
                  </w:r>
                </w:p>
              </w:tc>
              <w:tc>
                <w:tcPr>
                  <w:tcW w:w="895" w:type="pct"/>
                  <w:tcBorders>
                    <w:left w:val="single" w:sz="4" w:space="0" w:color="auto"/>
                  </w:tcBorders>
                  <w:vAlign w:val="center"/>
                </w:tcPr>
                <w:p w:rsidR="00807B07" w:rsidRPr="00774BE6" w:rsidRDefault="00807B07" w:rsidP="00124158">
                  <w:pPr>
                    <w:jc w:val="center"/>
                    <w:rPr>
                      <w:szCs w:val="21"/>
                    </w:rPr>
                  </w:pPr>
                  <w:r w:rsidRPr="00774BE6">
                    <w:rPr>
                      <w:rFonts w:hint="eastAsia"/>
                      <w:szCs w:val="21"/>
                    </w:rPr>
                    <w:t>依托</w:t>
                  </w:r>
                  <w:r w:rsidRPr="00774BE6">
                    <w:rPr>
                      <w:szCs w:val="21"/>
                    </w:rPr>
                    <w:t>现有</w:t>
                  </w:r>
                </w:p>
              </w:tc>
            </w:tr>
            <w:tr w:rsidR="00FA05F8" w:rsidRPr="00774BE6" w:rsidTr="00807B07">
              <w:trPr>
                <w:trHeight w:val="340"/>
                <w:jc w:val="center"/>
              </w:trPr>
              <w:tc>
                <w:tcPr>
                  <w:tcW w:w="440" w:type="pct"/>
                  <w:vMerge w:val="restart"/>
                  <w:vAlign w:val="center"/>
                </w:tcPr>
                <w:p w:rsidR="00124158" w:rsidRPr="00774BE6" w:rsidRDefault="00124158">
                  <w:pPr>
                    <w:jc w:val="center"/>
                    <w:rPr>
                      <w:szCs w:val="21"/>
                    </w:rPr>
                  </w:pPr>
                  <w:r w:rsidRPr="00774BE6">
                    <w:rPr>
                      <w:rFonts w:hAnsi="宋体"/>
                      <w:szCs w:val="21"/>
                    </w:rPr>
                    <w:t>公用工程</w:t>
                  </w:r>
                </w:p>
              </w:tc>
              <w:tc>
                <w:tcPr>
                  <w:tcW w:w="786" w:type="pct"/>
                  <w:vAlign w:val="center"/>
                </w:tcPr>
                <w:p w:rsidR="00124158" w:rsidRPr="00774BE6" w:rsidRDefault="00124158">
                  <w:pPr>
                    <w:jc w:val="center"/>
                    <w:rPr>
                      <w:szCs w:val="21"/>
                    </w:rPr>
                  </w:pPr>
                  <w:r w:rsidRPr="00774BE6">
                    <w:rPr>
                      <w:rFonts w:hAnsi="宋体"/>
                      <w:szCs w:val="21"/>
                    </w:rPr>
                    <w:t>供电</w:t>
                  </w:r>
                </w:p>
              </w:tc>
              <w:tc>
                <w:tcPr>
                  <w:tcW w:w="2879" w:type="pct"/>
                  <w:tcBorders>
                    <w:right w:val="single" w:sz="4" w:space="0" w:color="auto"/>
                  </w:tcBorders>
                  <w:vAlign w:val="center"/>
                </w:tcPr>
                <w:p w:rsidR="00124158" w:rsidRPr="00774BE6" w:rsidRDefault="00124158">
                  <w:pPr>
                    <w:jc w:val="center"/>
                    <w:rPr>
                      <w:szCs w:val="21"/>
                    </w:rPr>
                  </w:pPr>
                  <w:r w:rsidRPr="00774BE6">
                    <w:rPr>
                      <w:rFonts w:hAnsi="宋体"/>
                      <w:szCs w:val="21"/>
                    </w:rPr>
                    <w:t>由市政电网供给</w:t>
                  </w:r>
                </w:p>
              </w:tc>
              <w:tc>
                <w:tcPr>
                  <w:tcW w:w="895" w:type="pct"/>
                  <w:tcBorders>
                    <w:left w:val="single" w:sz="4" w:space="0" w:color="auto"/>
                  </w:tcBorders>
                  <w:vAlign w:val="center"/>
                </w:tcPr>
                <w:p w:rsidR="00124158" w:rsidRPr="00774BE6" w:rsidRDefault="00124158" w:rsidP="00124158">
                  <w:pPr>
                    <w:jc w:val="center"/>
                    <w:rPr>
                      <w:szCs w:val="21"/>
                    </w:rPr>
                  </w:pPr>
                  <w:r w:rsidRPr="00774BE6">
                    <w:rPr>
                      <w:rFonts w:hint="eastAsia"/>
                      <w:szCs w:val="21"/>
                    </w:rPr>
                    <w:t>依托</w:t>
                  </w:r>
                  <w:r w:rsidRPr="00774BE6">
                    <w:rPr>
                      <w:szCs w:val="21"/>
                    </w:rPr>
                    <w:t>现有</w:t>
                  </w:r>
                </w:p>
              </w:tc>
            </w:tr>
            <w:tr w:rsidR="00FA05F8" w:rsidRPr="00774BE6" w:rsidTr="00807B07">
              <w:trPr>
                <w:trHeight w:val="340"/>
                <w:jc w:val="center"/>
              </w:trPr>
              <w:tc>
                <w:tcPr>
                  <w:tcW w:w="440" w:type="pct"/>
                  <w:vMerge/>
                  <w:vAlign w:val="center"/>
                </w:tcPr>
                <w:p w:rsidR="00124158" w:rsidRPr="00774BE6" w:rsidRDefault="00124158">
                  <w:pPr>
                    <w:jc w:val="center"/>
                    <w:rPr>
                      <w:szCs w:val="21"/>
                    </w:rPr>
                  </w:pPr>
                </w:p>
              </w:tc>
              <w:tc>
                <w:tcPr>
                  <w:tcW w:w="786" w:type="pct"/>
                  <w:vAlign w:val="center"/>
                </w:tcPr>
                <w:p w:rsidR="00124158" w:rsidRPr="00774BE6" w:rsidRDefault="00124158">
                  <w:pPr>
                    <w:jc w:val="center"/>
                    <w:rPr>
                      <w:szCs w:val="21"/>
                    </w:rPr>
                  </w:pPr>
                  <w:r w:rsidRPr="00774BE6">
                    <w:rPr>
                      <w:rFonts w:hAnsi="宋体"/>
                      <w:szCs w:val="21"/>
                    </w:rPr>
                    <w:t>给水</w:t>
                  </w:r>
                </w:p>
              </w:tc>
              <w:tc>
                <w:tcPr>
                  <w:tcW w:w="2879" w:type="pct"/>
                  <w:tcBorders>
                    <w:right w:val="single" w:sz="4" w:space="0" w:color="auto"/>
                  </w:tcBorders>
                  <w:vAlign w:val="center"/>
                </w:tcPr>
                <w:p w:rsidR="00124158" w:rsidRPr="00774BE6" w:rsidRDefault="00124158" w:rsidP="00DC6E37">
                  <w:pPr>
                    <w:jc w:val="center"/>
                    <w:rPr>
                      <w:szCs w:val="21"/>
                    </w:rPr>
                  </w:pPr>
                  <w:r w:rsidRPr="00774BE6">
                    <w:rPr>
                      <w:rFonts w:hint="eastAsia"/>
                      <w:szCs w:val="21"/>
                    </w:rPr>
                    <w:t>由市政管网供给</w:t>
                  </w:r>
                </w:p>
              </w:tc>
              <w:tc>
                <w:tcPr>
                  <w:tcW w:w="895" w:type="pct"/>
                  <w:tcBorders>
                    <w:left w:val="single" w:sz="4" w:space="0" w:color="auto"/>
                  </w:tcBorders>
                  <w:vAlign w:val="center"/>
                </w:tcPr>
                <w:p w:rsidR="00124158" w:rsidRPr="00774BE6" w:rsidRDefault="00124158" w:rsidP="00124158">
                  <w:pPr>
                    <w:jc w:val="center"/>
                    <w:rPr>
                      <w:szCs w:val="21"/>
                    </w:rPr>
                  </w:pPr>
                  <w:r w:rsidRPr="00774BE6">
                    <w:rPr>
                      <w:rFonts w:hint="eastAsia"/>
                      <w:szCs w:val="21"/>
                    </w:rPr>
                    <w:t>依托</w:t>
                  </w:r>
                  <w:r w:rsidRPr="00774BE6">
                    <w:rPr>
                      <w:szCs w:val="21"/>
                    </w:rPr>
                    <w:t>现有</w:t>
                  </w:r>
                </w:p>
              </w:tc>
            </w:tr>
            <w:tr w:rsidR="00FA05F8" w:rsidRPr="00774BE6" w:rsidTr="00807B07">
              <w:trPr>
                <w:trHeight w:val="340"/>
                <w:jc w:val="center"/>
              </w:trPr>
              <w:tc>
                <w:tcPr>
                  <w:tcW w:w="440" w:type="pct"/>
                  <w:vMerge/>
                  <w:vAlign w:val="center"/>
                </w:tcPr>
                <w:p w:rsidR="00124158" w:rsidRPr="00774BE6" w:rsidRDefault="00124158">
                  <w:pPr>
                    <w:jc w:val="center"/>
                    <w:rPr>
                      <w:szCs w:val="21"/>
                    </w:rPr>
                  </w:pPr>
                </w:p>
              </w:tc>
              <w:tc>
                <w:tcPr>
                  <w:tcW w:w="786" w:type="pct"/>
                  <w:vAlign w:val="center"/>
                </w:tcPr>
                <w:p w:rsidR="00124158" w:rsidRPr="00774BE6" w:rsidRDefault="00124158">
                  <w:pPr>
                    <w:jc w:val="center"/>
                    <w:rPr>
                      <w:rFonts w:hAnsi="宋体"/>
                      <w:szCs w:val="21"/>
                    </w:rPr>
                  </w:pPr>
                  <w:r w:rsidRPr="00774BE6">
                    <w:rPr>
                      <w:rFonts w:hAnsi="宋体" w:hint="eastAsia"/>
                      <w:szCs w:val="21"/>
                    </w:rPr>
                    <w:t>排水</w:t>
                  </w:r>
                </w:p>
              </w:tc>
              <w:tc>
                <w:tcPr>
                  <w:tcW w:w="2879" w:type="pct"/>
                  <w:tcBorders>
                    <w:right w:val="single" w:sz="4" w:space="0" w:color="auto"/>
                  </w:tcBorders>
                  <w:vAlign w:val="center"/>
                </w:tcPr>
                <w:p w:rsidR="00124158" w:rsidRPr="00774BE6" w:rsidRDefault="00124158" w:rsidP="00D87774">
                  <w:pPr>
                    <w:jc w:val="center"/>
                    <w:rPr>
                      <w:rFonts w:hAnsi="宋体"/>
                      <w:szCs w:val="21"/>
                    </w:rPr>
                  </w:pPr>
                  <w:r w:rsidRPr="00774BE6">
                    <w:rPr>
                      <w:rFonts w:hAnsi="宋体" w:hint="eastAsia"/>
                      <w:szCs w:val="21"/>
                    </w:rPr>
                    <w:t>项目排水与上层商业用房排水系统分开，医疗废水经消毒处理后与生活污水经污水管道进入</w:t>
                  </w:r>
                  <w:r w:rsidR="00F3217B" w:rsidRPr="00774BE6">
                    <w:rPr>
                      <w:rFonts w:hAnsi="宋体" w:hint="eastAsia"/>
                      <w:szCs w:val="21"/>
                    </w:rPr>
                    <w:t>凤锦</w:t>
                  </w:r>
                  <w:r w:rsidR="00F3217B" w:rsidRPr="00774BE6">
                    <w:rPr>
                      <w:rFonts w:hAnsi="宋体"/>
                      <w:szCs w:val="21"/>
                    </w:rPr>
                    <w:t>苑小区</w:t>
                  </w:r>
                  <w:r w:rsidRPr="00774BE6">
                    <w:rPr>
                      <w:rFonts w:hAnsi="宋体" w:hint="eastAsia"/>
                      <w:szCs w:val="21"/>
                    </w:rPr>
                    <w:t>化粪池处理后，经凤城三路市政污水管网最终排入西安市第四污水处理厂。</w:t>
                  </w:r>
                </w:p>
              </w:tc>
              <w:tc>
                <w:tcPr>
                  <w:tcW w:w="895" w:type="pct"/>
                  <w:tcBorders>
                    <w:left w:val="single" w:sz="4" w:space="0" w:color="auto"/>
                  </w:tcBorders>
                  <w:vAlign w:val="center"/>
                </w:tcPr>
                <w:p w:rsidR="00124158" w:rsidRPr="00774BE6" w:rsidRDefault="00124158" w:rsidP="00FA05F8">
                  <w:pPr>
                    <w:widowControl/>
                    <w:jc w:val="center"/>
                    <w:rPr>
                      <w:rFonts w:hAnsi="宋体"/>
                      <w:szCs w:val="21"/>
                    </w:rPr>
                  </w:pPr>
                  <w:r w:rsidRPr="00774BE6">
                    <w:rPr>
                      <w:rFonts w:hint="eastAsia"/>
                      <w:szCs w:val="21"/>
                    </w:rPr>
                    <w:t>依托</w:t>
                  </w:r>
                  <w:r w:rsidRPr="00774BE6">
                    <w:rPr>
                      <w:szCs w:val="21"/>
                    </w:rPr>
                    <w:t>现有</w:t>
                  </w:r>
                </w:p>
              </w:tc>
            </w:tr>
            <w:tr w:rsidR="00FA05F8" w:rsidRPr="00774BE6" w:rsidTr="00807B07">
              <w:trPr>
                <w:trHeight w:val="340"/>
                <w:jc w:val="center"/>
              </w:trPr>
              <w:tc>
                <w:tcPr>
                  <w:tcW w:w="440" w:type="pct"/>
                  <w:vMerge/>
                  <w:vAlign w:val="center"/>
                </w:tcPr>
                <w:p w:rsidR="00124158" w:rsidRPr="00774BE6" w:rsidRDefault="00124158">
                  <w:pPr>
                    <w:jc w:val="center"/>
                    <w:rPr>
                      <w:szCs w:val="21"/>
                    </w:rPr>
                  </w:pPr>
                </w:p>
              </w:tc>
              <w:tc>
                <w:tcPr>
                  <w:tcW w:w="786" w:type="pct"/>
                  <w:vAlign w:val="center"/>
                </w:tcPr>
                <w:p w:rsidR="00124158" w:rsidRPr="00774BE6" w:rsidRDefault="00124158">
                  <w:pPr>
                    <w:jc w:val="center"/>
                    <w:rPr>
                      <w:szCs w:val="21"/>
                    </w:rPr>
                  </w:pPr>
                  <w:r w:rsidRPr="00774BE6">
                    <w:rPr>
                      <w:rFonts w:hAnsi="宋体"/>
                      <w:szCs w:val="21"/>
                    </w:rPr>
                    <w:t>采暖与制冷</w:t>
                  </w:r>
                </w:p>
              </w:tc>
              <w:tc>
                <w:tcPr>
                  <w:tcW w:w="2879" w:type="pct"/>
                  <w:tcBorders>
                    <w:right w:val="single" w:sz="4" w:space="0" w:color="auto"/>
                  </w:tcBorders>
                  <w:vAlign w:val="center"/>
                </w:tcPr>
                <w:p w:rsidR="00124158" w:rsidRPr="00774BE6" w:rsidRDefault="00124158">
                  <w:pPr>
                    <w:jc w:val="center"/>
                    <w:rPr>
                      <w:szCs w:val="21"/>
                    </w:rPr>
                  </w:pPr>
                  <w:r w:rsidRPr="00774BE6">
                    <w:rPr>
                      <w:rFonts w:hAnsi="宋体" w:hint="eastAsia"/>
                      <w:szCs w:val="21"/>
                    </w:rPr>
                    <w:t>采暖、制冷均采用中央空调，空调外机放置于医院出入口上方临凤城三路一侧。</w:t>
                  </w:r>
                </w:p>
              </w:tc>
              <w:tc>
                <w:tcPr>
                  <w:tcW w:w="895" w:type="pct"/>
                  <w:tcBorders>
                    <w:left w:val="single" w:sz="4" w:space="0" w:color="auto"/>
                  </w:tcBorders>
                  <w:vAlign w:val="center"/>
                </w:tcPr>
                <w:p w:rsidR="00124158" w:rsidRPr="00774BE6" w:rsidRDefault="00124158" w:rsidP="00FA05F8">
                  <w:pPr>
                    <w:jc w:val="center"/>
                    <w:rPr>
                      <w:szCs w:val="21"/>
                    </w:rPr>
                  </w:pPr>
                  <w:r w:rsidRPr="00774BE6">
                    <w:rPr>
                      <w:rFonts w:hint="eastAsia"/>
                      <w:szCs w:val="21"/>
                    </w:rPr>
                    <w:t>依托</w:t>
                  </w:r>
                  <w:r w:rsidRPr="00774BE6">
                    <w:rPr>
                      <w:szCs w:val="21"/>
                    </w:rPr>
                    <w:t>现有</w:t>
                  </w:r>
                </w:p>
              </w:tc>
            </w:tr>
            <w:tr w:rsidR="00FA05F8" w:rsidRPr="00774BE6" w:rsidTr="00807B07">
              <w:trPr>
                <w:trHeight w:val="340"/>
                <w:jc w:val="center"/>
              </w:trPr>
              <w:tc>
                <w:tcPr>
                  <w:tcW w:w="440" w:type="pct"/>
                  <w:vMerge w:val="restart"/>
                  <w:vAlign w:val="center"/>
                </w:tcPr>
                <w:p w:rsidR="00124158" w:rsidRPr="00774BE6" w:rsidRDefault="00124158">
                  <w:pPr>
                    <w:jc w:val="center"/>
                    <w:rPr>
                      <w:szCs w:val="21"/>
                    </w:rPr>
                  </w:pPr>
                  <w:r w:rsidRPr="00774BE6">
                    <w:rPr>
                      <w:rFonts w:hint="eastAsia"/>
                      <w:szCs w:val="21"/>
                    </w:rPr>
                    <w:t>环保工程</w:t>
                  </w:r>
                </w:p>
              </w:tc>
              <w:tc>
                <w:tcPr>
                  <w:tcW w:w="786" w:type="pct"/>
                  <w:vAlign w:val="center"/>
                </w:tcPr>
                <w:p w:rsidR="00124158" w:rsidRPr="00774BE6" w:rsidRDefault="00124158">
                  <w:pPr>
                    <w:jc w:val="center"/>
                    <w:rPr>
                      <w:rFonts w:hAnsi="宋体"/>
                      <w:szCs w:val="21"/>
                    </w:rPr>
                  </w:pPr>
                  <w:r w:rsidRPr="00774BE6">
                    <w:rPr>
                      <w:rFonts w:hAnsi="宋体" w:hint="eastAsia"/>
                      <w:szCs w:val="21"/>
                    </w:rPr>
                    <w:t>废气</w:t>
                  </w:r>
                </w:p>
              </w:tc>
              <w:tc>
                <w:tcPr>
                  <w:tcW w:w="2879" w:type="pct"/>
                  <w:tcBorders>
                    <w:right w:val="single" w:sz="4" w:space="0" w:color="auto"/>
                  </w:tcBorders>
                  <w:vAlign w:val="center"/>
                </w:tcPr>
                <w:p w:rsidR="00124158" w:rsidRPr="00774BE6" w:rsidRDefault="00124158" w:rsidP="007A2D46">
                  <w:pPr>
                    <w:jc w:val="center"/>
                    <w:rPr>
                      <w:rFonts w:hAnsi="宋体"/>
                      <w:szCs w:val="21"/>
                    </w:rPr>
                  </w:pPr>
                  <w:r w:rsidRPr="00774BE6">
                    <w:rPr>
                      <w:szCs w:val="21"/>
                    </w:rPr>
                    <w:t>主要为宠物粪便产生的异味，</w:t>
                  </w:r>
                  <w:r w:rsidRPr="00774BE6">
                    <w:rPr>
                      <w:rFonts w:hint="eastAsia"/>
                      <w:szCs w:val="21"/>
                    </w:rPr>
                    <w:t>医院</w:t>
                  </w:r>
                  <w:r w:rsidRPr="00774BE6">
                    <w:rPr>
                      <w:szCs w:val="21"/>
                    </w:rPr>
                    <w:t>接诊宠物均在宠物笼中，其下方放置有猫砂用以吸收粪尿托盘，</w:t>
                  </w:r>
                  <w:r w:rsidRPr="00774BE6">
                    <w:rPr>
                      <w:szCs w:val="21"/>
                    </w:rPr>
                    <w:lastRenderedPageBreak/>
                    <w:t>宠物粪尿被猫砂吸收包裹后及时由医护人员清除并装入专用密封袋中密封保存；同时定期喷洒小宠祛味消毒液祛除异味，同时加强室内通风换气</w:t>
                  </w:r>
                  <w:r w:rsidRPr="00774BE6">
                    <w:rPr>
                      <w:rFonts w:hint="eastAsia"/>
                      <w:szCs w:val="21"/>
                    </w:rPr>
                    <w:t>。</w:t>
                  </w:r>
                </w:p>
              </w:tc>
              <w:tc>
                <w:tcPr>
                  <w:tcW w:w="895" w:type="pct"/>
                  <w:tcBorders>
                    <w:left w:val="single" w:sz="4" w:space="0" w:color="auto"/>
                  </w:tcBorders>
                  <w:vAlign w:val="center"/>
                </w:tcPr>
                <w:p w:rsidR="00124158" w:rsidRPr="00774BE6" w:rsidRDefault="00FA05F8" w:rsidP="00FA05F8">
                  <w:pPr>
                    <w:widowControl/>
                    <w:jc w:val="center"/>
                    <w:rPr>
                      <w:rFonts w:hAnsi="宋体"/>
                      <w:szCs w:val="21"/>
                    </w:rPr>
                  </w:pPr>
                  <w:r w:rsidRPr="00774BE6">
                    <w:rPr>
                      <w:rFonts w:hint="eastAsia"/>
                      <w:szCs w:val="21"/>
                    </w:rPr>
                    <w:lastRenderedPageBreak/>
                    <w:t>依托</w:t>
                  </w:r>
                  <w:r w:rsidRPr="00774BE6">
                    <w:rPr>
                      <w:szCs w:val="21"/>
                    </w:rPr>
                    <w:t>现有</w:t>
                  </w:r>
                </w:p>
              </w:tc>
            </w:tr>
            <w:tr w:rsidR="00FA05F8" w:rsidRPr="00774BE6" w:rsidTr="00807B07">
              <w:trPr>
                <w:trHeight w:val="340"/>
                <w:jc w:val="center"/>
              </w:trPr>
              <w:tc>
                <w:tcPr>
                  <w:tcW w:w="440" w:type="pct"/>
                  <w:vMerge/>
                  <w:vAlign w:val="center"/>
                </w:tcPr>
                <w:p w:rsidR="00124158" w:rsidRPr="00774BE6" w:rsidRDefault="00124158">
                  <w:pPr>
                    <w:jc w:val="center"/>
                    <w:rPr>
                      <w:szCs w:val="21"/>
                    </w:rPr>
                  </w:pPr>
                </w:p>
              </w:tc>
              <w:tc>
                <w:tcPr>
                  <w:tcW w:w="786" w:type="pct"/>
                  <w:vAlign w:val="center"/>
                </w:tcPr>
                <w:p w:rsidR="00124158" w:rsidRPr="00774BE6" w:rsidRDefault="00124158">
                  <w:pPr>
                    <w:jc w:val="center"/>
                    <w:rPr>
                      <w:rFonts w:hAnsi="宋体"/>
                      <w:szCs w:val="21"/>
                    </w:rPr>
                  </w:pPr>
                  <w:r w:rsidRPr="00774BE6">
                    <w:rPr>
                      <w:rFonts w:hAnsi="宋体" w:hint="eastAsia"/>
                      <w:szCs w:val="21"/>
                    </w:rPr>
                    <w:t>废水</w:t>
                  </w:r>
                </w:p>
              </w:tc>
              <w:tc>
                <w:tcPr>
                  <w:tcW w:w="2879" w:type="pct"/>
                  <w:tcBorders>
                    <w:right w:val="single" w:sz="4" w:space="0" w:color="auto"/>
                  </w:tcBorders>
                  <w:vAlign w:val="center"/>
                </w:tcPr>
                <w:p w:rsidR="00124158" w:rsidRPr="00774BE6" w:rsidRDefault="00124158" w:rsidP="00D87774">
                  <w:pPr>
                    <w:jc w:val="center"/>
                    <w:rPr>
                      <w:rFonts w:hAnsi="宋体"/>
                      <w:szCs w:val="21"/>
                    </w:rPr>
                  </w:pPr>
                  <w:r w:rsidRPr="00774BE6">
                    <w:rPr>
                      <w:rFonts w:hint="eastAsia"/>
                      <w:szCs w:val="21"/>
                    </w:rPr>
                    <w:t>主要为</w:t>
                  </w:r>
                  <w:r w:rsidRPr="00774BE6">
                    <w:rPr>
                      <w:szCs w:val="21"/>
                    </w:rPr>
                    <w:t>员工生活污水和医疗废水。其中，医疗废水由废水缓释消毒器处理（套数：</w:t>
                  </w:r>
                  <w:r w:rsidRPr="00774BE6">
                    <w:rPr>
                      <w:szCs w:val="21"/>
                    </w:rPr>
                    <w:t>1</w:t>
                  </w:r>
                  <w:r w:rsidRPr="00774BE6">
                    <w:rPr>
                      <w:szCs w:val="21"/>
                    </w:rPr>
                    <w:t>套；型号：</w:t>
                  </w:r>
                  <w:r w:rsidRPr="00774BE6">
                    <w:rPr>
                      <w:szCs w:val="21"/>
                    </w:rPr>
                    <w:t>H</w:t>
                  </w:r>
                  <w:r w:rsidRPr="00774BE6">
                    <w:rPr>
                      <w:rFonts w:hint="eastAsia"/>
                      <w:szCs w:val="21"/>
                    </w:rPr>
                    <w:t>B-90</w:t>
                  </w:r>
                  <w:r w:rsidRPr="00774BE6">
                    <w:rPr>
                      <w:szCs w:val="21"/>
                    </w:rPr>
                    <w:t>；处理规模：</w:t>
                  </w:r>
                  <w:r w:rsidRPr="00774BE6">
                    <w:rPr>
                      <w:szCs w:val="21"/>
                    </w:rPr>
                    <w:t>0.5m</w:t>
                  </w:r>
                  <w:r w:rsidRPr="00774BE6">
                    <w:rPr>
                      <w:szCs w:val="21"/>
                      <w:vertAlign w:val="superscript"/>
                    </w:rPr>
                    <w:t>3</w:t>
                  </w:r>
                  <w:r w:rsidRPr="00774BE6">
                    <w:rPr>
                      <w:szCs w:val="21"/>
                    </w:rPr>
                    <w:t>/d</w:t>
                  </w:r>
                  <w:r w:rsidRPr="00774BE6">
                    <w:rPr>
                      <w:rFonts w:hint="eastAsia"/>
                      <w:szCs w:val="21"/>
                    </w:rPr>
                    <w:t>；位置：</w:t>
                  </w:r>
                  <w:r w:rsidR="000E432C" w:rsidRPr="00774BE6">
                    <w:rPr>
                      <w:szCs w:val="21"/>
                    </w:rPr>
                    <w:t>2</w:t>
                  </w:r>
                  <w:r w:rsidR="000E432C" w:rsidRPr="00774BE6">
                    <w:rPr>
                      <w:rFonts w:hint="eastAsia"/>
                      <w:szCs w:val="21"/>
                    </w:rPr>
                    <w:t>楼</w:t>
                  </w:r>
                  <w:r w:rsidR="000E432C" w:rsidRPr="00774BE6">
                    <w:rPr>
                      <w:szCs w:val="21"/>
                    </w:rPr>
                    <w:t>中部</w:t>
                  </w:r>
                  <w:r w:rsidRPr="00774BE6">
                    <w:rPr>
                      <w:szCs w:val="21"/>
                    </w:rPr>
                    <w:t>），与生活污水一同依托</w:t>
                  </w:r>
                  <w:r w:rsidR="00FA05F8" w:rsidRPr="00774BE6">
                    <w:rPr>
                      <w:rFonts w:hint="eastAsia"/>
                      <w:szCs w:val="21"/>
                    </w:rPr>
                    <w:t>凤锦</w:t>
                  </w:r>
                  <w:r w:rsidR="00FA05F8" w:rsidRPr="00774BE6">
                    <w:rPr>
                      <w:szCs w:val="21"/>
                    </w:rPr>
                    <w:t>苑</w:t>
                  </w:r>
                  <w:r w:rsidRPr="00774BE6">
                    <w:rPr>
                      <w:szCs w:val="21"/>
                    </w:rPr>
                    <w:t>原有公用化粪池后排入</w:t>
                  </w:r>
                  <w:r w:rsidRPr="00774BE6">
                    <w:rPr>
                      <w:rFonts w:hint="eastAsia"/>
                      <w:szCs w:val="21"/>
                    </w:rPr>
                    <w:t>进凤城三路</w:t>
                  </w:r>
                  <w:r w:rsidRPr="00774BE6">
                    <w:rPr>
                      <w:szCs w:val="21"/>
                    </w:rPr>
                    <w:t>市政污水管网，最终</w:t>
                  </w:r>
                  <w:r w:rsidRPr="00774BE6">
                    <w:rPr>
                      <w:rFonts w:hint="eastAsia"/>
                      <w:szCs w:val="21"/>
                    </w:rPr>
                    <w:t>排入</w:t>
                  </w:r>
                  <w:r w:rsidRPr="00774BE6">
                    <w:rPr>
                      <w:szCs w:val="21"/>
                    </w:rPr>
                    <w:t>西安市第</w:t>
                  </w:r>
                  <w:r w:rsidRPr="00774BE6">
                    <w:rPr>
                      <w:rFonts w:hint="eastAsia"/>
                      <w:szCs w:val="21"/>
                    </w:rPr>
                    <w:t>四</w:t>
                  </w:r>
                  <w:r w:rsidRPr="00774BE6">
                    <w:rPr>
                      <w:szCs w:val="21"/>
                    </w:rPr>
                    <w:t>污水处理厂</w:t>
                  </w:r>
                  <w:r w:rsidRPr="00774BE6">
                    <w:rPr>
                      <w:rFonts w:hint="eastAsia"/>
                      <w:szCs w:val="21"/>
                    </w:rPr>
                    <w:t>。</w:t>
                  </w:r>
                </w:p>
              </w:tc>
              <w:tc>
                <w:tcPr>
                  <w:tcW w:w="895" w:type="pct"/>
                  <w:tcBorders>
                    <w:left w:val="single" w:sz="4" w:space="0" w:color="auto"/>
                  </w:tcBorders>
                  <w:vAlign w:val="center"/>
                </w:tcPr>
                <w:p w:rsidR="00124158" w:rsidRPr="00774BE6" w:rsidRDefault="00FA05F8" w:rsidP="00FA05F8">
                  <w:pPr>
                    <w:jc w:val="center"/>
                    <w:rPr>
                      <w:rFonts w:hAnsi="宋体"/>
                      <w:szCs w:val="21"/>
                    </w:rPr>
                  </w:pPr>
                  <w:r w:rsidRPr="00774BE6">
                    <w:rPr>
                      <w:rFonts w:hint="eastAsia"/>
                      <w:szCs w:val="21"/>
                    </w:rPr>
                    <w:t>依托</w:t>
                  </w:r>
                  <w:r w:rsidRPr="00774BE6">
                    <w:rPr>
                      <w:szCs w:val="21"/>
                    </w:rPr>
                    <w:t>现有</w:t>
                  </w:r>
                </w:p>
              </w:tc>
            </w:tr>
            <w:tr w:rsidR="00FA05F8" w:rsidRPr="00774BE6" w:rsidTr="00807B07">
              <w:trPr>
                <w:trHeight w:val="340"/>
                <w:jc w:val="center"/>
              </w:trPr>
              <w:tc>
                <w:tcPr>
                  <w:tcW w:w="440" w:type="pct"/>
                  <w:vMerge/>
                  <w:vAlign w:val="center"/>
                </w:tcPr>
                <w:p w:rsidR="00124158" w:rsidRPr="00774BE6" w:rsidRDefault="00124158">
                  <w:pPr>
                    <w:jc w:val="center"/>
                    <w:rPr>
                      <w:szCs w:val="21"/>
                    </w:rPr>
                  </w:pPr>
                </w:p>
              </w:tc>
              <w:tc>
                <w:tcPr>
                  <w:tcW w:w="786" w:type="pct"/>
                  <w:vAlign w:val="center"/>
                </w:tcPr>
                <w:p w:rsidR="00124158" w:rsidRPr="00774BE6" w:rsidRDefault="00124158">
                  <w:pPr>
                    <w:jc w:val="center"/>
                    <w:rPr>
                      <w:rFonts w:hAnsi="宋体"/>
                      <w:szCs w:val="21"/>
                    </w:rPr>
                  </w:pPr>
                  <w:r w:rsidRPr="00774BE6">
                    <w:rPr>
                      <w:rFonts w:hAnsi="宋体" w:hint="eastAsia"/>
                      <w:szCs w:val="21"/>
                    </w:rPr>
                    <w:t>噪声</w:t>
                  </w:r>
                </w:p>
              </w:tc>
              <w:tc>
                <w:tcPr>
                  <w:tcW w:w="2879" w:type="pct"/>
                  <w:tcBorders>
                    <w:right w:val="single" w:sz="4" w:space="0" w:color="auto"/>
                  </w:tcBorders>
                  <w:vAlign w:val="center"/>
                </w:tcPr>
                <w:p w:rsidR="00124158" w:rsidRPr="00774BE6" w:rsidRDefault="00124158">
                  <w:pPr>
                    <w:jc w:val="center"/>
                    <w:rPr>
                      <w:rFonts w:hAnsi="宋体"/>
                      <w:szCs w:val="21"/>
                    </w:rPr>
                  </w:pPr>
                  <w:r w:rsidRPr="00774BE6">
                    <w:rPr>
                      <w:rFonts w:hint="eastAsia"/>
                      <w:szCs w:val="21"/>
                    </w:rPr>
                    <w:t>主要为</w:t>
                  </w:r>
                  <w:r w:rsidRPr="00774BE6">
                    <w:rPr>
                      <w:szCs w:val="21"/>
                    </w:rPr>
                    <w:t>空调外机运行和动物就诊时的噪声。对空调机组设备安装减震垫等减振降噪措施进行定期维护。动物就诊时安排在密闭诊室内及对犬类动物施行套嘴等措施</w:t>
                  </w:r>
                  <w:r w:rsidRPr="00774BE6">
                    <w:rPr>
                      <w:rFonts w:hint="eastAsia"/>
                      <w:szCs w:val="21"/>
                    </w:rPr>
                    <w:t>。</w:t>
                  </w:r>
                </w:p>
              </w:tc>
              <w:tc>
                <w:tcPr>
                  <w:tcW w:w="895" w:type="pct"/>
                  <w:tcBorders>
                    <w:left w:val="single" w:sz="4" w:space="0" w:color="auto"/>
                  </w:tcBorders>
                  <w:vAlign w:val="center"/>
                </w:tcPr>
                <w:p w:rsidR="00124158" w:rsidRPr="00774BE6" w:rsidRDefault="00FA05F8" w:rsidP="00FA05F8">
                  <w:pPr>
                    <w:widowControl/>
                    <w:jc w:val="center"/>
                    <w:rPr>
                      <w:rFonts w:hAnsi="宋体"/>
                      <w:szCs w:val="21"/>
                    </w:rPr>
                  </w:pPr>
                  <w:r w:rsidRPr="00774BE6">
                    <w:rPr>
                      <w:rFonts w:hint="eastAsia"/>
                      <w:szCs w:val="21"/>
                    </w:rPr>
                    <w:t>依托</w:t>
                  </w:r>
                  <w:r w:rsidRPr="00774BE6">
                    <w:rPr>
                      <w:szCs w:val="21"/>
                    </w:rPr>
                    <w:t>现有</w:t>
                  </w:r>
                </w:p>
              </w:tc>
            </w:tr>
            <w:tr w:rsidR="00FA05F8" w:rsidRPr="00774BE6" w:rsidTr="00807B07">
              <w:trPr>
                <w:trHeight w:val="340"/>
                <w:jc w:val="center"/>
              </w:trPr>
              <w:tc>
                <w:tcPr>
                  <w:tcW w:w="440" w:type="pct"/>
                  <w:vMerge/>
                  <w:vAlign w:val="center"/>
                </w:tcPr>
                <w:p w:rsidR="00124158" w:rsidRPr="00774BE6" w:rsidRDefault="00124158">
                  <w:pPr>
                    <w:jc w:val="center"/>
                    <w:rPr>
                      <w:szCs w:val="21"/>
                    </w:rPr>
                  </w:pPr>
                </w:p>
              </w:tc>
              <w:tc>
                <w:tcPr>
                  <w:tcW w:w="786" w:type="pct"/>
                  <w:vAlign w:val="center"/>
                </w:tcPr>
                <w:p w:rsidR="00124158" w:rsidRPr="00774BE6" w:rsidRDefault="00124158">
                  <w:pPr>
                    <w:jc w:val="center"/>
                    <w:rPr>
                      <w:rFonts w:hAnsi="宋体"/>
                      <w:szCs w:val="21"/>
                    </w:rPr>
                  </w:pPr>
                  <w:r w:rsidRPr="00774BE6">
                    <w:rPr>
                      <w:rFonts w:hAnsi="宋体" w:hint="eastAsia"/>
                      <w:szCs w:val="21"/>
                    </w:rPr>
                    <w:t>固体废物</w:t>
                  </w:r>
                </w:p>
              </w:tc>
              <w:tc>
                <w:tcPr>
                  <w:tcW w:w="2879" w:type="pct"/>
                  <w:tcBorders>
                    <w:right w:val="single" w:sz="4" w:space="0" w:color="auto"/>
                  </w:tcBorders>
                  <w:vAlign w:val="center"/>
                </w:tcPr>
                <w:p w:rsidR="00124158" w:rsidRPr="00774BE6" w:rsidRDefault="00124158" w:rsidP="00D87774">
                  <w:pPr>
                    <w:jc w:val="center"/>
                    <w:rPr>
                      <w:rFonts w:hAnsi="宋体"/>
                      <w:szCs w:val="21"/>
                    </w:rPr>
                  </w:pPr>
                  <w:r w:rsidRPr="00774BE6">
                    <w:rPr>
                      <w:szCs w:val="21"/>
                    </w:rPr>
                    <w:t>生活垃圾由环卫部门统一处置</w:t>
                  </w:r>
                  <w:r w:rsidRPr="00774BE6">
                    <w:rPr>
                      <w:rFonts w:hint="eastAsia"/>
                      <w:szCs w:val="21"/>
                    </w:rPr>
                    <w:t>；</w:t>
                  </w:r>
                  <w:r w:rsidRPr="00774BE6">
                    <w:rPr>
                      <w:szCs w:val="21"/>
                    </w:rPr>
                    <w:t>宠物粪便采取猫砂托盘收集，并经消石灰拌和后及时装入专用密封袋中密封，每日交由环卫部门清运。对留观期间的染疫或者疑似染疫宠物产生的动物粪便，严格按照医疗废物进行管理和处置。医疗垃圾收集桶分布于手术室内和化验室内，方便宠物手术治疗、化验后产生的医疗垃圾的收集和清运</w:t>
                  </w:r>
                  <w:r w:rsidRPr="00774BE6">
                    <w:rPr>
                      <w:rFonts w:hint="eastAsia"/>
                      <w:szCs w:val="21"/>
                    </w:rPr>
                    <w:t>，暂存于</w:t>
                  </w:r>
                  <w:r w:rsidRPr="00774BE6">
                    <w:rPr>
                      <w:szCs w:val="21"/>
                    </w:rPr>
                    <w:t>医疗</w:t>
                  </w:r>
                  <w:r w:rsidRPr="00774BE6">
                    <w:rPr>
                      <w:rFonts w:hint="eastAsia"/>
                      <w:szCs w:val="21"/>
                    </w:rPr>
                    <w:t>废物</w:t>
                  </w:r>
                  <w:r w:rsidRPr="00774BE6">
                    <w:rPr>
                      <w:szCs w:val="21"/>
                    </w:rPr>
                    <w:t>间（建筑面积：</w:t>
                  </w:r>
                  <w:r w:rsidR="00FA05F8" w:rsidRPr="00774BE6">
                    <w:rPr>
                      <w:szCs w:val="21"/>
                    </w:rPr>
                    <w:t>1.1</w:t>
                  </w:r>
                  <w:r w:rsidRPr="00774BE6">
                    <w:rPr>
                      <w:szCs w:val="21"/>
                    </w:rPr>
                    <w:t>m</w:t>
                  </w:r>
                  <w:r w:rsidRPr="00774BE6">
                    <w:rPr>
                      <w:szCs w:val="21"/>
                      <w:vertAlign w:val="superscript"/>
                    </w:rPr>
                    <w:t>2</w:t>
                  </w:r>
                  <w:r w:rsidRPr="00774BE6">
                    <w:rPr>
                      <w:szCs w:val="21"/>
                    </w:rPr>
                    <w:t>），委托</w:t>
                  </w:r>
                  <w:r w:rsidR="00B51557" w:rsidRPr="00774BE6">
                    <w:rPr>
                      <w:rFonts w:hint="eastAsia"/>
                      <w:szCs w:val="21"/>
                    </w:rPr>
                    <w:t>西安卫</w:t>
                  </w:r>
                  <w:r w:rsidR="00B51557" w:rsidRPr="00774BE6">
                    <w:rPr>
                      <w:szCs w:val="21"/>
                    </w:rPr>
                    <w:t>达实业发展有限公司</w:t>
                  </w:r>
                  <w:r w:rsidRPr="00774BE6">
                    <w:rPr>
                      <w:szCs w:val="21"/>
                    </w:rPr>
                    <w:t>进行处理。病理性废物中的病死动物尸体，医院进行消毒处理后进行密封暂存，并向宠物主人告知有处理资质单位的联系方式，由宠物主人对病死动物进行后续无害化处置</w:t>
                  </w:r>
                  <w:r w:rsidR="00D87774" w:rsidRPr="00774BE6">
                    <w:rPr>
                      <w:rFonts w:hint="eastAsia"/>
                      <w:szCs w:val="21"/>
                    </w:rPr>
                    <w:t>。</w:t>
                  </w:r>
                </w:p>
              </w:tc>
              <w:tc>
                <w:tcPr>
                  <w:tcW w:w="895" w:type="pct"/>
                  <w:tcBorders>
                    <w:left w:val="single" w:sz="4" w:space="0" w:color="auto"/>
                  </w:tcBorders>
                  <w:vAlign w:val="center"/>
                </w:tcPr>
                <w:p w:rsidR="00124158" w:rsidRPr="00774BE6" w:rsidRDefault="00FA05F8" w:rsidP="00FA05F8">
                  <w:pPr>
                    <w:widowControl/>
                    <w:jc w:val="center"/>
                    <w:rPr>
                      <w:rFonts w:hAnsi="宋体"/>
                      <w:szCs w:val="21"/>
                    </w:rPr>
                  </w:pPr>
                  <w:r w:rsidRPr="00774BE6">
                    <w:rPr>
                      <w:rFonts w:hint="eastAsia"/>
                      <w:szCs w:val="21"/>
                    </w:rPr>
                    <w:t>依托</w:t>
                  </w:r>
                  <w:r w:rsidRPr="00774BE6">
                    <w:rPr>
                      <w:szCs w:val="21"/>
                    </w:rPr>
                    <w:t>现有</w:t>
                  </w:r>
                </w:p>
              </w:tc>
            </w:tr>
          </w:tbl>
          <w:p w:rsidR="008973BB" w:rsidRPr="00D1270C" w:rsidRDefault="008973BB" w:rsidP="008973BB">
            <w:pPr>
              <w:pStyle w:val="Default"/>
              <w:spacing w:line="360" w:lineRule="auto"/>
              <w:ind w:firstLineChars="198" w:firstLine="417"/>
              <w:rPr>
                <w:rFonts w:ascii="Times New Roman" w:cs="Times New Roman"/>
                <w:b/>
                <w:color w:val="auto"/>
                <w:sz w:val="21"/>
                <w:szCs w:val="21"/>
              </w:rPr>
            </w:pPr>
            <w:r w:rsidRPr="00D1270C">
              <w:rPr>
                <w:rFonts w:ascii="Times New Roman" w:cs="Times New Roman" w:hint="eastAsia"/>
                <w:b/>
                <w:color w:val="auto"/>
                <w:sz w:val="21"/>
                <w:szCs w:val="21"/>
              </w:rPr>
              <w:t>4</w:t>
            </w:r>
            <w:r w:rsidRPr="00D1270C">
              <w:rPr>
                <w:rFonts w:ascii="Times New Roman" w:cs="Times New Roman" w:hint="eastAsia"/>
                <w:b/>
                <w:color w:val="auto"/>
                <w:sz w:val="21"/>
                <w:szCs w:val="21"/>
              </w:rPr>
              <w:t>、产品方案</w:t>
            </w:r>
          </w:p>
          <w:p w:rsidR="008973BB" w:rsidRPr="00A73F4D" w:rsidRDefault="004B2C6F" w:rsidP="004B2C6F">
            <w:pPr>
              <w:pStyle w:val="Default"/>
              <w:spacing w:line="360" w:lineRule="auto"/>
              <w:ind w:firstLineChars="198" w:firstLine="416"/>
              <w:rPr>
                <w:rFonts w:ascii="Times New Roman" w:eastAsiaTheme="majorEastAsia" w:cs="Times New Roman"/>
                <w:color w:val="auto"/>
                <w:sz w:val="21"/>
                <w:szCs w:val="21"/>
              </w:rPr>
            </w:pPr>
            <w:r w:rsidRPr="00A73F4D">
              <w:rPr>
                <w:rFonts w:ascii="Times New Roman" w:eastAsiaTheme="majorEastAsia" w:hAnsiTheme="majorEastAsia" w:cs="Times New Roman"/>
                <w:color w:val="auto"/>
                <w:sz w:val="21"/>
                <w:szCs w:val="21"/>
              </w:rPr>
              <w:t>本项目建成后预计</w:t>
            </w:r>
            <w:r w:rsidR="00510564" w:rsidRPr="00A73F4D">
              <w:rPr>
                <w:rFonts w:ascii="Times New Roman" w:eastAsiaTheme="majorEastAsia" w:hAnsiTheme="majorEastAsia" w:cs="Times New Roman" w:hint="eastAsia"/>
                <w:color w:val="auto"/>
                <w:sz w:val="21"/>
                <w:szCs w:val="21"/>
              </w:rPr>
              <w:t>日均接诊</w:t>
            </w:r>
            <w:r w:rsidR="00157884" w:rsidRPr="00A73F4D">
              <w:rPr>
                <w:rFonts w:ascii="Times New Roman" w:eastAsiaTheme="majorEastAsia" w:hAnsiTheme="majorEastAsia" w:cs="Times New Roman" w:hint="eastAsia"/>
                <w:color w:val="auto"/>
                <w:sz w:val="21"/>
                <w:szCs w:val="21"/>
              </w:rPr>
              <w:t>动物</w:t>
            </w:r>
            <w:r w:rsidR="00601987" w:rsidRPr="00A73F4D">
              <w:rPr>
                <w:rFonts w:ascii="Times New Roman" w:eastAsiaTheme="majorEastAsia" w:hAnsiTheme="majorEastAsia" w:cs="Times New Roman"/>
                <w:color w:val="auto"/>
                <w:sz w:val="21"/>
                <w:szCs w:val="21"/>
              </w:rPr>
              <w:t>5</w:t>
            </w:r>
            <w:r w:rsidR="00510564" w:rsidRPr="00A73F4D">
              <w:rPr>
                <w:rFonts w:ascii="Times New Roman" w:eastAsiaTheme="majorEastAsia" w:hAnsiTheme="majorEastAsia" w:cs="Times New Roman" w:hint="eastAsia"/>
                <w:color w:val="auto"/>
                <w:sz w:val="21"/>
                <w:szCs w:val="21"/>
              </w:rPr>
              <w:t>例（其中</w:t>
            </w:r>
            <w:r w:rsidR="00510564" w:rsidRPr="00A73F4D">
              <w:rPr>
                <w:rFonts w:ascii="Times New Roman" w:eastAsiaTheme="majorEastAsia" w:hAnsiTheme="majorEastAsia" w:cs="Times New Roman" w:hint="eastAsia"/>
                <w:color w:val="auto"/>
                <w:sz w:val="21"/>
                <w:szCs w:val="21"/>
              </w:rPr>
              <w:t>1</w:t>
            </w:r>
            <w:r w:rsidR="00510564" w:rsidRPr="00A73F4D">
              <w:rPr>
                <w:rFonts w:ascii="Times New Roman" w:eastAsiaTheme="majorEastAsia" w:hAnsiTheme="majorEastAsia" w:cs="Times New Roman" w:hint="eastAsia"/>
                <w:color w:val="auto"/>
                <w:sz w:val="21"/>
                <w:szCs w:val="21"/>
              </w:rPr>
              <w:t>例手术）。</w:t>
            </w:r>
          </w:p>
          <w:p w:rsidR="00033E23" w:rsidRPr="005C703F" w:rsidRDefault="003E144E" w:rsidP="00033E23">
            <w:pPr>
              <w:pStyle w:val="Default"/>
              <w:spacing w:line="360" w:lineRule="auto"/>
              <w:ind w:firstLineChars="198" w:firstLine="417"/>
              <w:rPr>
                <w:rFonts w:ascii="Times New Roman" w:cs="Times New Roman"/>
                <w:b/>
                <w:color w:val="auto"/>
                <w:sz w:val="21"/>
                <w:szCs w:val="21"/>
              </w:rPr>
            </w:pPr>
            <w:r w:rsidRPr="005C703F">
              <w:rPr>
                <w:rFonts w:ascii="Times New Roman" w:cs="Times New Roman" w:hint="eastAsia"/>
                <w:b/>
                <w:color w:val="auto"/>
                <w:sz w:val="21"/>
                <w:szCs w:val="21"/>
              </w:rPr>
              <w:t>5</w:t>
            </w:r>
            <w:r w:rsidR="00033E23" w:rsidRPr="005C703F">
              <w:rPr>
                <w:rFonts w:ascii="Times New Roman" w:cs="Times New Roman"/>
                <w:b/>
                <w:color w:val="auto"/>
                <w:sz w:val="21"/>
                <w:szCs w:val="21"/>
              </w:rPr>
              <w:t>、主要生产设备</w:t>
            </w:r>
          </w:p>
          <w:p w:rsidR="00EA45AE" w:rsidRPr="00D72273" w:rsidRDefault="00EA45AE" w:rsidP="00033E23">
            <w:pPr>
              <w:jc w:val="center"/>
              <w:rPr>
                <w:b/>
                <w:szCs w:val="21"/>
              </w:rPr>
            </w:pPr>
            <w:r w:rsidRPr="00D72273">
              <w:rPr>
                <w:rFonts w:hAnsi="宋体"/>
                <w:b/>
                <w:szCs w:val="21"/>
              </w:rPr>
              <w:t>表</w:t>
            </w:r>
            <w:r w:rsidRPr="00D72273">
              <w:rPr>
                <w:b/>
                <w:szCs w:val="21"/>
              </w:rPr>
              <w:t>2-</w:t>
            </w:r>
            <w:r w:rsidR="00B61F25">
              <w:rPr>
                <w:b/>
                <w:szCs w:val="21"/>
              </w:rPr>
              <w:t>2</w:t>
            </w:r>
            <w:r w:rsidRPr="00D72273">
              <w:rPr>
                <w:b/>
                <w:szCs w:val="21"/>
              </w:rPr>
              <w:t xml:space="preserve"> </w:t>
            </w:r>
            <w:r w:rsidR="00FB3E7C" w:rsidRPr="00D72273">
              <w:rPr>
                <w:b/>
                <w:szCs w:val="21"/>
              </w:rPr>
              <w:t xml:space="preserve">    </w:t>
            </w:r>
            <w:r w:rsidR="003E144E" w:rsidRPr="00D72273">
              <w:rPr>
                <w:rFonts w:hAnsi="宋体" w:hint="eastAsia"/>
                <w:b/>
                <w:szCs w:val="21"/>
              </w:rPr>
              <w:t>主要设备</w:t>
            </w:r>
            <w:r w:rsidR="008973BB" w:rsidRPr="00D72273">
              <w:rPr>
                <w:rFonts w:hAnsi="宋体" w:hint="eastAsia"/>
                <w:b/>
                <w:szCs w:val="21"/>
              </w:rPr>
              <w:t>/</w:t>
            </w:r>
            <w:r w:rsidR="008973BB" w:rsidRPr="00D72273">
              <w:rPr>
                <w:rFonts w:hAnsi="宋体" w:hint="eastAsia"/>
                <w:b/>
                <w:szCs w:val="21"/>
              </w:rPr>
              <w:t>设施</w:t>
            </w:r>
            <w:r w:rsidR="003E144E" w:rsidRPr="00D72273">
              <w:rPr>
                <w:rFonts w:hAnsi="宋体" w:hint="eastAsia"/>
                <w:b/>
                <w:szCs w:val="21"/>
              </w:rPr>
              <w:t>清单</w:t>
            </w:r>
            <w:r w:rsidR="00FB3E7C" w:rsidRPr="00D72273">
              <w:rPr>
                <w:rFonts w:hAnsi="宋体"/>
                <w:b/>
                <w:szCs w:val="21"/>
              </w:rPr>
              <w:t>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35"/>
              <w:gridCol w:w="2198"/>
              <w:gridCol w:w="2056"/>
              <w:gridCol w:w="997"/>
              <w:gridCol w:w="701"/>
              <w:gridCol w:w="1334"/>
            </w:tblGrid>
            <w:tr w:rsidR="00FA05F8" w:rsidRPr="00D72273" w:rsidTr="003715F1">
              <w:trPr>
                <w:trHeight w:val="177"/>
              </w:trPr>
              <w:tc>
                <w:tcPr>
                  <w:tcW w:w="827" w:type="dxa"/>
                  <w:vAlign w:val="center"/>
                </w:tcPr>
                <w:p w:rsidR="00B56E38" w:rsidRPr="00D72273" w:rsidRDefault="00B56E38">
                  <w:pPr>
                    <w:jc w:val="center"/>
                    <w:rPr>
                      <w:szCs w:val="21"/>
                    </w:rPr>
                  </w:pPr>
                  <w:r w:rsidRPr="00D72273">
                    <w:rPr>
                      <w:szCs w:val="21"/>
                    </w:rPr>
                    <w:t>序号</w:t>
                  </w:r>
                </w:p>
              </w:tc>
              <w:tc>
                <w:tcPr>
                  <w:tcW w:w="2176" w:type="dxa"/>
                  <w:vAlign w:val="center"/>
                </w:tcPr>
                <w:p w:rsidR="00B56E38" w:rsidRPr="00D72273" w:rsidRDefault="00B56E38">
                  <w:pPr>
                    <w:jc w:val="center"/>
                    <w:rPr>
                      <w:szCs w:val="21"/>
                    </w:rPr>
                  </w:pPr>
                  <w:r w:rsidRPr="00D72273">
                    <w:rPr>
                      <w:szCs w:val="21"/>
                    </w:rPr>
                    <w:t>名称</w:t>
                  </w:r>
                </w:p>
              </w:tc>
              <w:tc>
                <w:tcPr>
                  <w:tcW w:w="2035" w:type="dxa"/>
                  <w:vAlign w:val="center"/>
                </w:tcPr>
                <w:p w:rsidR="00B56E38" w:rsidRPr="00D72273" w:rsidRDefault="00B56E38">
                  <w:pPr>
                    <w:jc w:val="center"/>
                    <w:rPr>
                      <w:szCs w:val="21"/>
                    </w:rPr>
                  </w:pPr>
                  <w:r w:rsidRPr="00D72273">
                    <w:rPr>
                      <w:szCs w:val="21"/>
                    </w:rPr>
                    <w:t>型号及规格</w:t>
                  </w:r>
                </w:p>
              </w:tc>
              <w:tc>
                <w:tcPr>
                  <w:tcW w:w="987" w:type="dxa"/>
                  <w:vAlign w:val="center"/>
                </w:tcPr>
                <w:p w:rsidR="00B56E38" w:rsidRPr="00D72273" w:rsidRDefault="00B56E38">
                  <w:pPr>
                    <w:jc w:val="center"/>
                    <w:rPr>
                      <w:szCs w:val="21"/>
                    </w:rPr>
                  </w:pPr>
                  <w:r w:rsidRPr="00D72273">
                    <w:rPr>
                      <w:szCs w:val="21"/>
                    </w:rPr>
                    <w:t>单位</w:t>
                  </w:r>
                </w:p>
              </w:tc>
              <w:tc>
                <w:tcPr>
                  <w:tcW w:w="694" w:type="dxa"/>
                  <w:vAlign w:val="center"/>
                </w:tcPr>
                <w:p w:rsidR="00B56E38" w:rsidRPr="00D72273" w:rsidRDefault="00B56E38">
                  <w:pPr>
                    <w:jc w:val="center"/>
                    <w:rPr>
                      <w:szCs w:val="21"/>
                    </w:rPr>
                  </w:pPr>
                  <w:r w:rsidRPr="00D72273">
                    <w:rPr>
                      <w:szCs w:val="21"/>
                    </w:rPr>
                    <w:t>数量</w:t>
                  </w:r>
                </w:p>
              </w:tc>
              <w:tc>
                <w:tcPr>
                  <w:tcW w:w="1321" w:type="dxa"/>
                  <w:vAlign w:val="center"/>
                </w:tcPr>
                <w:p w:rsidR="00B56E38" w:rsidRPr="00D72273" w:rsidRDefault="003E144E" w:rsidP="00B56E38">
                  <w:pPr>
                    <w:jc w:val="center"/>
                    <w:rPr>
                      <w:szCs w:val="21"/>
                    </w:rPr>
                  </w:pPr>
                  <w:r w:rsidRPr="00D72273">
                    <w:rPr>
                      <w:szCs w:val="21"/>
                    </w:rPr>
                    <w:t>位置</w:t>
                  </w:r>
                </w:p>
              </w:tc>
            </w:tr>
            <w:tr w:rsidR="00FA05F8" w:rsidRPr="00D72273" w:rsidTr="003715F1">
              <w:trPr>
                <w:trHeight w:val="177"/>
              </w:trPr>
              <w:tc>
                <w:tcPr>
                  <w:tcW w:w="827" w:type="dxa"/>
                  <w:vAlign w:val="center"/>
                </w:tcPr>
                <w:p w:rsidR="00D8274A" w:rsidRPr="00D72273" w:rsidRDefault="00D8274A">
                  <w:pPr>
                    <w:jc w:val="center"/>
                    <w:rPr>
                      <w:szCs w:val="21"/>
                    </w:rPr>
                  </w:pPr>
                  <w:r w:rsidRPr="00D72273">
                    <w:rPr>
                      <w:rFonts w:hint="eastAsia"/>
                      <w:szCs w:val="21"/>
                    </w:rPr>
                    <w:t>1</w:t>
                  </w:r>
                </w:p>
              </w:tc>
              <w:tc>
                <w:tcPr>
                  <w:tcW w:w="2176" w:type="dxa"/>
                  <w:vAlign w:val="center"/>
                </w:tcPr>
                <w:p w:rsidR="00D8274A" w:rsidRPr="00D72273" w:rsidRDefault="00D8274A">
                  <w:pPr>
                    <w:jc w:val="center"/>
                    <w:rPr>
                      <w:szCs w:val="21"/>
                    </w:rPr>
                  </w:pPr>
                  <w:r w:rsidRPr="00D72273">
                    <w:rPr>
                      <w:rFonts w:hint="eastAsia"/>
                      <w:szCs w:val="21"/>
                    </w:rPr>
                    <w:t>输液泵</w:t>
                  </w:r>
                </w:p>
              </w:tc>
              <w:tc>
                <w:tcPr>
                  <w:tcW w:w="2035" w:type="dxa"/>
                  <w:vAlign w:val="center"/>
                </w:tcPr>
                <w:p w:rsidR="00D8274A" w:rsidRPr="00D72273" w:rsidRDefault="00E54BB1">
                  <w:pPr>
                    <w:jc w:val="center"/>
                    <w:rPr>
                      <w:szCs w:val="21"/>
                    </w:rPr>
                  </w:pPr>
                  <w:r w:rsidRPr="00D72273">
                    <w:rPr>
                      <w:rFonts w:hint="eastAsia"/>
                      <w:szCs w:val="21"/>
                    </w:rPr>
                    <w:t>恒丰</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5</w:t>
                  </w:r>
                </w:p>
              </w:tc>
              <w:tc>
                <w:tcPr>
                  <w:tcW w:w="1321" w:type="dxa"/>
                  <w:vAlign w:val="center"/>
                </w:tcPr>
                <w:p w:rsidR="00D8274A" w:rsidRPr="00D72273" w:rsidRDefault="00D8274A" w:rsidP="00B56E38">
                  <w:pPr>
                    <w:jc w:val="center"/>
                    <w:rPr>
                      <w:szCs w:val="21"/>
                    </w:rPr>
                  </w:pPr>
                  <w:r w:rsidRPr="00D72273">
                    <w:rPr>
                      <w:rFonts w:hint="eastAsia"/>
                      <w:szCs w:val="21"/>
                    </w:rPr>
                    <w:t>住院部</w:t>
                  </w:r>
                </w:p>
              </w:tc>
            </w:tr>
            <w:tr w:rsidR="00FA05F8" w:rsidRPr="00D72273" w:rsidTr="003715F1">
              <w:trPr>
                <w:trHeight w:val="177"/>
              </w:trPr>
              <w:tc>
                <w:tcPr>
                  <w:tcW w:w="827" w:type="dxa"/>
                  <w:vAlign w:val="center"/>
                </w:tcPr>
                <w:p w:rsidR="00D8274A" w:rsidRPr="00D72273" w:rsidRDefault="00D8274A">
                  <w:pPr>
                    <w:jc w:val="center"/>
                    <w:rPr>
                      <w:szCs w:val="21"/>
                    </w:rPr>
                  </w:pPr>
                  <w:r w:rsidRPr="00D72273">
                    <w:rPr>
                      <w:rFonts w:hint="eastAsia"/>
                      <w:szCs w:val="21"/>
                    </w:rPr>
                    <w:t>2</w:t>
                  </w:r>
                </w:p>
              </w:tc>
              <w:tc>
                <w:tcPr>
                  <w:tcW w:w="2176" w:type="dxa"/>
                  <w:vAlign w:val="center"/>
                </w:tcPr>
                <w:p w:rsidR="00D8274A" w:rsidRPr="00D72273" w:rsidRDefault="00D8274A">
                  <w:pPr>
                    <w:jc w:val="center"/>
                    <w:rPr>
                      <w:szCs w:val="21"/>
                    </w:rPr>
                  </w:pPr>
                  <w:r w:rsidRPr="00D72273">
                    <w:rPr>
                      <w:rFonts w:hint="eastAsia"/>
                      <w:szCs w:val="21"/>
                    </w:rPr>
                    <w:t>氧气机</w:t>
                  </w:r>
                </w:p>
              </w:tc>
              <w:tc>
                <w:tcPr>
                  <w:tcW w:w="2035" w:type="dxa"/>
                  <w:vAlign w:val="center"/>
                </w:tcPr>
                <w:p w:rsidR="00D8274A" w:rsidRPr="00D72273" w:rsidRDefault="00E54BB1">
                  <w:pPr>
                    <w:jc w:val="center"/>
                    <w:rPr>
                      <w:szCs w:val="21"/>
                    </w:rPr>
                  </w:pPr>
                  <w:r w:rsidRPr="00D72273">
                    <w:rPr>
                      <w:rFonts w:hint="eastAsia"/>
                      <w:szCs w:val="21"/>
                    </w:rPr>
                    <w:t>鱼跃</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D8274A" w:rsidP="00B56E38">
                  <w:pPr>
                    <w:jc w:val="center"/>
                    <w:rPr>
                      <w:szCs w:val="21"/>
                    </w:rPr>
                  </w:pPr>
                  <w:r w:rsidRPr="00D72273">
                    <w:rPr>
                      <w:rFonts w:hint="eastAsia"/>
                      <w:szCs w:val="21"/>
                    </w:rPr>
                    <w:t>住院部</w:t>
                  </w:r>
                </w:p>
              </w:tc>
            </w:tr>
            <w:tr w:rsidR="00FA05F8" w:rsidRPr="00D72273" w:rsidTr="003715F1">
              <w:trPr>
                <w:trHeight w:val="177"/>
              </w:trPr>
              <w:tc>
                <w:tcPr>
                  <w:tcW w:w="827" w:type="dxa"/>
                  <w:vAlign w:val="center"/>
                </w:tcPr>
                <w:p w:rsidR="00D8274A" w:rsidRPr="00D72273" w:rsidRDefault="00D8274A">
                  <w:pPr>
                    <w:jc w:val="center"/>
                    <w:rPr>
                      <w:szCs w:val="21"/>
                    </w:rPr>
                  </w:pPr>
                  <w:r w:rsidRPr="00D72273">
                    <w:rPr>
                      <w:rFonts w:hint="eastAsia"/>
                      <w:szCs w:val="21"/>
                    </w:rPr>
                    <w:t>3</w:t>
                  </w:r>
                </w:p>
              </w:tc>
              <w:tc>
                <w:tcPr>
                  <w:tcW w:w="2176" w:type="dxa"/>
                  <w:vAlign w:val="center"/>
                </w:tcPr>
                <w:p w:rsidR="00D8274A" w:rsidRPr="00D72273" w:rsidRDefault="00D8274A">
                  <w:pPr>
                    <w:jc w:val="center"/>
                    <w:rPr>
                      <w:szCs w:val="21"/>
                    </w:rPr>
                  </w:pPr>
                  <w:r w:rsidRPr="00D72273">
                    <w:rPr>
                      <w:rFonts w:hint="eastAsia"/>
                      <w:szCs w:val="21"/>
                    </w:rPr>
                    <w:t>ICU</w:t>
                  </w:r>
                  <w:r w:rsidRPr="00D72273">
                    <w:rPr>
                      <w:rFonts w:hint="eastAsia"/>
                      <w:szCs w:val="21"/>
                    </w:rPr>
                    <w:t>监护仓</w:t>
                  </w:r>
                </w:p>
              </w:tc>
              <w:tc>
                <w:tcPr>
                  <w:tcW w:w="2035" w:type="dxa"/>
                  <w:vAlign w:val="center"/>
                </w:tcPr>
                <w:p w:rsidR="00D8274A" w:rsidRPr="00D72273" w:rsidRDefault="008C06FC">
                  <w:pPr>
                    <w:jc w:val="center"/>
                    <w:rPr>
                      <w:szCs w:val="21"/>
                    </w:rPr>
                  </w:pPr>
                  <w:r w:rsidRPr="00D72273">
                    <w:rPr>
                      <w:rFonts w:hint="eastAsia"/>
                      <w:szCs w:val="21"/>
                    </w:rPr>
                    <w:t>/</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2</w:t>
                  </w:r>
                </w:p>
              </w:tc>
              <w:tc>
                <w:tcPr>
                  <w:tcW w:w="1321" w:type="dxa"/>
                  <w:vAlign w:val="center"/>
                </w:tcPr>
                <w:p w:rsidR="00D8274A" w:rsidRPr="00D72273" w:rsidRDefault="00D8274A" w:rsidP="00B56E38">
                  <w:pPr>
                    <w:jc w:val="center"/>
                    <w:rPr>
                      <w:szCs w:val="21"/>
                    </w:rPr>
                  </w:pPr>
                  <w:r w:rsidRPr="00D72273">
                    <w:rPr>
                      <w:rFonts w:hint="eastAsia"/>
                      <w:szCs w:val="21"/>
                    </w:rPr>
                    <w:t>住院部</w:t>
                  </w:r>
                </w:p>
              </w:tc>
            </w:tr>
            <w:tr w:rsidR="00FA05F8" w:rsidRPr="00D72273" w:rsidTr="003715F1">
              <w:trPr>
                <w:trHeight w:val="177"/>
              </w:trPr>
              <w:tc>
                <w:tcPr>
                  <w:tcW w:w="827" w:type="dxa"/>
                  <w:vAlign w:val="center"/>
                </w:tcPr>
                <w:p w:rsidR="00D8274A" w:rsidRPr="00D72273" w:rsidRDefault="00D8274A">
                  <w:pPr>
                    <w:jc w:val="center"/>
                    <w:rPr>
                      <w:szCs w:val="21"/>
                    </w:rPr>
                  </w:pPr>
                  <w:r w:rsidRPr="00D72273">
                    <w:rPr>
                      <w:rFonts w:hint="eastAsia"/>
                      <w:szCs w:val="21"/>
                    </w:rPr>
                    <w:t>4</w:t>
                  </w:r>
                </w:p>
              </w:tc>
              <w:tc>
                <w:tcPr>
                  <w:tcW w:w="2176" w:type="dxa"/>
                  <w:vAlign w:val="center"/>
                </w:tcPr>
                <w:p w:rsidR="00D8274A" w:rsidRPr="00D72273" w:rsidRDefault="00D8274A">
                  <w:pPr>
                    <w:jc w:val="center"/>
                    <w:rPr>
                      <w:szCs w:val="21"/>
                    </w:rPr>
                  </w:pPr>
                  <w:r w:rsidRPr="00D72273">
                    <w:rPr>
                      <w:rFonts w:hint="eastAsia"/>
                      <w:szCs w:val="21"/>
                    </w:rPr>
                    <w:t>血常规分析仪</w:t>
                  </w:r>
                </w:p>
              </w:tc>
              <w:tc>
                <w:tcPr>
                  <w:tcW w:w="2035" w:type="dxa"/>
                  <w:vAlign w:val="center"/>
                </w:tcPr>
                <w:p w:rsidR="00D8274A" w:rsidRPr="00D72273" w:rsidRDefault="00E54BB1">
                  <w:pPr>
                    <w:jc w:val="center"/>
                    <w:rPr>
                      <w:szCs w:val="21"/>
                    </w:rPr>
                  </w:pPr>
                  <w:r w:rsidRPr="00D72273">
                    <w:rPr>
                      <w:rFonts w:hint="eastAsia"/>
                      <w:szCs w:val="21"/>
                    </w:rPr>
                    <w:t>普康</w:t>
                  </w:r>
                  <w:r w:rsidRPr="00D72273">
                    <w:rPr>
                      <w:rFonts w:hint="eastAsia"/>
                      <w:szCs w:val="21"/>
                    </w:rPr>
                    <w:t>PE6800</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D8274A" w:rsidP="00B56E38">
                  <w:pPr>
                    <w:jc w:val="center"/>
                    <w:rPr>
                      <w:szCs w:val="21"/>
                    </w:rPr>
                  </w:pPr>
                  <w:r w:rsidRPr="00D72273">
                    <w:rPr>
                      <w:rFonts w:hint="eastAsia"/>
                      <w:szCs w:val="21"/>
                    </w:rPr>
                    <w:t>化验室</w:t>
                  </w:r>
                </w:p>
              </w:tc>
            </w:tr>
            <w:tr w:rsidR="00FA05F8" w:rsidRPr="00D72273" w:rsidTr="003715F1">
              <w:trPr>
                <w:trHeight w:val="177"/>
              </w:trPr>
              <w:tc>
                <w:tcPr>
                  <w:tcW w:w="827" w:type="dxa"/>
                  <w:vAlign w:val="center"/>
                </w:tcPr>
                <w:p w:rsidR="00D8274A" w:rsidRPr="00D72273" w:rsidRDefault="00D8274A">
                  <w:pPr>
                    <w:jc w:val="center"/>
                    <w:rPr>
                      <w:szCs w:val="21"/>
                    </w:rPr>
                  </w:pPr>
                  <w:r w:rsidRPr="00D72273">
                    <w:rPr>
                      <w:rFonts w:hint="eastAsia"/>
                      <w:szCs w:val="21"/>
                    </w:rPr>
                    <w:t>5</w:t>
                  </w:r>
                </w:p>
              </w:tc>
              <w:tc>
                <w:tcPr>
                  <w:tcW w:w="2176" w:type="dxa"/>
                  <w:vAlign w:val="center"/>
                </w:tcPr>
                <w:p w:rsidR="00D8274A" w:rsidRPr="00D72273" w:rsidRDefault="00D8274A">
                  <w:pPr>
                    <w:jc w:val="center"/>
                    <w:rPr>
                      <w:szCs w:val="21"/>
                    </w:rPr>
                  </w:pPr>
                  <w:r w:rsidRPr="00D72273">
                    <w:rPr>
                      <w:rFonts w:hint="eastAsia"/>
                      <w:szCs w:val="21"/>
                    </w:rPr>
                    <w:t>血液生化仪</w:t>
                  </w:r>
                </w:p>
              </w:tc>
              <w:tc>
                <w:tcPr>
                  <w:tcW w:w="2035" w:type="dxa"/>
                  <w:vAlign w:val="center"/>
                </w:tcPr>
                <w:p w:rsidR="00D8274A" w:rsidRPr="00D72273" w:rsidRDefault="00E54BB1">
                  <w:pPr>
                    <w:jc w:val="center"/>
                    <w:rPr>
                      <w:szCs w:val="21"/>
                    </w:rPr>
                  </w:pPr>
                  <w:r w:rsidRPr="00D72273">
                    <w:rPr>
                      <w:rFonts w:hint="eastAsia"/>
                      <w:szCs w:val="21"/>
                    </w:rPr>
                    <w:t>爱德士</w:t>
                  </w:r>
                  <w:r w:rsidRPr="00D72273">
                    <w:rPr>
                      <w:rFonts w:hint="eastAsia"/>
                      <w:szCs w:val="21"/>
                    </w:rPr>
                    <w:t>VT8008</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D8274A" w:rsidP="00B56E38">
                  <w:pPr>
                    <w:jc w:val="center"/>
                    <w:rPr>
                      <w:szCs w:val="21"/>
                    </w:rPr>
                  </w:pPr>
                  <w:r w:rsidRPr="00D72273">
                    <w:rPr>
                      <w:rFonts w:hint="eastAsia"/>
                      <w:szCs w:val="21"/>
                    </w:rPr>
                    <w:t>化验室</w:t>
                  </w:r>
                </w:p>
              </w:tc>
            </w:tr>
            <w:tr w:rsidR="00FA05F8" w:rsidRPr="00D72273" w:rsidTr="003715F1">
              <w:trPr>
                <w:trHeight w:val="177"/>
              </w:trPr>
              <w:tc>
                <w:tcPr>
                  <w:tcW w:w="827" w:type="dxa"/>
                  <w:vAlign w:val="center"/>
                </w:tcPr>
                <w:p w:rsidR="00D8274A" w:rsidRPr="00D72273" w:rsidRDefault="00D8274A">
                  <w:pPr>
                    <w:jc w:val="center"/>
                    <w:rPr>
                      <w:szCs w:val="21"/>
                    </w:rPr>
                  </w:pPr>
                  <w:r w:rsidRPr="00D72273">
                    <w:rPr>
                      <w:rFonts w:hint="eastAsia"/>
                      <w:szCs w:val="21"/>
                    </w:rPr>
                    <w:t>6</w:t>
                  </w:r>
                </w:p>
              </w:tc>
              <w:tc>
                <w:tcPr>
                  <w:tcW w:w="2176" w:type="dxa"/>
                  <w:vAlign w:val="center"/>
                </w:tcPr>
                <w:p w:rsidR="00D8274A" w:rsidRPr="00D72273" w:rsidRDefault="00D8274A">
                  <w:pPr>
                    <w:jc w:val="center"/>
                    <w:rPr>
                      <w:szCs w:val="21"/>
                    </w:rPr>
                  </w:pPr>
                  <w:r w:rsidRPr="00D72273">
                    <w:rPr>
                      <w:rFonts w:hint="eastAsia"/>
                      <w:szCs w:val="21"/>
                    </w:rPr>
                    <w:t>生物显微镜</w:t>
                  </w:r>
                </w:p>
              </w:tc>
              <w:tc>
                <w:tcPr>
                  <w:tcW w:w="2035" w:type="dxa"/>
                  <w:vAlign w:val="center"/>
                </w:tcPr>
                <w:p w:rsidR="00D8274A" w:rsidRPr="00D72273" w:rsidRDefault="008C06FC">
                  <w:pPr>
                    <w:jc w:val="center"/>
                    <w:rPr>
                      <w:szCs w:val="21"/>
                    </w:rPr>
                  </w:pPr>
                  <w:r w:rsidRPr="00D72273">
                    <w:rPr>
                      <w:rFonts w:hint="eastAsia"/>
                      <w:szCs w:val="21"/>
                    </w:rPr>
                    <w:t>/</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D8274A" w:rsidP="00B56E38">
                  <w:pPr>
                    <w:jc w:val="center"/>
                    <w:rPr>
                      <w:szCs w:val="21"/>
                    </w:rPr>
                  </w:pPr>
                  <w:r w:rsidRPr="00D72273">
                    <w:rPr>
                      <w:rFonts w:hint="eastAsia"/>
                      <w:szCs w:val="21"/>
                    </w:rPr>
                    <w:t>化验室</w:t>
                  </w:r>
                </w:p>
              </w:tc>
            </w:tr>
            <w:tr w:rsidR="00FA05F8" w:rsidRPr="00D72273" w:rsidTr="003715F1">
              <w:trPr>
                <w:trHeight w:val="177"/>
              </w:trPr>
              <w:tc>
                <w:tcPr>
                  <w:tcW w:w="827" w:type="dxa"/>
                  <w:vAlign w:val="center"/>
                </w:tcPr>
                <w:p w:rsidR="00D8274A" w:rsidRPr="00D72273" w:rsidRDefault="003715F1">
                  <w:pPr>
                    <w:jc w:val="center"/>
                    <w:rPr>
                      <w:szCs w:val="21"/>
                    </w:rPr>
                  </w:pPr>
                  <w:r w:rsidRPr="00D72273">
                    <w:rPr>
                      <w:rFonts w:hint="eastAsia"/>
                      <w:szCs w:val="21"/>
                    </w:rPr>
                    <w:t>7</w:t>
                  </w:r>
                </w:p>
              </w:tc>
              <w:tc>
                <w:tcPr>
                  <w:tcW w:w="2176" w:type="dxa"/>
                  <w:vAlign w:val="center"/>
                </w:tcPr>
                <w:p w:rsidR="00D8274A" w:rsidRPr="00D72273" w:rsidRDefault="003715F1">
                  <w:pPr>
                    <w:jc w:val="center"/>
                    <w:rPr>
                      <w:szCs w:val="21"/>
                    </w:rPr>
                  </w:pPr>
                  <w:r w:rsidRPr="00D72273">
                    <w:rPr>
                      <w:rFonts w:hint="eastAsia"/>
                      <w:szCs w:val="21"/>
                    </w:rPr>
                    <w:t>心电图机</w:t>
                  </w:r>
                </w:p>
              </w:tc>
              <w:tc>
                <w:tcPr>
                  <w:tcW w:w="2035" w:type="dxa"/>
                  <w:vAlign w:val="center"/>
                </w:tcPr>
                <w:p w:rsidR="00D8274A" w:rsidRPr="00D72273" w:rsidRDefault="00E54BB1">
                  <w:pPr>
                    <w:jc w:val="center"/>
                    <w:rPr>
                      <w:szCs w:val="21"/>
                    </w:rPr>
                  </w:pPr>
                  <w:r w:rsidRPr="00D72273">
                    <w:rPr>
                      <w:rFonts w:hint="eastAsia"/>
                      <w:szCs w:val="21"/>
                    </w:rPr>
                    <w:t>欧博方</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3715F1" w:rsidP="00B56E38">
                  <w:pPr>
                    <w:jc w:val="center"/>
                    <w:rPr>
                      <w:szCs w:val="21"/>
                    </w:rPr>
                  </w:pPr>
                  <w:r w:rsidRPr="00D72273">
                    <w:rPr>
                      <w:rFonts w:hint="eastAsia"/>
                      <w:szCs w:val="21"/>
                    </w:rPr>
                    <w:t>化验室</w:t>
                  </w:r>
                </w:p>
              </w:tc>
            </w:tr>
            <w:tr w:rsidR="00FA05F8" w:rsidRPr="00D72273" w:rsidTr="003715F1">
              <w:trPr>
                <w:trHeight w:val="177"/>
              </w:trPr>
              <w:tc>
                <w:tcPr>
                  <w:tcW w:w="827" w:type="dxa"/>
                  <w:vAlign w:val="center"/>
                </w:tcPr>
                <w:p w:rsidR="00D8274A" w:rsidRPr="00D72273" w:rsidRDefault="003715F1">
                  <w:pPr>
                    <w:jc w:val="center"/>
                    <w:rPr>
                      <w:szCs w:val="21"/>
                    </w:rPr>
                  </w:pPr>
                  <w:r w:rsidRPr="00D72273">
                    <w:rPr>
                      <w:rFonts w:hint="eastAsia"/>
                      <w:szCs w:val="21"/>
                    </w:rPr>
                    <w:t>8</w:t>
                  </w:r>
                </w:p>
              </w:tc>
              <w:tc>
                <w:tcPr>
                  <w:tcW w:w="2176" w:type="dxa"/>
                  <w:vAlign w:val="center"/>
                </w:tcPr>
                <w:p w:rsidR="00D8274A" w:rsidRPr="00D72273" w:rsidRDefault="003715F1">
                  <w:pPr>
                    <w:jc w:val="center"/>
                    <w:rPr>
                      <w:szCs w:val="21"/>
                    </w:rPr>
                  </w:pPr>
                  <w:r w:rsidRPr="00D72273">
                    <w:rPr>
                      <w:rFonts w:hint="eastAsia"/>
                      <w:szCs w:val="21"/>
                    </w:rPr>
                    <w:t>荧光定量仪</w:t>
                  </w:r>
                </w:p>
              </w:tc>
              <w:tc>
                <w:tcPr>
                  <w:tcW w:w="2035" w:type="dxa"/>
                  <w:vAlign w:val="center"/>
                </w:tcPr>
                <w:p w:rsidR="00D8274A" w:rsidRPr="00D72273" w:rsidRDefault="008C06FC">
                  <w:pPr>
                    <w:jc w:val="center"/>
                    <w:rPr>
                      <w:szCs w:val="21"/>
                    </w:rPr>
                  </w:pPr>
                  <w:r w:rsidRPr="00D72273">
                    <w:rPr>
                      <w:rFonts w:hint="eastAsia"/>
                      <w:szCs w:val="21"/>
                    </w:rPr>
                    <w:t>朝云帆</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3715F1" w:rsidP="00B56E38">
                  <w:pPr>
                    <w:jc w:val="center"/>
                    <w:rPr>
                      <w:szCs w:val="21"/>
                    </w:rPr>
                  </w:pPr>
                  <w:r w:rsidRPr="00D72273">
                    <w:rPr>
                      <w:rFonts w:hint="eastAsia"/>
                      <w:szCs w:val="21"/>
                    </w:rPr>
                    <w:t>化验室</w:t>
                  </w:r>
                </w:p>
              </w:tc>
            </w:tr>
            <w:tr w:rsidR="00FA05F8" w:rsidRPr="00D72273" w:rsidTr="003715F1">
              <w:trPr>
                <w:trHeight w:val="177"/>
              </w:trPr>
              <w:tc>
                <w:tcPr>
                  <w:tcW w:w="827" w:type="dxa"/>
                  <w:vAlign w:val="center"/>
                </w:tcPr>
                <w:p w:rsidR="00D8274A" w:rsidRPr="00D72273" w:rsidRDefault="003715F1">
                  <w:pPr>
                    <w:jc w:val="center"/>
                    <w:rPr>
                      <w:szCs w:val="21"/>
                    </w:rPr>
                  </w:pPr>
                  <w:r w:rsidRPr="00D72273">
                    <w:rPr>
                      <w:rFonts w:hint="eastAsia"/>
                      <w:szCs w:val="21"/>
                    </w:rPr>
                    <w:t>9</w:t>
                  </w:r>
                </w:p>
              </w:tc>
              <w:tc>
                <w:tcPr>
                  <w:tcW w:w="2176" w:type="dxa"/>
                  <w:vAlign w:val="center"/>
                </w:tcPr>
                <w:p w:rsidR="00D8274A" w:rsidRPr="00D72273" w:rsidRDefault="003715F1">
                  <w:pPr>
                    <w:jc w:val="center"/>
                    <w:rPr>
                      <w:szCs w:val="21"/>
                    </w:rPr>
                  </w:pPr>
                  <w:r w:rsidRPr="00D72273">
                    <w:rPr>
                      <w:rFonts w:hint="eastAsia"/>
                      <w:szCs w:val="21"/>
                    </w:rPr>
                    <w:t>离心机</w:t>
                  </w:r>
                </w:p>
              </w:tc>
              <w:tc>
                <w:tcPr>
                  <w:tcW w:w="2035" w:type="dxa"/>
                  <w:vAlign w:val="center"/>
                </w:tcPr>
                <w:p w:rsidR="00D8274A" w:rsidRPr="00D72273" w:rsidRDefault="008C06FC">
                  <w:pPr>
                    <w:jc w:val="center"/>
                    <w:rPr>
                      <w:szCs w:val="21"/>
                    </w:rPr>
                  </w:pPr>
                  <w:r w:rsidRPr="00D72273">
                    <w:rPr>
                      <w:rFonts w:hint="eastAsia"/>
                      <w:szCs w:val="21"/>
                    </w:rPr>
                    <w:t>/</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3715F1" w:rsidP="00B56E38">
                  <w:pPr>
                    <w:jc w:val="center"/>
                    <w:rPr>
                      <w:szCs w:val="21"/>
                    </w:rPr>
                  </w:pPr>
                  <w:r w:rsidRPr="00D72273">
                    <w:rPr>
                      <w:rFonts w:hint="eastAsia"/>
                      <w:szCs w:val="21"/>
                    </w:rPr>
                    <w:t>化验室</w:t>
                  </w:r>
                </w:p>
              </w:tc>
            </w:tr>
            <w:tr w:rsidR="00FA05F8" w:rsidRPr="00D72273" w:rsidTr="003715F1">
              <w:trPr>
                <w:trHeight w:val="177"/>
              </w:trPr>
              <w:tc>
                <w:tcPr>
                  <w:tcW w:w="827" w:type="dxa"/>
                  <w:vAlign w:val="center"/>
                </w:tcPr>
                <w:p w:rsidR="00D8274A" w:rsidRPr="00D72273" w:rsidRDefault="003715F1">
                  <w:pPr>
                    <w:jc w:val="center"/>
                    <w:rPr>
                      <w:szCs w:val="21"/>
                    </w:rPr>
                  </w:pPr>
                  <w:r w:rsidRPr="00D72273">
                    <w:rPr>
                      <w:rFonts w:hint="eastAsia"/>
                      <w:szCs w:val="21"/>
                    </w:rPr>
                    <w:t>10</w:t>
                  </w:r>
                </w:p>
              </w:tc>
              <w:tc>
                <w:tcPr>
                  <w:tcW w:w="2176" w:type="dxa"/>
                  <w:vAlign w:val="center"/>
                </w:tcPr>
                <w:p w:rsidR="00D8274A" w:rsidRPr="00D72273" w:rsidRDefault="003715F1">
                  <w:pPr>
                    <w:jc w:val="center"/>
                    <w:rPr>
                      <w:szCs w:val="21"/>
                    </w:rPr>
                  </w:pPr>
                  <w:r w:rsidRPr="00D72273">
                    <w:rPr>
                      <w:rFonts w:hint="eastAsia"/>
                      <w:szCs w:val="21"/>
                    </w:rPr>
                    <w:t>恒温箱</w:t>
                  </w:r>
                </w:p>
              </w:tc>
              <w:tc>
                <w:tcPr>
                  <w:tcW w:w="2035" w:type="dxa"/>
                  <w:vAlign w:val="center"/>
                </w:tcPr>
                <w:p w:rsidR="00D8274A" w:rsidRPr="00D72273" w:rsidRDefault="008C06FC">
                  <w:pPr>
                    <w:jc w:val="center"/>
                    <w:rPr>
                      <w:szCs w:val="21"/>
                    </w:rPr>
                  </w:pPr>
                  <w:r w:rsidRPr="00D72273">
                    <w:rPr>
                      <w:rFonts w:hint="eastAsia"/>
                      <w:szCs w:val="21"/>
                    </w:rPr>
                    <w:t>/</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3715F1" w:rsidP="00B56E38">
                  <w:pPr>
                    <w:jc w:val="center"/>
                    <w:rPr>
                      <w:szCs w:val="21"/>
                    </w:rPr>
                  </w:pPr>
                  <w:r w:rsidRPr="00D72273">
                    <w:rPr>
                      <w:rFonts w:hint="eastAsia"/>
                      <w:szCs w:val="21"/>
                    </w:rPr>
                    <w:t>化验室</w:t>
                  </w:r>
                </w:p>
              </w:tc>
            </w:tr>
            <w:tr w:rsidR="00FA05F8" w:rsidRPr="00D72273" w:rsidTr="003715F1">
              <w:trPr>
                <w:trHeight w:val="177"/>
              </w:trPr>
              <w:tc>
                <w:tcPr>
                  <w:tcW w:w="827" w:type="dxa"/>
                  <w:vAlign w:val="center"/>
                </w:tcPr>
                <w:p w:rsidR="00D8274A" w:rsidRPr="00D72273" w:rsidRDefault="003715F1">
                  <w:pPr>
                    <w:jc w:val="center"/>
                    <w:rPr>
                      <w:szCs w:val="21"/>
                    </w:rPr>
                  </w:pPr>
                  <w:r w:rsidRPr="00D72273">
                    <w:rPr>
                      <w:rFonts w:hint="eastAsia"/>
                      <w:szCs w:val="21"/>
                    </w:rPr>
                    <w:t>11</w:t>
                  </w:r>
                </w:p>
              </w:tc>
              <w:tc>
                <w:tcPr>
                  <w:tcW w:w="2176" w:type="dxa"/>
                  <w:vAlign w:val="center"/>
                </w:tcPr>
                <w:p w:rsidR="00D8274A" w:rsidRPr="00D72273" w:rsidRDefault="003715F1">
                  <w:pPr>
                    <w:jc w:val="center"/>
                    <w:rPr>
                      <w:szCs w:val="21"/>
                    </w:rPr>
                  </w:pPr>
                  <w:r w:rsidRPr="00D72273">
                    <w:rPr>
                      <w:rFonts w:hint="eastAsia"/>
                      <w:szCs w:val="21"/>
                    </w:rPr>
                    <w:t>水浴锅</w:t>
                  </w:r>
                </w:p>
              </w:tc>
              <w:tc>
                <w:tcPr>
                  <w:tcW w:w="2035" w:type="dxa"/>
                  <w:vAlign w:val="center"/>
                </w:tcPr>
                <w:p w:rsidR="00D8274A" w:rsidRPr="00D72273" w:rsidRDefault="008C06FC">
                  <w:pPr>
                    <w:jc w:val="center"/>
                    <w:rPr>
                      <w:szCs w:val="21"/>
                    </w:rPr>
                  </w:pPr>
                  <w:r w:rsidRPr="00D72273">
                    <w:rPr>
                      <w:rFonts w:hint="eastAsia"/>
                      <w:szCs w:val="21"/>
                    </w:rPr>
                    <w:t>/</w:t>
                  </w:r>
                </w:p>
              </w:tc>
              <w:tc>
                <w:tcPr>
                  <w:tcW w:w="987" w:type="dxa"/>
                  <w:vAlign w:val="center"/>
                </w:tcPr>
                <w:p w:rsidR="00D8274A" w:rsidRPr="00D72273" w:rsidRDefault="00E54BB1">
                  <w:pPr>
                    <w:jc w:val="center"/>
                    <w:rPr>
                      <w:szCs w:val="21"/>
                    </w:rPr>
                  </w:pPr>
                  <w:r w:rsidRPr="00D72273">
                    <w:rPr>
                      <w:rFonts w:hint="eastAsia"/>
                      <w:szCs w:val="21"/>
                    </w:rPr>
                    <w:t>个</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3715F1" w:rsidP="00B56E38">
                  <w:pPr>
                    <w:jc w:val="center"/>
                    <w:rPr>
                      <w:szCs w:val="21"/>
                    </w:rPr>
                  </w:pPr>
                  <w:r w:rsidRPr="00D72273">
                    <w:rPr>
                      <w:rFonts w:hint="eastAsia"/>
                      <w:szCs w:val="21"/>
                    </w:rPr>
                    <w:t>化验室</w:t>
                  </w:r>
                </w:p>
              </w:tc>
            </w:tr>
            <w:tr w:rsidR="00FA05F8" w:rsidRPr="00D72273" w:rsidTr="003715F1">
              <w:trPr>
                <w:trHeight w:val="177"/>
              </w:trPr>
              <w:tc>
                <w:tcPr>
                  <w:tcW w:w="827" w:type="dxa"/>
                  <w:vAlign w:val="center"/>
                </w:tcPr>
                <w:p w:rsidR="00D8274A" w:rsidRPr="00D72273" w:rsidRDefault="003715F1">
                  <w:pPr>
                    <w:jc w:val="center"/>
                    <w:rPr>
                      <w:szCs w:val="21"/>
                    </w:rPr>
                  </w:pPr>
                  <w:r w:rsidRPr="00D72273">
                    <w:rPr>
                      <w:rFonts w:hint="eastAsia"/>
                      <w:szCs w:val="21"/>
                    </w:rPr>
                    <w:t>12</w:t>
                  </w:r>
                </w:p>
              </w:tc>
              <w:tc>
                <w:tcPr>
                  <w:tcW w:w="2176" w:type="dxa"/>
                  <w:vAlign w:val="center"/>
                </w:tcPr>
                <w:p w:rsidR="00D8274A" w:rsidRPr="00D72273" w:rsidRDefault="003715F1">
                  <w:pPr>
                    <w:jc w:val="center"/>
                    <w:rPr>
                      <w:szCs w:val="21"/>
                    </w:rPr>
                  </w:pPr>
                  <w:r w:rsidRPr="00D72273">
                    <w:rPr>
                      <w:rFonts w:hint="eastAsia"/>
                      <w:szCs w:val="21"/>
                    </w:rPr>
                    <w:t>伍德氏灯</w:t>
                  </w:r>
                </w:p>
              </w:tc>
              <w:tc>
                <w:tcPr>
                  <w:tcW w:w="2035" w:type="dxa"/>
                  <w:vAlign w:val="center"/>
                </w:tcPr>
                <w:p w:rsidR="00D8274A" w:rsidRPr="00D72273" w:rsidRDefault="008C06FC">
                  <w:pPr>
                    <w:jc w:val="center"/>
                    <w:rPr>
                      <w:szCs w:val="21"/>
                    </w:rPr>
                  </w:pPr>
                  <w:r w:rsidRPr="00D72273">
                    <w:rPr>
                      <w:rFonts w:hint="eastAsia"/>
                      <w:szCs w:val="21"/>
                    </w:rPr>
                    <w:t>/</w:t>
                  </w:r>
                </w:p>
              </w:tc>
              <w:tc>
                <w:tcPr>
                  <w:tcW w:w="987" w:type="dxa"/>
                  <w:vAlign w:val="center"/>
                </w:tcPr>
                <w:p w:rsidR="00D8274A" w:rsidRPr="00D72273" w:rsidRDefault="00E54BB1">
                  <w:pPr>
                    <w:jc w:val="center"/>
                    <w:rPr>
                      <w:szCs w:val="21"/>
                    </w:rPr>
                  </w:pPr>
                  <w:r w:rsidRPr="00D72273">
                    <w:rPr>
                      <w:rFonts w:hint="eastAsia"/>
                      <w:szCs w:val="21"/>
                    </w:rPr>
                    <w:t>个</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3715F1" w:rsidP="00B56E38">
                  <w:pPr>
                    <w:jc w:val="center"/>
                    <w:rPr>
                      <w:szCs w:val="21"/>
                    </w:rPr>
                  </w:pPr>
                  <w:r w:rsidRPr="00D72273">
                    <w:rPr>
                      <w:rFonts w:hint="eastAsia"/>
                      <w:szCs w:val="21"/>
                    </w:rPr>
                    <w:t>化验室</w:t>
                  </w:r>
                </w:p>
              </w:tc>
            </w:tr>
            <w:tr w:rsidR="00FA05F8" w:rsidRPr="00D72273" w:rsidTr="003715F1">
              <w:trPr>
                <w:trHeight w:val="177"/>
              </w:trPr>
              <w:tc>
                <w:tcPr>
                  <w:tcW w:w="827" w:type="dxa"/>
                  <w:vAlign w:val="center"/>
                </w:tcPr>
                <w:p w:rsidR="00D8274A" w:rsidRPr="00D72273" w:rsidRDefault="003715F1">
                  <w:pPr>
                    <w:jc w:val="center"/>
                    <w:rPr>
                      <w:szCs w:val="21"/>
                    </w:rPr>
                  </w:pPr>
                  <w:r w:rsidRPr="00D72273">
                    <w:rPr>
                      <w:rFonts w:hint="eastAsia"/>
                      <w:szCs w:val="21"/>
                    </w:rPr>
                    <w:t>13</w:t>
                  </w:r>
                </w:p>
              </w:tc>
              <w:tc>
                <w:tcPr>
                  <w:tcW w:w="2176" w:type="dxa"/>
                  <w:vAlign w:val="center"/>
                </w:tcPr>
                <w:p w:rsidR="00D8274A" w:rsidRPr="00D72273" w:rsidRDefault="003715F1">
                  <w:pPr>
                    <w:jc w:val="center"/>
                    <w:rPr>
                      <w:szCs w:val="21"/>
                    </w:rPr>
                  </w:pPr>
                  <w:r w:rsidRPr="00D72273">
                    <w:rPr>
                      <w:rFonts w:hint="eastAsia"/>
                      <w:szCs w:val="21"/>
                    </w:rPr>
                    <w:t>B</w:t>
                  </w:r>
                  <w:r w:rsidRPr="00D72273">
                    <w:rPr>
                      <w:rFonts w:hint="eastAsia"/>
                      <w:szCs w:val="21"/>
                    </w:rPr>
                    <w:t>超超声</w:t>
                  </w:r>
                </w:p>
              </w:tc>
              <w:tc>
                <w:tcPr>
                  <w:tcW w:w="2035" w:type="dxa"/>
                  <w:vAlign w:val="center"/>
                </w:tcPr>
                <w:p w:rsidR="00D8274A" w:rsidRPr="00D72273" w:rsidRDefault="00E54BB1">
                  <w:pPr>
                    <w:jc w:val="center"/>
                    <w:rPr>
                      <w:szCs w:val="21"/>
                    </w:rPr>
                  </w:pPr>
                  <w:r w:rsidRPr="00D72273">
                    <w:rPr>
                      <w:rFonts w:hint="eastAsia"/>
                      <w:szCs w:val="21"/>
                    </w:rPr>
                    <w:t>祥生</w:t>
                  </w:r>
                  <w:r w:rsidRPr="00D72273">
                    <w:rPr>
                      <w:rFonts w:hint="eastAsia"/>
                      <w:szCs w:val="21"/>
                    </w:rPr>
                    <w:t>EC001</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3715F1" w:rsidP="00B56E38">
                  <w:pPr>
                    <w:jc w:val="center"/>
                    <w:rPr>
                      <w:szCs w:val="21"/>
                    </w:rPr>
                  </w:pPr>
                  <w:r w:rsidRPr="00D72273">
                    <w:rPr>
                      <w:rFonts w:hint="eastAsia"/>
                      <w:szCs w:val="21"/>
                    </w:rPr>
                    <w:t>诊疗室</w:t>
                  </w:r>
                </w:p>
              </w:tc>
            </w:tr>
            <w:tr w:rsidR="00FA05F8" w:rsidRPr="00D72273" w:rsidTr="003715F1">
              <w:trPr>
                <w:trHeight w:val="177"/>
              </w:trPr>
              <w:tc>
                <w:tcPr>
                  <w:tcW w:w="827" w:type="dxa"/>
                  <w:vAlign w:val="center"/>
                </w:tcPr>
                <w:p w:rsidR="00D8274A" w:rsidRPr="00D72273" w:rsidRDefault="003715F1">
                  <w:pPr>
                    <w:jc w:val="center"/>
                    <w:rPr>
                      <w:szCs w:val="21"/>
                    </w:rPr>
                  </w:pPr>
                  <w:r w:rsidRPr="00D72273">
                    <w:rPr>
                      <w:rFonts w:hint="eastAsia"/>
                      <w:szCs w:val="21"/>
                    </w:rPr>
                    <w:t>14</w:t>
                  </w:r>
                </w:p>
              </w:tc>
              <w:tc>
                <w:tcPr>
                  <w:tcW w:w="2176" w:type="dxa"/>
                  <w:vAlign w:val="center"/>
                </w:tcPr>
                <w:p w:rsidR="00D8274A" w:rsidRPr="00D72273" w:rsidRDefault="003715F1">
                  <w:pPr>
                    <w:jc w:val="center"/>
                    <w:rPr>
                      <w:szCs w:val="21"/>
                    </w:rPr>
                  </w:pPr>
                  <w:r w:rsidRPr="00D72273">
                    <w:rPr>
                      <w:rFonts w:hint="eastAsia"/>
                      <w:szCs w:val="21"/>
                    </w:rPr>
                    <w:t>心电监护仪</w:t>
                  </w:r>
                </w:p>
              </w:tc>
              <w:tc>
                <w:tcPr>
                  <w:tcW w:w="2035" w:type="dxa"/>
                  <w:vAlign w:val="center"/>
                </w:tcPr>
                <w:p w:rsidR="00D8274A" w:rsidRPr="00D72273" w:rsidRDefault="008C06FC">
                  <w:pPr>
                    <w:jc w:val="center"/>
                    <w:rPr>
                      <w:szCs w:val="21"/>
                    </w:rPr>
                  </w:pPr>
                  <w:r w:rsidRPr="00D72273">
                    <w:rPr>
                      <w:rFonts w:hint="eastAsia"/>
                      <w:szCs w:val="21"/>
                    </w:rPr>
                    <w:t>/</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E54BB1" w:rsidP="00B56E38">
                  <w:pPr>
                    <w:jc w:val="center"/>
                    <w:rPr>
                      <w:szCs w:val="21"/>
                    </w:rPr>
                  </w:pPr>
                  <w:r w:rsidRPr="00D72273">
                    <w:rPr>
                      <w:rFonts w:hint="eastAsia"/>
                      <w:szCs w:val="21"/>
                    </w:rPr>
                    <w:t>手术室</w:t>
                  </w:r>
                </w:p>
              </w:tc>
            </w:tr>
            <w:tr w:rsidR="00FA05F8" w:rsidRPr="00D72273" w:rsidTr="003715F1">
              <w:trPr>
                <w:trHeight w:val="177"/>
              </w:trPr>
              <w:tc>
                <w:tcPr>
                  <w:tcW w:w="827" w:type="dxa"/>
                  <w:vAlign w:val="center"/>
                </w:tcPr>
                <w:p w:rsidR="00D8274A" w:rsidRPr="00D72273" w:rsidRDefault="003715F1">
                  <w:pPr>
                    <w:jc w:val="center"/>
                    <w:rPr>
                      <w:szCs w:val="21"/>
                    </w:rPr>
                  </w:pPr>
                  <w:r w:rsidRPr="00D72273">
                    <w:rPr>
                      <w:rFonts w:hint="eastAsia"/>
                      <w:szCs w:val="21"/>
                    </w:rPr>
                    <w:t>15</w:t>
                  </w:r>
                </w:p>
              </w:tc>
              <w:tc>
                <w:tcPr>
                  <w:tcW w:w="2176" w:type="dxa"/>
                  <w:vAlign w:val="center"/>
                </w:tcPr>
                <w:p w:rsidR="00D8274A" w:rsidRPr="00D72273" w:rsidRDefault="003715F1">
                  <w:pPr>
                    <w:jc w:val="center"/>
                    <w:rPr>
                      <w:szCs w:val="21"/>
                    </w:rPr>
                  </w:pPr>
                  <w:r w:rsidRPr="00D72273">
                    <w:rPr>
                      <w:rFonts w:hint="eastAsia"/>
                      <w:szCs w:val="21"/>
                    </w:rPr>
                    <w:t>手术灯</w:t>
                  </w:r>
                </w:p>
              </w:tc>
              <w:tc>
                <w:tcPr>
                  <w:tcW w:w="2035" w:type="dxa"/>
                  <w:vAlign w:val="center"/>
                </w:tcPr>
                <w:p w:rsidR="00D8274A" w:rsidRPr="00D72273" w:rsidRDefault="008C06FC">
                  <w:pPr>
                    <w:jc w:val="center"/>
                    <w:rPr>
                      <w:szCs w:val="21"/>
                    </w:rPr>
                  </w:pPr>
                  <w:r w:rsidRPr="00D72273">
                    <w:rPr>
                      <w:rFonts w:hint="eastAsia"/>
                      <w:szCs w:val="21"/>
                    </w:rPr>
                    <w:t>/</w:t>
                  </w:r>
                </w:p>
              </w:tc>
              <w:tc>
                <w:tcPr>
                  <w:tcW w:w="987" w:type="dxa"/>
                  <w:vAlign w:val="center"/>
                </w:tcPr>
                <w:p w:rsidR="00D8274A" w:rsidRPr="00D72273" w:rsidRDefault="00E54BB1">
                  <w:pPr>
                    <w:jc w:val="center"/>
                    <w:rPr>
                      <w:szCs w:val="21"/>
                    </w:rPr>
                  </w:pPr>
                  <w:r w:rsidRPr="00D72273">
                    <w:rPr>
                      <w:rFonts w:hint="eastAsia"/>
                      <w:szCs w:val="21"/>
                    </w:rPr>
                    <w:t>个</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E54BB1" w:rsidP="00B56E38">
                  <w:pPr>
                    <w:jc w:val="center"/>
                    <w:rPr>
                      <w:szCs w:val="21"/>
                    </w:rPr>
                  </w:pPr>
                  <w:r w:rsidRPr="00D72273">
                    <w:rPr>
                      <w:rFonts w:hint="eastAsia"/>
                      <w:szCs w:val="21"/>
                    </w:rPr>
                    <w:t>手术室</w:t>
                  </w:r>
                </w:p>
              </w:tc>
            </w:tr>
            <w:tr w:rsidR="00FA05F8" w:rsidRPr="00D72273" w:rsidTr="003715F1">
              <w:trPr>
                <w:trHeight w:val="177"/>
              </w:trPr>
              <w:tc>
                <w:tcPr>
                  <w:tcW w:w="827" w:type="dxa"/>
                  <w:vAlign w:val="center"/>
                </w:tcPr>
                <w:p w:rsidR="00D8274A" w:rsidRPr="00D72273" w:rsidRDefault="003715F1">
                  <w:pPr>
                    <w:jc w:val="center"/>
                    <w:rPr>
                      <w:szCs w:val="21"/>
                    </w:rPr>
                  </w:pPr>
                  <w:r w:rsidRPr="00D72273">
                    <w:rPr>
                      <w:rFonts w:hint="eastAsia"/>
                      <w:szCs w:val="21"/>
                    </w:rPr>
                    <w:t>16</w:t>
                  </w:r>
                </w:p>
              </w:tc>
              <w:tc>
                <w:tcPr>
                  <w:tcW w:w="2176" w:type="dxa"/>
                  <w:vAlign w:val="center"/>
                </w:tcPr>
                <w:p w:rsidR="00D8274A" w:rsidRPr="00D72273" w:rsidRDefault="003715F1">
                  <w:pPr>
                    <w:jc w:val="center"/>
                    <w:rPr>
                      <w:szCs w:val="21"/>
                    </w:rPr>
                  </w:pPr>
                  <w:r w:rsidRPr="00D72273">
                    <w:rPr>
                      <w:rFonts w:hint="eastAsia"/>
                      <w:szCs w:val="21"/>
                    </w:rPr>
                    <w:t>手术床</w:t>
                  </w:r>
                </w:p>
              </w:tc>
              <w:tc>
                <w:tcPr>
                  <w:tcW w:w="2035" w:type="dxa"/>
                  <w:vAlign w:val="center"/>
                </w:tcPr>
                <w:p w:rsidR="00D8274A" w:rsidRPr="00D72273" w:rsidRDefault="008C06FC">
                  <w:pPr>
                    <w:jc w:val="center"/>
                    <w:rPr>
                      <w:szCs w:val="21"/>
                    </w:rPr>
                  </w:pPr>
                  <w:r w:rsidRPr="00D72273">
                    <w:rPr>
                      <w:rFonts w:hint="eastAsia"/>
                      <w:szCs w:val="21"/>
                    </w:rPr>
                    <w:t>/</w:t>
                  </w:r>
                </w:p>
              </w:tc>
              <w:tc>
                <w:tcPr>
                  <w:tcW w:w="987" w:type="dxa"/>
                  <w:vAlign w:val="center"/>
                </w:tcPr>
                <w:p w:rsidR="00D8274A" w:rsidRPr="00D72273" w:rsidRDefault="00E54BB1">
                  <w:pPr>
                    <w:jc w:val="center"/>
                    <w:rPr>
                      <w:szCs w:val="21"/>
                    </w:rPr>
                  </w:pPr>
                  <w:r w:rsidRPr="00D72273">
                    <w:rPr>
                      <w:rFonts w:hint="eastAsia"/>
                      <w:szCs w:val="21"/>
                    </w:rPr>
                    <w:t>个</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E54BB1" w:rsidP="00B56E38">
                  <w:pPr>
                    <w:jc w:val="center"/>
                    <w:rPr>
                      <w:szCs w:val="21"/>
                    </w:rPr>
                  </w:pPr>
                  <w:r w:rsidRPr="00D72273">
                    <w:rPr>
                      <w:rFonts w:hint="eastAsia"/>
                      <w:szCs w:val="21"/>
                    </w:rPr>
                    <w:t>手术室</w:t>
                  </w:r>
                </w:p>
              </w:tc>
            </w:tr>
            <w:tr w:rsidR="00FA05F8" w:rsidRPr="00D72273" w:rsidTr="003715F1">
              <w:trPr>
                <w:trHeight w:val="177"/>
              </w:trPr>
              <w:tc>
                <w:tcPr>
                  <w:tcW w:w="827" w:type="dxa"/>
                  <w:vAlign w:val="center"/>
                </w:tcPr>
                <w:p w:rsidR="00D8274A" w:rsidRPr="00D72273" w:rsidRDefault="003715F1">
                  <w:pPr>
                    <w:jc w:val="center"/>
                    <w:rPr>
                      <w:szCs w:val="21"/>
                    </w:rPr>
                  </w:pPr>
                  <w:r w:rsidRPr="00D72273">
                    <w:rPr>
                      <w:rFonts w:hint="eastAsia"/>
                      <w:szCs w:val="21"/>
                    </w:rPr>
                    <w:t>17</w:t>
                  </w:r>
                </w:p>
              </w:tc>
              <w:tc>
                <w:tcPr>
                  <w:tcW w:w="2176" w:type="dxa"/>
                  <w:vAlign w:val="center"/>
                </w:tcPr>
                <w:p w:rsidR="00D8274A" w:rsidRPr="00D72273" w:rsidRDefault="003715F1">
                  <w:pPr>
                    <w:jc w:val="center"/>
                    <w:rPr>
                      <w:szCs w:val="21"/>
                    </w:rPr>
                  </w:pPr>
                  <w:r w:rsidRPr="00D72273">
                    <w:rPr>
                      <w:rFonts w:hint="eastAsia"/>
                      <w:szCs w:val="21"/>
                    </w:rPr>
                    <w:t>紫外线消毒灯</w:t>
                  </w:r>
                </w:p>
              </w:tc>
              <w:tc>
                <w:tcPr>
                  <w:tcW w:w="2035" w:type="dxa"/>
                  <w:vAlign w:val="center"/>
                </w:tcPr>
                <w:p w:rsidR="00D8274A" w:rsidRPr="00D72273" w:rsidRDefault="008C06FC">
                  <w:pPr>
                    <w:jc w:val="center"/>
                    <w:rPr>
                      <w:szCs w:val="21"/>
                    </w:rPr>
                  </w:pPr>
                  <w:r w:rsidRPr="00D72273">
                    <w:rPr>
                      <w:rFonts w:hint="eastAsia"/>
                      <w:szCs w:val="21"/>
                    </w:rPr>
                    <w:t>/</w:t>
                  </w:r>
                </w:p>
              </w:tc>
              <w:tc>
                <w:tcPr>
                  <w:tcW w:w="987" w:type="dxa"/>
                  <w:vAlign w:val="center"/>
                </w:tcPr>
                <w:p w:rsidR="00D8274A" w:rsidRPr="00D72273" w:rsidRDefault="00E54BB1">
                  <w:pPr>
                    <w:jc w:val="center"/>
                    <w:rPr>
                      <w:szCs w:val="21"/>
                    </w:rPr>
                  </w:pPr>
                  <w:r w:rsidRPr="00D72273">
                    <w:rPr>
                      <w:rFonts w:hint="eastAsia"/>
                      <w:szCs w:val="21"/>
                    </w:rPr>
                    <w:t>个</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E54BB1" w:rsidP="00B56E38">
                  <w:pPr>
                    <w:jc w:val="center"/>
                    <w:rPr>
                      <w:szCs w:val="21"/>
                    </w:rPr>
                  </w:pPr>
                  <w:r w:rsidRPr="00D72273">
                    <w:rPr>
                      <w:rFonts w:hint="eastAsia"/>
                      <w:szCs w:val="21"/>
                    </w:rPr>
                    <w:t>手术室</w:t>
                  </w:r>
                </w:p>
              </w:tc>
            </w:tr>
            <w:tr w:rsidR="00FA05F8" w:rsidRPr="00D72273" w:rsidTr="003715F1">
              <w:trPr>
                <w:trHeight w:val="177"/>
              </w:trPr>
              <w:tc>
                <w:tcPr>
                  <w:tcW w:w="827" w:type="dxa"/>
                  <w:vAlign w:val="center"/>
                </w:tcPr>
                <w:p w:rsidR="00D8274A" w:rsidRPr="00D72273" w:rsidRDefault="003715F1">
                  <w:pPr>
                    <w:jc w:val="center"/>
                    <w:rPr>
                      <w:szCs w:val="21"/>
                    </w:rPr>
                  </w:pPr>
                  <w:r w:rsidRPr="00D72273">
                    <w:rPr>
                      <w:rFonts w:hint="eastAsia"/>
                      <w:szCs w:val="21"/>
                    </w:rPr>
                    <w:lastRenderedPageBreak/>
                    <w:t>18</w:t>
                  </w:r>
                </w:p>
              </w:tc>
              <w:tc>
                <w:tcPr>
                  <w:tcW w:w="2176" w:type="dxa"/>
                  <w:vAlign w:val="center"/>
                </w:tcPr>
                <w:p w:rsidR="00D8274A" w:rsidRPr="00D72273" w:rsidRDefault="003715F1">
                  <w:pPr>
                    <w:jc w:val="center"/>
                    <w:rPr>
                      <w:szCs w:val="21"/>
                    </w:rPr>
                  </w:pPr>
                  <w:r w:rsidRPr="00D72273">
                    <w:rPr>
                      <w:rFonts w:hint="eastAsia"/>
                      <w:szCs w:val="21"/>
                    </w:rPr>
                    <w:t>超声洁牙机</w:t>
                  </w:r>
                </w:p>
              </w:tc>
              <w:tc>
                <w:tcPr>
                  <w:tcW w:w="2035" w:type="dxa"/>
                  <w:vAlign w:val="center"/>
                </w:tcPr>
                <w:p w:rsidR="00D8274A" w:rsidRPr="00D72273" w:rsidRDefault="00E54BB1">
                  <w:pPr>
                    <w:jc w:val="center"/>
                    <w:rPr>
                      <w:szCs w:val="21"/>
                    </w:rPr>
                  </w:pPr>
                  <w:r w:rsidRPr="00D72273">
                    <w:rPr>
                      <w:rFonts w:hint="eastAsia"/>
                      <w:szCs w:val="21"/>
                    </w:rPr>
                    <w:t>鱼跃</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E54BB1" w:rsidP="00B56E38">
                  <w:pPr>
                    <w:jc w:val="center"/>
                    <w:rPr>
                      <w:szCs w:val="21"/>
                    </w:rPr>
                  </w:pPr>
                  <w:r w:rsidRPr="00D72273">
                    <w:rPr>
                      <w:rFonts w:hint="eastAsia"/>
                      <w:szCs w:val="21"/>
                    </w:rPr>
                    <w:t>手术室</w:t>
                  </w:r>
                </w:p>
              </w:tc>
            </w:tr>
            <w:tr w:rsidR="00FA05F8" w:rsidRPr="00D72273" w:rsidTr="003715F1">
              <w:trPr>
                <w:trHeight w:val="177"/>
              </w:trPr>
              <w:tc>
                <w:tcPr>
                  <w:tcW w:w="827" w:type="dxa"/>
                  <w:vAlign w:val="center"/>
                </w:tcPr>
                <w:p w:rsidR="00D8274A" w:rsidRPr="00D72273" w:rsidRDefault="003715F1">
                  <w:pPr>
                    <w:jc w:val="center"/>
                    <w:rPr>
                      <w:szCs w:val="21"/>
                    </w:rPr>
                  </w:pPr>
                  <w:r w:rsidRPr="00D72273">
                    <w:rPr>
                      <w:rFonts w:hint="eastAsia"/>
                      <w:szCs w:val="21"/>
                    </w:rPr>
                    <w:t>19</w:t>
                  </w:r>
                </w:p>
              </w:tc>
              <w:tc>
                <w:tcPr>
                  <w:tcW w:w="2176" w:type="dxa"/>
                  <w:vAlign w:val="center"/>
                </w:tcPr>
                <w:p w:rsidR="00D8274A" w:rsidRPr="00D72273" w:rsidRDefault="00E54BB1">
                  <w:pPr>
                    <w:jc w:val="center"/>
                    <w:rPr>
                      <w:szCs w:val="21"/>
                    </w:rPr>
                  </w:pPr>
                  <w:r w:rsidRPr="00D72273">
                    <w:rPr>
                      <w:rFonts w:hint="eastAsia"/>
                      <w:szCs w:val="21"/>
                    </w:rPr>
                    <w:t>骨科电钻</w:t>
                  </w:r>
                </w:p>
              </w:tc>
              <w:tc>
                <w:tcPr>
                  <w:tcW w:w="2035" w:type="dxa"/>
                  <w:vAlign w:val="center"/>
                </w:tcPr>
                <w:p w:rsidR="00D8274A" w:rsidRPr="00D72273" w:rsidRDefault="008C06FC">
                  <w:pPr>
                    <w:jc w:val="center"/>
                    <w:rPr>
                      <w:szCs w:val="21"/>
                    </w:rPr>
                  </w:pPr>
                  <w:r w:rsidRPr="00D72273">
                    <w:rPr>
                      <w:rFonts w:hint="eastAsia"/>
                      <w:szCs w:val="21"/>
                    </w:rPr>
                    <w:t>/</w:t>
                  </w:r>
                </w:p>
              </w:tc>
              <w:tc>
                <w:tcPr>
                  <w:tcW w:w="987" w:type="dxa"/>
                  <w:vAlign w:val="center"/>
                </w:tcPr>
                <w:p w:rsidR="00D8274A" w:rsidRPr="00D72273" w:rsidRDefault="00E54BB1">
                  <w:pPr>
                    <w:jc w:val="center"/>
                    <w:rPr>
                      <w:szCs w:val="21"/>
                    </w:rPr>
                  </w:pPr>
                  <w:r w:rsidRPr="00D72273">
                    <w:rPr>
                      <w:rFonts w:hint="eastAsia"/>
                      <w:szCs w:val="21"/>
                    </w:rPr>
                    <w:t>台</w:t>
                  </w:r>
                </w:p>
              </w:tc>
              <w:tc>
                <w:tcPr>
                  <w:tcW w:w="694" w:type="dxa"/>
                  <w:vAlign w:val="center"/>
                </w:tcPr>
                <w:p w:rsidR="00D8274A" w:rsidRPr="00D72273" w:rsidRDefault="00E54BB1">
                  <w:pPr>
                    <w:jc w:val="center"/>
                    <w:rPr>
                      <w:szCs w:val="21"/>
                    </w:rPr>
                  </w:pPr>
                  <w:r w:rsidRPr="00D72273">
                    <w:rPr>
                      <w:rFonts w:hint="eastAsia"/>
                      <w:szCs w:val="21"/>
                    </w:rPr>
                    <w:t>1</w:t>
                  </w:r>
                </w:p>
              </w:tc>
              <w:tc>
                <w:tcPr>
                  <w:tcW w:w="1321" w:type="dxa"/>
                  <w:vAlign w:val="center"/>
                </w:tcPr>
                <w:p w:rsidR="00D8274A" w:rsidRPr="00D72273" w:rsidRDefault="00E54BB1" w:rsidP="00B56E38">
                  <w:pPr>
                    <w:jc w:val="center"/>
                    <w:rPr>
                      <w:szCs w:val="21"/>
                    </w:rPr>
                  </w:pPr>
                  <w:r w:rsidRPr="00D72273">
                    <w:rPr>
                      <w:rFonts w:hint="eastAsia"/>
                      <w:szCs w:val="21"/>
                    </w:rPr>
                    <w:t>手术室</w:t>
                  </w:r>
                </w:p>
              </w:tc>
            </w:tr>
            <w:tr w:rsidR="00FA05F8" w:rsidRPr="00D72273" w:rsidTr="003715F1">
              <w:trPr>
                <w:trHeight w:val="177"/>
              </w:trPr>
              <w:tc>
                <w:tcPr>
                  <w:tcW w:w="827" w:type="dxa"/>
                  <w:vAlign w:val="center"/>
                </w:tcPr>
                <w:p w:rsidR="003715F1" w:rsidRPr="00D72273" w:rsidRDefault="003715F1">
                  <w:pPr>
                    <w:jc w:val="center"/>
                    <w:rPr>
                      <w:szCs w:val="21"/>
                    </w:rPr>
                  </w:pPr>
                  <w:r w:rsidRPr="00D72273">
                    <w:rPr>
                      <w:rFonts w:hint="eastAsia"/>
                      <w:szCs w:val="21"/>
                    </w:rPr>
                    <w:t>20</w:t>
                  </w:r>
                </w:p>
              </w:tc>
              <w:tc>
                <w:tcPr>
                  <w:tcW w:w="2176" w:type="dxa"/>
                  <w:vAlign w:val="center"/>
                </w:tcPr>
                <w:p w:rsidR="003715F1" w:rsidRPr="00D72273" w:rsidRDefault="00E54BB1">
                  <w:pPr>
                    <w:jc w:val="center"/>
                    <w:rPr>
                      <w:szCs w:val="21"/>
                    </w:rPr>
                  </w:pPr>
                  <w:r w:rsidRPr="00D72273">
                    <w:rPr>
                      <w:rFonts w:hint="eastAsia"/>
                      <w:szCs w:val="21"/>
                    </w:rPr>
                    <w:t>高温灭菌锅</w:t>
                  </w:r>
                </w:p>
              </w:tc>
              <w:tc>
                <w:tcPr>
                  <w:tcW w:w="2035" w:type="dxa"/>
                  <w:vAlign w:val="center"/>
                </w:tcPr>
                <w:p w:rsidR="003715F1" w:rsidRPr="00D72273" w:rsidRDefault="008C06FC">
                  <w:pPr>
                    <w:jc w:val="center"/>
                    <w:rPr>
                      <w:szCs w:val="21"/>
                    </w:rPr>
                  </w:pPr>
                  <w:r w:rsidRPr="00D72273">
                    <w:rPr>
                      <w:rFonts w:hint="eastAsia"/>
                      <w:szCs w:val="21"/>
                    </w:rPr>
                    <w:t>/</w:t>
                  </w:r>
                </w:p>
              </w:tc>
              <w:tc>
                <w:tcPr>
                  <w:tcW w:w="987" w:type="dxa"/>
                  <w:vAlign w:val="center"/>
                </w:tcPr>
                <w:p w:rsidR="003715F1" w:rsidRPr="00D72273" w:rsidRDefault="00E54BB1">
                  <w:pPr>
                    <w:jc w:val="center"/>
                    <w:rPr>
                      <w:szCs w:val="21"/>
                    </w:rPr>
                  </w:pPr>
                  <w:r w:rsidRPr="00D72273">
                    <w:rPr>
                      <w:rFonts w:hint="eastAsia"/>
                      <w:szCs w:val="21"/>
                    </w:rPr>
                    <w:t>个</w:t>
                  </w:r>
                </w:p>
              </w:tc>
              <w:tc>
                <w:tcPr>
                  <w:tcW w:w="694" w:type="dxa"/>
                  <w:vAlign w:val="center"/>
                </w:tcPr>
                <w:p w:rsidR="003715F1" w:rsidRPr="00D72273" w:rsidRDefault="00E54BB1">
                  <w:pPr>
                    <w:jc w:val="center"/>
                    <w:rPr>
                      <w:szCs w:val="21"/>
                    </w:rPr>
                  </w:pPr>
                  <w:r w:rsidRPr="00D72273">
                    <w:rPr>
                      <w:rFonts w:hint="eastAsia"/>
                      <w:szCs w:val="21"/>
                    </w:rPr>
                    <w:t>1</w:t>
                  </w:r>
                </w:p>
              </w:tc>
              <w:tc>
                <w:tcPr>
                  <w:tcW w:w="1321" w:type="dxa"/>
                  <w:vAlign w:val="center"/>
                </w:tcPr>
                <w:p w:rsidR="003715F1" w:rsidRPr="00D72273" w:rsidRDefault="00E54BB1" w:rsidP="00B56E38">
                  <w:pPr>
                    <w:jc w:val="center"/>
                    <w:rPr>
                      <w:szCs w:val="21"/>
                    </w:rPr>
                  </w:pPr>
                  <w:r w:rsidRPr="00D72273">
                    <w:rPr>
                      <w:rFonts w:hint="eastAsia"/>
                      <w:szCs w:val="21"/>
                    </w:rPr>
                    <w:t>手术室</w:t>
                  </w:r>
                </w:p>
              </w:tc>
            </w:tr>
            <w:tr w:rsidR="00FA05F8" w:rsidRPr="00D72273" w:rsidTr="003715F1">
              <w:trPr>
                <w:trHeight w:val="177"/>
              </w:trPr>
              <w:tc>
                <w:tcPr>
                  <w:tcW w:w="827" w:type="dxa"/>
                  <w:vAlign w:val="center"/>
                </w:tcPr>
                <w:p w:rsidR="001D7A06" w:rsidRPr="00D72273" w:rsidRDefault="00E54BB1">
                  <w:pPr>
                    <w:jc w:val="center"/>
                    <w:rPr>
                      <w:szCs w:val="21"/>
                    </w:rPr>
                  </w:pPr>
                  <w:r w:rsidRPr="00D72273">
                    <w:rPr>
                      <w:rFonts w:hint="eastAsia"/>
                      <w:szCs w:val="21"/>
                    </w:rPr>
                    <w:t>21</w:t>
                  </w:r>
                </w:p>
              </w:tc>
              <w:tc>
                <w:tcPr>
                  <w:tcW w:w="2176" w:type="dxa"/>
                  <w:vAlign w:val="center"/>
                </w:tcPr>
                <w:p w:rsidR="001D7A06" w:rsidRPr="00D72273" w:rsidRDefault="008973BB">
                  <w:pPr>
                    <w:jc w:val="center"/>
                    <w:rPr>
                      <w:szCs w:val="21"/>
                    </w:rPr>
                  </w:pPr>
                  <w:r w:rsidRPr="00D72273">
                    <w:rPr>
                      <w:rFonts w:hint="eastAsia"/>
                      <w:szCs w:val="21"/>
                    </w:rPr>
                    <w:t>骨科器械包</w:t>
                  </w:r>
                </w:p>
              </w:tc>
              <w:tc>
                <w:tcPr>
                  <w:tcW w:w="2035" w:type="dxa"/>
                  <w:vAlign w:val="center"/>
                </w:tcPr>
                <w:p w:rsidR="001D7A06" w:rsidRPr="00D72273" w:rsidRDefault="008C06FC">
                  <w:pPr>
                    <w:jc w:val="center"/>
                    <w:rPr>
                      <w:szCs w:val="21"/>
                    </w:rPr>
                  </w:pPr>
                  <w:r w:rsidRPr="00D72273">
                    <w:rPr>
                      <w:rFonts w:hint="eastAsia"/>
                      <w:szCs w:val="21"/>
                    </w:rPr>
                    <w:t>/</w:t>
                  </w:r>
                </w:p>
              </w:tc>
              <w:tc>
                <w:tcPr>
                  <w:tcW w:w="987" w:type="dxa"/>
                  <w:vAlign w:val="center"/>
                </w:tcPr>
                <w:p w:rsidR="001D7A06" w:rsidRPr="00D72273" w:rsidRDefault="00E54BB1">
                  <w:pPr>
                    <w:jc w:val="center"/>
                    <w:rPr>
                      <w:szCs w:val="21"/>
                    </w:rPr>
                  </w:pPr>
                  <w:r w:rsidRPr="00D72273">
                    <w:rPr>
                      <w:rFonts w:hint="eastAsia"/>
                      <w:szCs w:val="21"/>
                    </w:rPr>
                    <w:t>个</w:t>
                  </w:r>
                </w:p>
              </w:tc>
              <w:tc>
                <w:tcPr>
                  <w:tcW w:w="694" w:type="dxa"/>
                  <w:vAlign w:val="center"/>
                </w:tcPr>
                <w:p w:rsidR="001D7A06" w:rsidRPr="00D72273" w:rsidRDefault="008973BB">
                  <w:pPr>
                    <w:jc w:val="center"/>
                    <w:rPr>
                      <w:szCs w:val="21"/>
                    </w:rPr>
                  </w:pPr>
                  <w:r w:rsidRPr="00D72273">
                    <w:rPr>
                      <w:rFonts w:hint="eastAsia"/>
                      <w:szCs w:val="21"/>
                    </w:rPr>
                    <w:t>1</w:t>
                  </w:r>
                </w:p>
              </w:tc>
              <w:tc>
                <w:tcPr>
                  <w:tcW w:w="1321" w:type="dxa"/>
                  <w:vAlign w:val="center"/>
                </w:tcPr>
                <w:p w:rsidR="001D7A06" w:rsidRPr="00D72273" w:rsidRDefault="001D7A06">
                  <w:pPr>
                    <w:jc w:val="center"/>
                    <w:rPr>
                      <w:szCs w:val="21"/>
                    </w:rPr>
                  </w:pPr>
                  <w:r w:rsidRPr="00D72273">
                    <w:rPr>
                      <w:rFonts w:hint="eastAsia"/>
                      <w:szCs w:val="21"/>
                    </w:rPr>
                    <w:t>手术室</w:t>
                  </w:r>
                </w:p>
              </w:tc>
            </w:tr>
            <w:tr w:rsidR="00FA05F8" w:rsidRPr="00D72273" w:rsidTr="003715F1">
              <w:trPr>
                <w:trHeight w:val="177"/>
              </w:trPr>
              <w:tc>
                <w:tcPr>
                  <w:tcW w:w="827" w:type="dxa"/>
                  <w:vAlign w:val="center"/>
                </w:tcPr>
                <w:p w:rsidR="001D7A06" w:rsidRPr="00D72273" w:rsidRDefault="00E54BB1">
                  <w:pPr>
                    <w:jc w:val="center"/>
                    <w:rPr>
                      <w:szCs w:val="21"/>
                    </w:rPr>
                  </w:pPr>
                  <w:r w:rsidRPr="00D72273">
                    <w:rPr>
                      <w:rFonts w:hint="eastAsia"/>
                      <w:szCs w:val="21"/>
                    </w:rPr>
                    <w:t>22</w:t>
                  </w:r>
                </w:p>
              </w:tc>
              <w:tc>
                <w:tcPr>
                  <w:tcW w:w="2176" w:type="dxa"/>
                  <w:vAlign w:val="center"/>
                </w:tcPr>
                <w:p w:rsidR="001D7A06" w:rsidRPr="00D72273" w:rsidRDefault="008973BB">
                  <w:pPr>
                    <w:jc w:val="center"/>
                    <w:rPr>
                      <w:szCs w:val="21"/>
                    </w:rPr>
                  </w:pPr>
                  <w:r w:rsidRPr="00D72273">
                    <w:rPr>
                      <w:rFonts w:hint="eastAsia"/>
                      <w:szCs w:val="21"/>
                    </w:rPr>
                    <w:t>常规器械包</w:t>
                  </w:r>
                </w:p>
              </w:tc>
              <w:tc>
                <w:tcPr>
                  <w:tcW w:w="2035" w:type="dxa"/>
                  <w:vAlign w:val="center"/>
                </w:tcPr>
                <w:p w:rsidR="001D7A06" w:rsidRPr="00D72273" w:rsidRDefault="008C06FC">
                  <w:pPr>
                    <w:jc w:val="center"/>
                    <w:rPr>
                      <w:szCs w:val="21"/>
                    </w:rPr>
                  </w:pPr>
                  <w:r w:rsidRPr="00D72273">
                    <w:rPr>
                      <w:rFonts w:hint="eastAsia"/>
                      <w:szCs w:val="21"/>
                    </w:rPr>
                    <w:t>/</w:t>
                  </w:r>
                </w:p>
              </w:tc>
              <w:tc>
                <w:tcPr>
                  <w:tcW w:w="987" w:type="dxa"/>
                  <w:vAlign w:val="center"/>
                </w:tcPr>
                <w:p w:rsidR="001D7A06" w:rsidRPr="00D72273" w:rsidRDefault="00E54BB1">
                  <w:pPr>
                    <w:jc w:val="center"/>
                    <w:rPr>
                      <w:szCs w:val="21"/>
                    </w:rPr>
                  </w:pPr>
                  <w:r w:rsidRPr="00D72273">
                    <w:rPr>
                      <w:rFonts w:hint="eastAsia"/>
                      <w:szCs w:val="21"/>
                    </w:rPr>
                    <w:t>个</w:t>
                  </w:r>
                </w:p>
              </w:tc>
              <w:tc>
                <w:tcPr>
                  <w:tcW w:w="694" w:type="dxa"/>
                  <w:vAlign w:val="center"/>
                </w:tcPr>
                <w:p w:rsidR="001D7A06" w:rsidRPr="00D72273" w:rsidRDefault="00E54BB1">
                  <w:pPr>
                    <w:jc w:val="center"/>
                    <w:rPr>
                      <w:szCs w:val="21"/>
                    </w:rPr>
                  </w:pPr>
                  <w:r w:rsidRPr="00D72273">
                    <w:rPr>
                      <w:rFonts w:hint="eastAsia"/>
                      <w:szCs w:val="21"/>
                    </w:rPr>
                    <w:t>2</w:t>
                  </w:r>
                </w:p>
              </w:tc>
              <w:tc>
                <w:tcPr>
                  <w:tcW w:w="1321" w:type="dxa"/>
                  <w:vAlign w:val="center"/>
                </w:tcPr>
                <w:p w:rsidR="001D7A06" w:rsidRPr="00D72273" w:rsidRDefault="001D7A06">
                  <w:pPr>
                    <w:jc w:val="center"/>
                    <w:rPr>
                      <w:szCs w:val="21"/>
                    </w:rPr>
                  </w:pPr>
                  <w:r w:rsidRPr="00D72273">
                    <w:rPr>
                      <w:rFonts w:hint="eastAsia"/>
                      <w:szCs w:val="21"/>
                    </w:rPr>
                    <w:t>手术室</w:t>
                  </w:r>
                </w:p>
              </w:tc>
            </w:tr>
            <w:tr w:rsidR="00FA05F8" w:rsidRPr="00D72273" w:rsidTr="003715F1">
              <w:trPr>
                <w:trHeight w:val="177"/>
              </w:trPr>
              <w:tc>
                <w:tcPr>
                  <w:tcW w:w="827" w:type="dxa"/>
                  <w:vAlign w:val="center"/>
                </w:tcPr>
                <w:p w:rsidR="001D7A06" w:rsidRPr="00D72273" w:rsidRDefault="00E54BB1">
                  <w:pPr>
                    <w:jc w:val="center"/>
                    <w:rPr>
                      <w:szCs w:val="21"/>
                    </w:rPr>
                  </w:pPr>
                  <w:r w:rsidRPr="00D72273">
                    <w:rPr>
                      <w:rFonts w:hint="eastAsia"/>
                      <w:szCs w:val="21"/>
                    </w:rPr>
                    <w:t>23</w:t>
                  </w:r>
                </w:p>
              </w:tc>
              <w:tc>
                <w:tcPr>
                  <w:tcW w:w="2176" w:type="dxa"/>
                  <w:vAlign w:val="center"/>
                </w:tcPr>
                <w:p w:rsidR="001D7A06" w:rsidRPr="00D72273" w:rsidRDefault="008973BB">
                  <w:pPr>
                    <w:jc w:val="center"/>
                    <w:rPr>
                      <w:szCs w:val="21"/>
                    </w:rPr>
                  </w:pPr>
                  <w:r w:rsidRPr="00D72273">
                    <w:rPr>
                      <w:rFonts w:hint="eastAsia"/>
                      <w:szCs w:val="21"/>
                    </w:rPr>
                    <w:t>无菌纱布罐</w:t>
                  </w:r>
                </w:p>
              </w:tc>
              <w:tc>
                <w:tcPr>
                  <w:tcW w:w="2035" w:type="dxa"/>
                  <w:vAlign w:val="center"/>
                </w:tcPr>
                <w:p w:rsidR="001D7A06" w:rsidRPr="00D72273" w:rsidRDefault="008C06FC">
                  <w:pPr>
                    <w:jc w:val="center"/>
                    <w:rPr>
                      <w:szCs w:val="21"/>
                    </w:rPr>
                  </w:pPr>
                  <w:r w:rsidRPr="00D72273">
                    <w:rPr>
                      <w:rFonts w:hint="eastAsia"/>
                      <w:szCs w:val="21"/>
                    </w:rPr>
                    <w:t>/</w:t>
                  </w:r>
                </w:p>
              </w:tc>
              <w:tc>
                <w:tcPr>
                  <w:tcW w:w="987" w:type="dxa"/>
                  <w:vAlign w:val="center"/>
                </w:tcPr>
                <w:p w:rsidR="001D7A06" w:rsidRPr="00D72273" w:rsidRDefault="008973BB">
                  <w:pPr>
                    <w:jc w:val="center"/>
                    <w:rPr>
                      <w:szCs w:val="21"/>
                    </w:rPr>
                  </w:pPr>
                  <w:r w:rsidRPr="00D72273">
                    <w:rPr>
                      <w:rFonts w:hint="eastAsia"/>
                      <w:szCs w:val="21"/>
                    </w:rPr>
                    <w:t>个</w:t>
                  </w:r>
                </w:p>
              </w:tc>
              <w:tc>
                <w:tcPr>
                  <w:tcW w:w="694" w:type="dxa"/>
                  <w:vAlign w:val="center"/>
                </w:tcPr>
                <w:p w:rsidR="001D7A06" w:rsidRPr="00D72273" w:rsidRDefault="008973BB">
                  <w:pPr>
                    <w:jc w:val="center"/>
                    <w:rPr>
                      <w:szCs w:val="21"/>
                    </w:rPr>
                  </w:pPr>
                  <w:r w:rsidRPr="00D72273">
                    <w:rPr>
                      <w:rFonts w:hint="eastAsia"/>
                      <w:szCs w:val="21"/>
                    </w:rPr>
                    <w:t>1</w:t>
                  </w:r>
                </w:p>
              </w:tc>
              <w:tc>
                <w:tcPr>
                  <w:tcW w:w="1321" w:type="dxa"/>
                  <w:vAlign w:val="center"/>
                </w:tcPr>
                <w:p w:rsidR="001D7A06" w:rsidRPr="00D72273" w:rsidRDefault="001D7A06">
                  <w:pPr>
                    <w:jc w:val="center"/>
                    <w:rPr>
                      <w:szCs w:val="21"/>
                    </w:rPr>
                  </w:pPr>
                  <w:r w:rsidRPr="00D72273">
                    <w:rPr>
                      <w:rFonts w:hint="eastAsia"/>
                      <w:szCs w:val="21"/>
                    </w:rPr>
                    <w:t>手术室</w:t>
                  </w:r>
                </w:p>
              </w:tc>
            </w:tr>
            <w:tr w:rsidR="00FA05F8" w:rsidRPr="00D72273" w:rsidTr="003715F1">
              <w:trPr>
                <w:trHeight w:val="177"/>
              </w:trPr>
              <w:tc>
                <w:tcPr>
                  <w:tcW w:w="827" w:type="dxa"/>
                  <w:vAlign w:val="center"/>
                </w:tcPr>
                <w:p w:rsidR="001D7A06" w:rsidRPr="00D72273" w:rsidRDefault="00E54BB1">
                  <w:pPr>
                    <w:jc w:val="center"/>
                    <w:rPr>
                      <w:szCs w:val="21"/>
                    </w:rPr>
                  </w:pPr>
                  <w:r w:rsidRPr="00D72273">
                    <w:rPr>
                      <w:rFonts w:hint="eastAsia"/>
                      <w:szCs w:val="21"/>
                    </w:rPr>
                    <w:t>24</w:t>
                  </w:r>
                </w:p>
              </w:tc>
              <w:tc>
                <w:tcPr>
                  <w:tcW w:w="2176" w:type="dxa"/>
                  <w:vAlign w:val="center"/>
                </w:tcPr>
                <w:p w:rsidR="001D7A06" w:rsidRPr="00D72273" w:rsidRDefault="008973BB">
                  <w:pPr>
                    <w:jc w:val="center"/>
                    <w:rPr>
                      <w:szCs w:val="21"/>
                    </w:rPr>
                  </w:pPr>
                  <w:r w:rsidRPr="00D72273">
                    <w:rPr>
                      <w:rFonts w:hint="eastAsia"/>
                      <w:szCs w:val="21"/>
                    </w:rPr>
                    <w:t>废水缓释消毒器</w:t>
                  </w:r>
                </w:p>
              </w:tc>
              <w:tc>
                <w:tcPr>
                  <w:tcW w:w="2035" w:type="dxa"/>
                  <w:vAlign w:val="center"/>
                </w:tcPr>
                <w:p w:rsidR="001D7A06" w:rsidRPr="00D72273" w:rsidRDefault="008973BB">
                  <w:pPr>
                    <w:jc w:val="center"/>
                    <w:rPr>
                      <w:szCs w:val="21"/>
                    </w:rPr>
                  </w:pPr>
                  <w:r w:rsidRPr="00D72273">
                    <w:rPr>
                      <w:rFonts w:hint="eastAsia"/>
                      <w:szCs w:val="21"/>
                    </w:rPr>
                    <w:t>HB-90</w:t>
                  </w:r>
                </w:p>
              </w:tc>
              <w:tc>
                <w:tcPr>
                  <w:tcW w:w="987" w:type="dxa"/>
                  <w:vAlign w:val="center"/>
                </w:tcPr>
                <w:p w:rsidR="001D7A06" w:rsidRPr="00D72273" w:rsidRDefault="008973BB">
                  <w:pPr>
                    <w:jc w:val="center"/>
                    <w:rPr>
                      <w:szCs w:val="21"/>
                    </w:rPr>
                  </w:pPr>
                  <w:r w:rsidRPr="00D72273">
                    <w:rPr>
                      <w:rFonts w:hint="eastAsia"/>
                      <w:szCs w:val="21"/>
                    </w:rPr>
                    <w:t>台</w:t>
                  </w:r>
                </w:p>
              </w:tc>
              <w:tc>
                <w:tcPr>
                  <w:tcW w:w="694" w:type="dxa"/>
                  <w:vAlign w:val="center"/>
                </w:tcPr>
                <w:p w:rsidR="001D7A06" w:rsidRPr="00D72273" w:rsidRDefault="008973BB">
                  <w:pPr>
                    <w:jc w:val="center"/>
                    <w:rPr>
                      <w:szCs w:val="21"/>
                    </w:rPr>
                  </w:pPr>
                  <w:r w:rsidRPr="00D72273">
                    <w:rPr>
                      <w:rFonts w:hint="eastAsia"/>
                      <w:szCs w:val="21"/>
                    </w:rPr>
                    <w:t>1</w:t>
                  </w:r>
                </w:p>
              </w:tc>
              <w:tc>
                <w:tcPr>
                  <w:tcW w:w="1321" w:type="dxa"/>
                  <w:vAlign w:val="center"/>
                </w:tcPr>
                <w:p w:rsidR="001D7A06" w:rsidRPr="00D72273" w:rsidRDefault="001D7A06">
                  <w:pPr>
                    <w:jc w:val="center"/>
                    <w:rPr>
                      <w:szCs w:val="21"/>
                    </w:rPr>
                  </w:pPr>
                  <w:r w:rsidRPr="00D72273">
                    <w:rPr>
                      <w:rFonts w:hint="eastAsia"/>
                      <w:szCs w:val="21"/>
                    </w:rPr>
                    <w:t>消毒池</w:t>
                  </w:r>
                </w:p>
              </w:tc>
            </w:tr>
            <w:tr w:rsidR="00D72273" w:rsidRPr="00D72273" w:rsidTr="003715F1">
              <w:trPr>
                <w:trHeight w:val="177"/>
              </w:trPr>
              <w:tc>
                <w:tcPr>
                  <w:tcW w:w="827" w:type="dxa"/>
                  <w:vAlign w:val="center"/>
                </w:tcPr>
                <w:p w:rsidR="00D72273" w:rsidRPr="00A73F4D" w:rsidRDefault="00D72273">
                  <w:pPr>
                    <w:jc w:val="center"/>
                    <w:rPr>
                      <w:szCs w:val="21"/>
                    </w:rPr>
                  </w:pPr>
                  <w:r w:rsidRPr="00A73F4D">
                    <w:rPr>
                      <w:rFonts w:hint="eastAsia"/>
                      <w:szCs w:val="21"/>
                    </w:rPr>
                    <w:t>25</w:t>
                  </w:r>
                </w:p>
              </w:tc>
              <w:tc>
                <w:tcPr>
                  <w:tcW w:w="2176" w:type="dxa"/>
                  <w:vAlign w:val="center"/>
                </w:tcPr>
                <w:p w:rsidR="00D72273" w:rsidRPr="00A73F4D" w:rsidRDefault="00D72273">
                  <w:pPr>
                    <w:jc w:val="center"/>
                    <w:rPr>
                      <w:szCs w:val="21"/>
                    </w:rPr>
                  </w:pPr>
                  <w:r w:rsidRPr="00A73F4D">
                    <w:rPr>
                      <w:rFonts w:hint="eastAsia"/>
                      <w:szCs w:val="21"/>
                    </w:rPr>
                    <w:t>空调</w:t>
                  </w:r>
                  <w:r w:rsidRPr="00A73F4D">
                    <w:rPr>
                      <w:szCs w:val="21"/>
                    </w:rPr>
                    <w:t>机组</w:t>
                  </w:r>
                </w:p>
              </w:tc>
              <w:tc>
                <w:tcPr>
                  <w:tcW w:w="2035" w:type="dxa"/>
                  <w:vAlign w:val="center"/>
                </w:tcPr>
                <w:p w:rsidR="00D72273" w:rsidRPr="00A73F4D" w:rsidRDefault="00D72273">
                  <w:pPr>
                    <w:jc w:val="center"/>
                    <w:rPr>
                      <w:szCs w:val="21"/>
                    </w:rPr>
                  </w:pPr>
                  <w:r w:rsidRPr="00A73F4D">
                    <w:rPr>
                      <w:rFonts w:hint="eastAsia"/>
                      <w:szCs w:val="21"/>
                    </w:rPr>
                    <w:t>/</w:t>
                  </w:r>
                </w:p>
              </w:tc>
              <w:tc>
                <w:tcPr>
                  <w:tcW w:w="987" w:type="dxa"/>
                  <w:vAlign w:val="center"/>
                </w:tcPr>
                <w:p w:rsidR="00D72273" w:rsidRPr="00A73F4D" w:rsidRDefault="00D72273">
                  <w:pPr>
                    <w:jc w:val="center"/>
                    <w:rPr>
                      <w:szCs w:val="21"/>
                    </w:rPr>
                  </w:pPr>
                  <w:r w:rsidRPr="00A73F4D">
                    <w:rPr>
                      <w:rFonts w:hint="eastAsia"/>
                      <w:szCs w:val="21"/>
                    </w:rPr>
                    <w:t>台</w:t>
                  </w:r>
                </w:p>
              </w:tc>
              <w:tc>
                <w:tcPr>
                  <w:tcW w:w="694" w:type="dxa"/>
                  <w:vAlign w:val="center"/>
                </w:tcPr>
                <w:p w:rsidR="00D72273" w:rsidRPr="00A73F4D" w:rsidRDefault="00D72273">
                  <w:pPr>
                    <w:jc w:val="center"/>
                    <w:rPr>
                      <w:szCs w:val="21"/>
                    </w:rPr>
                  </w:pPr>
                  <w:r w:rsidRPr="00A73F4D">
                    <w:rPr>
                      <w:rFonts w:hint="eastAsia"/>
                      <w:szCs w:val="21"/>
                    </w:rPr>
                    <w:t>1</w:t>
                  </w:r>
                </w:p>
              </w:tc>
              <w:tc>
                <w:tcPr>
                  <w:tcW w:w="1321" w:type="dxa"/>
                  <w:vAlign w:val="center"/>
                </w:tcPr>
                <w:p w:rsidR="00D72273" w:rsidRPr="00A73F4D" w:rsidRDefault="00D72273">
                  <w:pPr>
                    <w:jc w:val="center"/>
                    <w:rPr>
                      <w:szCs w:val="21"/>
                    </w:rPr>
                  </w:pPr>
                  <w:r w:rsidRPr="00A73F4D">
                    <w:rPr>
                      <w:rFonts w:hint="eastAsia"/>
                      <w:szCs w:val="21"/>
                    </w:rPr>
                    <w:t>商铺</w:t>
                  </w:r>
                  <w:r w:rsidRPr="00A73F4D">
                    <w:rPr>
                      <w:szCs w:val="21"/>
                    </w:rPr>
                    <w:t>南侧室外</w:t>
                  </w:r>
                  <w:r w:rsidRPr="00A73F4D">
                    <w:rPr>
                      <w:rFonts w:hint="eastAsia"/>
                      <w:szCs w:val="21"/>
                    </w:rPr>
                    <w:t>顶部</w:t>
                  </w:r>
                </w:p>
              </w:tc>
            </w:tr>
          </w:tbl>
          <w:p w:rsidR="00033E23" w:rsidRPr="005C703F" w:rsidRDefault="004B2C6F" w:rsidP="00033E23">
            <w:pPr>
              <w:spacing w:line="360" w:lineRule="auto"/>
              <w:ind w:firstLineChars="200" w:firstLine="422"/>
              <w:rPr>
                <w:rFonts w:hAnsi="宋体"/>
                <w:b/>
                <w:bCs/>
              </w:rPr>
            </w:pPr>
            <w:r w:rsidRPr="005C703F">
              <w:rPr>
                <w:rFonts w:hAnsi="宋体" w:hint="eastAsia"/>
                <w:b/>
                <w:bCs/>
              </w:rPr>
              <w:t>6</w:t>
            </w:r>
            <w:r w:rsidR="00033E23" w:rsidRPr="005C703F">
              <w:rPr>
                <w:rFonts w:hAnsi="宋体" w:hint="eastAsia"/>
                <w:b/>
                <w:bCs/>
              </w:rPr>
              <w:t>、</w:t>
            </w:r>
            <w:r w:rsidRPr="005C703F">
              <w:rPr>
                <w:rFonts w:hAnsi="宋体" w:hint="eastAsia"/>
                <w:b/>
                <w:bCs/>
              </w:rPr>
              <w:t>主要医疗用品使用情况</w:t>
            </w:r>
          </w:p>
          <w:p w:rsidR="00EA45AE" w:rsidRPr="00D72273" w:rsidRDefault="00EA45AE" w:rsidP="00033E23">
            <w:pPr>
              <w:jc w:val="center"/>
              <w:rPr>
                <w:rFonts w:hAnsi="宋体"/>
                <w:b/>
                <w:szCs w:val="21"/>
              </w:rPr>
            </w:pPr>
            <w:r w:rsidRPr="00D72273">
              <w:rPr>
                <w:rFonts w:hAnsi="宋体"/>
                <w:b/>
                <w:szCs w:val="21"/>
              </w:rPr>
              <w:t>表</w:t>
            </w:r>
            <w:r w:rsidRPr="00D72273">
              <w:rPr>
                <w:b/>
                <w:szCs w:val="21"/>
              </w:rPr>
              <w:t>2-</w:t>
            </w:r>
            <w:r w:rsidR="00B61F25">
              <w:rPr>
                <w:b/>
                <w:szCs w:val="21"/>
              </w:rPr>
              <w:t>3</w:t>
            </w:r>
            <w:r w:rsidRPr="00D72273">
              <w:rPr>
                <w:b/>
                <w:szCs w:val="21"/>
              </w:rPr>
              <w:t xml:space="preserve">  </w:t>
            </w:r>
            <w:r w:rsidR="00FB3E7C" w:rsidRPr="00D72273">
              <w:rPr>
                <w:rFonts w:hint="eastAsia"/>
                <w:b/>
                <w:szCs w:val="21"/>
              </w:rPr>
              <w:t xml:space="preserve">  </w:t>
            </w:r>
            <w:r w:rsidR="00330C9F" w:rsidRPr="00D72273">
              <w:rPr>
                <w:rFonts w:hAnsi="宋体" w:hint="eastAsia"/>
                <w:b/>
                <w:szCs w:val="21"/>
              </w:rPr>
              <w:t>主要医疗用品</w:t>
            </w:r>
            <w:r w:rsidRPr="00D72273">
              <w:rPr>
                <w:rFonts w:hAnsi="宋体"/>
                <w:b/>
                <w:szCs w:val="21"/>
              </w:rPr>
              <w:t>消耗一览表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93"/>
              <w:gridCol w:w="1956"/>
              <w:gridCol w:w="1104"/>
              <w:gridCol w:w="820"/>
              <w:gridCol w:w="962"/>
              <w:gridCol w:w="1530"/>
              <w:gridCol w:w="856"/>
            </w:tblGrid>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序号</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名称</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规格</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年用量</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最大存储</w:t>
                  </w:r>
                  <w:r w:rsidRPr="00D72273">
                    <w:rPr>
                      <w:rFonts w:eastAsiaTheme="majorEastAsia"/>
                      <w:szCs w:val="21"/>
                    </w:rPr>
                    <w:t>量</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用途</w:t>
                  </w:r>
                </w:p>
              </w:tc>
              <w:tc>
                <w:tcPr>
                  <w:tcW w:w="527"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药品储存方式</w:t>
                  </w: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1</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锐必威</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szCs w:val="21"/>
                    </w:rPr>
                    <w:t>1ml</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300</w:t>
                  </w:r>
                  <w:r w:rsidRPr="00D72273">
                    <w:rPr>
                      <w:rFonts w:eastAsiaTheme="majorEastAsia" w:hAnsiTheme="majorEastAsia"/>
                      <w:szCs w:val="21"/>
                    </w:rPr>
                    <w:t>份</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30</w:t>
                  </w:r>
                  <w:r w:rsidRPr="00D72273">
                    <w:rPr>
                      <w:rFonts w:eastAsiaTheme="majorEastAsia" w:hint="eastAsia"/>
                      <w:szCs w:val="21"/>
                    </w:rPr>
                    <w:t>份</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用于预防犬猫狂犬病</w:t>
                  </w:r>
                </w:p>
              </w:tc>
              <w:tc>
                <w:tcPr>
                  <w:tcW w:w="527" w:type="pct"/>
                  <w:vMerge w:val="restart"/>
                  <w:vAlign w:val="center"/>
                </w:tcPr>
                <w:p w:rsidR="00FA05F8" w:rsidRPr="00D72273" w:rsidRDefault="00FA05F8" w:rsidP="004B2C6F">
                  <w:pPr>
                    <w:jc w:val="center"/>
                    <w:rPr>
                      <w:rFonts w:eastAsiaTheme="majorEastAsia"/>
                      <w:szCs w:val="21"/>
                    </w:rPr>
                  </w:pPr>
                  <w:r w:rsidRPr="00D72273">
                    <w:rPr>
                      <w:rFonts w:eastAsiaTheme="majorEastAsia" w:hint="eastAsia"/>
                      <w:szCs w:val="21"/>
                    </w:rPr>
                    <w:t>手术用药为无菌保存；消毒药品常温存放；口服药根据说明要求进行保存；针剂药现用现配。</w:t>
                  </w: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2</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拜有利</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szCs w:val="21"/>
                    </w:rPr>
                    <w:t>15mg</w:t>
                  </w:r>
                </w:p>
                <w:p w:rsidR="00FA05F8" w:rsidRPr="00D72273" w:rsidRDefault="00FA05F8" w:rsidP="004B2C6F">
                  <w:pPr>
                    <w:jc w:val="center"/>
                    <w:rPr>
                      <w:rFonts w:eastAsiaTheme="majorEastAsia"/>
                      <w:szCs w:val="21"/>
                    </w:rPr>
                  </w:pPr>
                  <w:r w:rsidRPr="00D72273">
                    <w:rPr>
                      <w:rFonts w:eastAsiaTheme="majorEastAsia"/>
                      <w:szCs w:val="21"/>
                    </w:rPr>
                    <w:t>50mg</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800</w:t>
                  </w:r>
                  <w:r w:rsidRPr="00D72273">
                    <w:rPr>
                      <w:rFonts w:eastAsiaTheme="majorEastAsia" w:hAnsiTheme="majorEastAsia"/>
                      <w:szCs w:val="21"/>
                    </w:rPr>
                    <w:t>粒</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100</w:t>
                  </w:r>
                  <w:r w:rsidRPr="00D72273">
                    <w:rPr>
                      <w:rFonts w:eastAsiaTheme="majorEastAsia" w:hint="eastAsia"/>
                      <w:szCs w:val="21"/>
                    </w:rPr>
                    <w:t>粒</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用于犬猫革兰阳性与阴性细菌感染引起的感染性疾病</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3</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贝安可</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szCs w:val="21"/>
                    </w:rPr>
                    <w:t>/</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150</w:t>
                  </w:r>
                  <w:r w:rsidRPr="00D72273">
                    <w:rPr>
                      <w:rFonts w:eastAsiaTheme="majorEastAsia" w:hAnsiTheme="majorEastAsia"/>
                      <w:szCs w:val="21"/>
                    </w:rPr>
                    <w:t>粒</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50</w:t>
                  </w:r>
                  <w:r w:rsidRPr="00D72273">
                    <w:rPr>
                      <w:rFonts w:eastAsiaTheme="majorEastAsia" w:hint="eastAsia"/>
                      <w:szCs w:val="21"/>
                    </w:rPr>
                    <w:t>粒</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用于治疗与骨关节炎相关的炎症和疼痛</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4</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疫苗</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szCs w:val="21"/>
                    </w:rPr>
                    <w:t>/</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500</w:t>
                  </w:r>
                  <w:r w:rsidRPr="00D72273">
                    <w:rPr>
                      <w:rFonts w:eastAsiaTheme="majorEastAsia" w:hAnsiTheme="majorEastAsia"/>
                      <w:szCs w:val="21"/>
                    </w:rPr>
                    <w:t>支</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100</w:t>
                  </w:r>
                  <w:r w:rsidRPr="00D72273">
                    <w:rPr>
                      <w:rFonts w:eastAsiaTheme="majorEastAsia" w:hint="eastAsia"/>
                      <w:szCs w:val="21"/>
                    </w:rPr>
                    <w:t>支</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宠物免疫</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5</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拜宠爽</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szCs w:val="21"/>
                    </w:rPr>
                    <w:t>24</w:t>
                  </w:r>
                  <w:r w:rsidRPr="00D72273">
                    <w:rPr>
                      <w:rFonts w:eastAsiaTheme="majorEastAsia" w:hAnsiTheme="majorEastAsia"/>
                      <w:szCs w:val="21"/>
                    </w:rPr>
                    <w:t>片</w:t>
                  </w:r>
                  <w:r w:rsidRPr="00D72273">
                    <w:rPr>
                      <w:rFonts w:eastAsiaTheme="majorEastAsia"/>
                      <w:szCs w:val="21"/>
                    </w:rPr>
                    <w:t>/</w:t>
                  </w:r>
                  <w:r w:rsidRPr="00D72273">
                    <w:rPr>
                      <w:rFonts w:eastAsiaTheme="majorEastAsia" w:hAnsiTheme="majorEastAsia"/>
                      <w:szCs w:val="21"/>
                    </w:rPr>
                    <w:t>盒</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100</w:t>
                  </w:r>
                  <w:r w:rsidRPr="00D72273">
                    <w:rPr>
                      <w:rFonts w:eastAsiaTheme="majorEastAsia" w:hAnsiTheme="majorEastAsia"/>
                      <w:szCs w:val="21"/>
                    </w:rPr>
                    <w:t>盒</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20</w:t>
                  </w:r>
                  <w:r w:rsidRPr="00D72273">
                    <w:rPr>
                      <w:rFonts w:eastAsiaTheme="majorEastAsia" w:hint="eastAsia"/>
                      <w:szCs w:val="21"/>
                    </w:rPr>
                    <w:t>盒</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体外驱虫</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6</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拜宠清</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szCs w:val="21"/>
                    </w:rPr>
                    <w:t>24</w:t>
                  </w:r>
                  <w:r w:rsidRPr="00D72273">
                    <w:rPr>
                      <w:rFonts w:eastAsiaTheme="majorEastAsia" w:hAnsiTheme="majorEastAsia"/>
                      <w:szCs w:val="21"/>
                    </w:rPr>
                    <w:t>片</w:t>
                  </w:r>
                  <w:r w:rsidRPr="00D72273">
                    <w:rPr>
                      <w:rFonts w:eastAsiaTheme="majorEastAsia"/>
                      <w:szCs w:val="21"/>
                    </w:rPr>
                    <w:t>/</w:t>
                  </w:r>
                  <w:r w:rsidRPr="00D72273">
                    <w:rPr>
                      <w:rFonts w:eastAsiaTheme="majorEastAsia" w:hAnsiTheme="majorEastAsia"/>
                      <w:szCs w:val="21"/>
                    </w:rPr>
                    <w:t>盒</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100</w:t>
                  </w:r>
                  <w:r w:rsidRPr="00D72273">
                    <w:rPr>
                      <w:rFonts w:eastAsiaTheme="majorEastAsia" w:hAnsiTheme="majorEastAsia"/>
                      <w:szCs w:val="21"/>
                    </w:rPr>
                    <w:t>盒</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20</w:t>
                  </w:r>
                  <w:r w:rsidRPr="00D72273">
                    <w:rPr>
                      <w:rFonts w:eastAsiaTheme="majorEastAsia" w:hint="eastAsia"/>
                      <w:szCs w:val="21"/>
                    </w:rPr>
                    <w:t>盒</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体外驱虫</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7</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爱沃克</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szCs w:val="21"/>
                    </w:rPr>
                    <w:t>0.04kg/</w:t>
                  </w:r>
                  <w:r w:rsidRPr="00D72273">
                    <w:rPr>
                      <w:rFonts w:eastAsiaTheme="majorEastAsia" w:hAnsiTheme="majorEastAsia"/>
                      <w:szCs w:val="21"/>
                    </w:rPr>
                    <w:t>支</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200</w:t>
                  </w:r>
                  <w:r w:rsidRPr="00D72273">
                    <w:rPr>
                      <w:rFonts w:eastAsiaTheme="majorEastAsia" w:hAnsiTheme="majorEastAsia"/>
                      <w:szCs w:val="21"/>
                    </w:rPr>
                    <w:t>支</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50</w:t>
                  </w:r>
                  <w:r w:rsidRPr="00D72273">
                    <w:rPr>
                      <w:rFonts w:eastAsiaTheme="majorEastAsia" w:hint="eastAsia"/>
                      <w:szCs w:val="21"/>
                    </w:rPr>
                    <w:t>支</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体外驱虫</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8</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szCs w:val="21"/>
                    </w:rPr>
                    <w:t>0.9%</w:t>
                  </w:r>
                  <w:r w:rsidRPr="00D72273">
                    <w:rPr>
                      <w:rFonts w:eastAsiaTheme="majorEastAsia" w:hAnsiTheme="majorEastAsia"/>
                      <w:szCs w:val="21"/>
                    </w:rPr>
                    <w:t>生理盐水</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szCs w:val="21"/>
                    </w:rPr>
                    <w:t>100ml/</w:t>
                  </w:r>
                  <w:r w:rsidRPr="00D72273">
                    <w:rPr>
                      <w:rFonts w:eastAsiaTheme="majorEastAsia" w:hAnsiTheme="majorEastAsia"/>
                      <w:szCs w:val="21"/>
                    </w:rPr>
                    <w:t>瓶</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w:t>
                  </w:r>
                </w:p>
              </w:tc>
              <w:tc>
                <w:tcPr>
                  <w:tcW w:w="942" w:type="pct"/>
                  <w:tcBorders>
                    <w:bottom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输液</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9</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szCs w:val="21"/>
                    </w:rPr>
                    <w:t>5%</w:t>
                  </w:r>
                  <w:r w:rsidRPr="00D72273">
                    <w:rPr>
                      <w:rFonts w:eastAsiaTheme="majorEastAsia" w:hAnsiTheme="majorEastAsia"/>
                      <w:szCs w:val="21"/>
                    </w:rPr>
                    <w:t>葡萄糖注射液</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szCs w:val="21"/>
                    </w:rPr>
                    <w:t>100ml/</w:t>
                  </w:r>
                  <w:r w:rsidRPr="00D72273">
                    <w:rPr>
                      <w:rFonts w:eastAsiaTheme="majorEastAsia" w:hAnsiTheme="majorEastAsia"/>
                      <w:szCs w:val="21"/>
                    </w:rPr>
                    <w:t>瓶</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w:t>
                  </w:r>
                </w:p>
              </w:tc>
              <w:tc>
                <w:tcPr>
                  <w:tcW w:w="942" w:type="pct"/>
                  <w:tcBorders>
                    <w:top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输液</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10</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szCs w:val="21"/>
                    </w:rPr>
                    <w:t>10%</w:t>
                  </w:r>
                  <w:r w:rsidRPr="00D72273">
                    <w:rPr>
                      <w:rFonts w:eastAsiaTheme="majorEastAsia" w:hAnsiTheme="majorEastAsia"/>
                      <w:szCs w:val="21"/>
                    </w:rPr>
                    <w:t>葡萄糖注射液</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szCs w:val="21"/>
                    </w:rPr>
                    <w:t>100ml/</w:t>
                  </w:r>
                  <w:r w:rsidRPr="00D72273">
                    <w:rPr>
                      <w:rFonts w:eastAsiaTheme="majorEastAsia" w:hAnsiTheme="majorEastAsia"/>
                      <w:szCs w:val="21"/>
                    </w:rPr>
                    <w:t>瓶</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输液</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11</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复方氯化钠注射液</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szCs w:val="21"/>
                    </w:rPr>
                    <w:t>100ml/</w:t>
                  </w:r>
                  <w:r w:rsidRPr="00D72273">
                    <w:rPr>
                      <w:rFonts w:eastAsiaTheme="majorEastAsia" w:hAnsiTheme="majorEastAsia"/>
                      <w:szCs w:val="21"/>
                    </w:rPr>
                    <w:t>瓶</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输液</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12</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鱼腥草注射液</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80</w:t>
                  </w:r>
                  <w:r w:rsidRPr="00D72273">
                    <w:rPr>
                      <w:rFonts w:eastAsiaTheme="majorEastAsia" w:hAnsiTheme="majorEastAsia"/>
                      <w:szCs w:val="21"/>
                    </w:rPr>
                    <w:t>盒</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20</w:t>
                  </w:r>
                  <w:r w:rsidRPr="00D72273">
                    <w:rPr>
                      <w:rFonts w:eastAsiaTheme="majorEastAsia" w:hint="eastAsia"/>
                      <w:szCs w:val="21"/>
                    </w:rPr>
                    <w:t>盒</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宠物治疗</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13</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乳酸林格注射液</w:t>
                  </w:r>
                </w:p>
              </w:tc>
              <w:tc>
                <w:tcPr>
                  <w:tcW w:w="680" w:type="pct"/>
                  <w:vAlign w:val="center"/>
                </w:tcPr>
                <w:p w:rsidR="00FA05F8" w:rsidRPr="00D72273" w:rsidRDefault="00FA05F8" w:rsidP="00FA05F8">
                  <w:pPr>
                    <w:jc w:val="center"/>
                    <w:rPr>
                      <w:rFonts w:eastAsiaTheme="majorEastAsia"/>
                      <w:szCs w:val="21"/>
                    </w:rPr>
                  </w:pPr>
                  <w:r w:rsidRPr="00D72273">
                    <w:rPr>
                      <w:rFonts w:eastAsiaTheme="majorEastAsia"/>
                      <w:szCs w:val="21"/>
                    </w:rPr>
                    <w:t>500ml/</w:t>
                  </w:r>
                  <w:r w:rsidRPr="00D72273">
                    <w:rPr>
                      <w:rFonts w:eastAsiaTheme="majorEastAsia" w:hAnsiTheme="majorEastAsia"/>
                      <w:szCs w:val="21"/>
                    </w:rPr>
                    <w:t>瓶</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hint="eastAsia"/>
                      <w:szCs w:val="21"/>
                    </w:rPr>
                    <w:t>/</w:t>
                  </w:r>
                </w:p>
              </w:tc>
              <w:tc>
                <w:tcPr>
                  <w:tcW w:w="592" w:type="pct"/>
                  <w:tcBorders>
                    <w:lef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hint="eastAsia"/>
                      <w:szCs w:val="21"/>
                    </w:rPr>
                    <w:t>/</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宠物治疗</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FA05F8" w:rsidP="004B2C6F">
                  <w:pPr>
                    <w:jc w:val="center"/>
                    <w:rPr>
                      <w:rFonts w:eastAsiaTheme="majorEastAsia"/>
                      <w:szCs w:val="21"/>
                    </w:rPr>
                  </w:pPr>
                  <w:r w:rsidRPr="00D72273">
                    <w:rPr>
                      <w:rFonts w:eastAsiaTheme="majorEastAsia"/>
                      <w:szCs w:val="21"/>
                    </w:rPr>
                    <w:t>14</w:t>
                  </w:r>
                </w:p>
              </w:tc>
              <w:tc>
                <w:tcPr>
                  <w:tcW w:w="1204" w:type="pct"/>
                  <w:vAlign w:val="center"/>
                </w:tcPr>
                <w:p w:rsidR="00FA05F8" w:rsidRPr="00D72273" w:rsidRDefault="00FA05F8" w:rsidP="00844086">
                  <w:pPr>
                    <w:jc w:val="center"/>
                    <w:rPr>
                      <w:rFonts w:eastAsiaTheme="majorEastAsia"/>
                      <w:szCs w:val="21"/>
                    </w:rPr>
                  </w:pPr>
                  <w:r w:rsidRPr="00D72273">
                    <w:rPr>
                      <w:rFonts w:eastAsiaTheme="majorEastAsia" w:hAnsiTheme="majorEastAsia"/>
                      <w:szCs w:val="21"/>
                    </w:rPr>
                    <w:t>酚磺乙胺注射液</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hint="eastAsia"/>
                      <w:szCs w:val="21"/>
                    </w:rPr>
                    <w:t>50</w:t>
                  </w:r>
                  <w:r w:rsidRPr="00D72273">
                    <w:rPr>
                      <w:rFonts w:eastAsiaTheme="majorEastAsia" w:hint="eastAsia"/>
                      <w:szCs w:val="21"/>
                    </w:rPr>
                    <w:t>盒</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10</w:t>
                  </w:r>
                  <w:r w:rsidRPr="00D72273">
                    <w:rPr>
                      <w:rFonts w:eastAsiaTheme="majorEastAsia" w:hint="eastAsia"/>
                      <w:szCs w:val="21"/>
                    </w:rPr>
                    <w:t>盒</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宠物治疗</w:t>
                  </w:r>
                </w:p>
              </w:tc>
              <w:tc>
                <w:tcPr>
                  <w:tcW w:w="527" w:type="pct"/>
                  <w:vMerge/>
                  <w:vAlign w:val="center"/>
                </w:tcPr>
                <w:p w:rsidR="00FA05F8" w:rsidRPr="00D72273" w:rsidRDefault="00FA05F8" w:rsidP="004B2C6F">
                  <w:pPr>
                    <w:jc w:val="center"/>
                    <w:rPr>
                      <w:rFonts w:eastAsiaTheme="majorEastAsia"/>
                      <w:szCs w:val="21"/>
                    </w:rPr>
                  </w:pPr>
                </w:p>
              </w:tc>
            </w:tr>
            <w:tr w:rsidR="007B0853" w:rsidRPr="00D72273" w:rsidTr="001A7A3C">
              <w:trPr>
                <w:trHeight w:val="177"/>
              </w:trPr>
              <w:tc>
                <w:tcPr>
                  <w:tcW w:w="550" w:type="pct"/>
                  <w:vAlign w:val="center"/>
                </w:tcPr>
                <w:p w:rsidR="007B0853" w:rsidRPr="00D72273" w:rsidRDefault="001A7A3C" w:rsidP="004B2C6F">
                  <w:pPr>
                    <w:jc w:val="center"/>
                    <w:rPr>
                      <w:rFonts w:eastAsiaTheme="majorEastAsia"/>
                      <w:szCs w:val="21"/>
                    </w:rPr>
                  </w:pPr>
                  <w:r>
                    <w:rPr>
                      <w:rFonts w:eastAsiaTheme="majorEastAsia"/>
                      <w:szCs w:val="21"/>
                    </w:rPr>
                    <w:t>15</w:t>
                  </w:r>
                </w:p>
              </w:tc>
              <w:tc>
                <w:tcPr>
                  <w:tcW w:w="1204" w:type="pct"/>
                  <w:vAlign w:val="center"/>
                </w:tcPr>
                <w:p w:rsidR="007B0853" w:rsidRPr="00D72273" w:rsidRDefault="007B0853" w:rsidP="00844086">
                  <w:pPr>
                    <w:jc w:val="center"/>
                    <w:rPr>
                      <w:rFonts w:eastAsiaTheme="majorEastAsia" w:hAnsiTheme="majorEastAsia"/>
                      <w:szCs w:val="21"/>
                    </w:rPr>
                  </w:pPr>
                  <w:r>
                    <w:rPr>
                      <w:rFonts w:eastAsiaTheme="majorEastAsia" w:hAnsiTheme="majorEastAsia" w:hint="eastAsia"/>
                      <w:szCs w:val="21"/>
                    </w:rPr>
                    <w:t>碘伏</w:t>
                  </w:r>
                </w:p>
              </w:tc>
              <w:tc>
                <w:tcPr>
                  <w:tcW w:w="680" w:type="pct"/>
                  <w:vAlign w:val="center"/>
                </w:tcPr>
                <w:p w:rsidR="007B0853" w:rsidRPr="00D72273" w:rsidRDefault="001A7A3C" w:rsidP="004B2C6F">
                  <w:pPr>
                    <w:jc w:val="center"/>
                    <w:rPr>
                      <w:rFonts w:eastAsiaTheme="majorEastAsia"/>
                      <w:szCs w:val="21"/>
                    </w:rPr>
                  </w:pPr>
                  <w:r>
                    <w:rPr>
                      <w:rFonts w:eastAsiaTheme="majorEastAsia"/>
                      <w:szCs w:val="21"/>
                    </w:rPr>
                    <w:t>250ml</w:t>
                  </w:r>
                  <w:r>
                    <w:rPr>
                      <w:rFonts w:eastAsiaTheme="majorEastAsia" w:hint="eastAsia"/>
                      <w:szCs w:val="21"/>
                    </w:rPr>
                    <w:t>/</w:t>
                  </w:r>
                  <w:r>
                    <w:rPr>
                      <w:rFonts w:eastAsiaTheme="majorEastAsia"/>
                      <w:szCs w:val="21"/>
                    </w:rPr>
                    <w:t>瓶</w:t>
                  </w:r>
                </w:p>
              </w:tc>
              <w:tc>
                <w:tcPr>
                  <w:tcW w:w="505" w:type="pct"/>
                  <w:tcBorders>
                    <w:right w:val="single" w:sz="4" w:space="0" w:color="auto"/>
                  </w:tcBorders>
                  <w:vAlign w:val="center"/>
                </w:tcPr>
                <w:p w:rsidR="007B0853" w:rsidRPr="00D72273" w:rsidRDefault="007B0853" w:rsidP="004B2C6F">
                  <w:pPr>
                    <w:jc w:val="center"/>
                    <w:rPr>
                      <w:rFonts w:eastAsiaTheme="majorEastAsia"/>
                      <w:szCs w:val="21"/>
                    </w:rPr>
                  </w:pPr>
                  <w:r>
                    <w:rPr>
                      <w:rFonts w:eastAsiaTheme="majorEastAsia" w:hint="eastAsia"/>
                      <w:szCs w:val="21"/>
                    </w:rPr>
                    <w:t>20</w:t>
                  </w:r>
                  <w:r>
                    <w:rPr>
                      <w:rFonts w:eastAsiaTheme="majorEastAsia" w:hint="eastAsia"/>
                      <w:szCs w:val="21"/>
                    </w:rPr>
                    <w:t>瓶</w:t>
                  </w:r>
                </w:p>
              </w:tc>
              <w:tc>
                <w:tcPr>
                  <w:tcW w:w="592" w:type="pct"/>
                  <w:tcBorders>
                    <w:left w:val="single" w:sz="4" w:space="0" w:color="auto"/>
                  </w:tcBorders>
                  <w:vAlign w:val="center"/>
                </w:tcPr>
                <w:p w:rsidR="007B0853" w:rsidRPr="00D72273" w:rsidRDefault="007B0853" w:rsidP="00FA05F8">
                  <w:pPr>
                    <w:jc w:val="center"/>
                    <w:rPr>
                      <w:rFonts w:eastAsiaTheme="majorEastAsia"/>
                      <w:szCs w:val="21"/>
                    </w:rPr>
                  </w:pPr>
                  <w:r>
                    <w:rPr>
                      <w:rFonts w:eastAsiaTheme="majorEastAsia" w:hint="eastAsia"/>
                      <w:szCs w:val="21"/>
                    </w:rPr>
                    <w:t>10</w:t>
                  </w:r>
                  <w:r>
                    <w:rPr>
                      <w:rFonts w:eastAsiaTheme="majorEastAsia" w:hint="eastAsia"/>
                      <w:szCs w:val="21"/>
                    </w:rPr>
                    <w:t>瓶</w:t>
                  </w:r>
                </w:p>
              </w:tc>
              <w:tc>
                <w:tcPr>
                  <w:tcW w:w="942" w:type="pct"/>
                  <w:vAlign w:val="center"/>
                </w:tcPr>
                <w:p w:rsidR="007B0853" w:rsidRPr="00D72273" w:rsidRDefault="007B0853" w:rsidP="004B2C6F">
                  <w:pPr>
                    <w:jc w:val="center"/>
                    <w:rPr>
                      <w:rFonts w:eastAsiaTheme="majorEastAsia" w:hAnsiTheme="majorEastAsia"/>
                      <w:szCs w:val="21"/>
                    </w:rPr>
                  </w:pPr>
                  <w:r>
                    <w:rPr>
                      <w:rFonts w:eastAsiaTheme="majorEastAsia" w:hAnsiTheme="majorEastAsia" w:hint="eastAsia"/>
                      <w:szCs w:val="21"/>
                    </w:rPr>
                    <w:t>消毒</w:t>
                  </w:r>
                </w:p>
              </w:tc>
              <w:tc>
                <w:tcPr>
                  <w:tcW w:w="527" w:type="pct"/>
                  <w:vMerge/>
                  <w:vAlign w:val="center"/>
                </w:tcPr>
                <w:p w:rsidR="007B0853" w:rsidRPr="00D72273" w:rsidRDefault="007B0853"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1A7A3C" w:rsidP="004B2C6F">
                  <w:pPr>
                    <w:jc w:val="center"/>
                    <w:rPr>
                      <w:rFonts w:eastAsiaTheme="majorEastAsia"/>
                      <w:szCs w:val="21"/>
                    </w:rPr>
                  </w:pPr>
                  <w:r>
                    <w:rPr>
                      <w:rFonts w:eastAsiaTheme="majorEastAsia"/>
                      <w:szCs w:val="21"/>
                    </w:rPr>
                    <w:t>16</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一次性纱布块</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hint="eastAsia"/>
                      <w:szCs w:val="21"/>
                    </w:rPr>
                    <w:t>100</w:t>
                  </w:r>
                  <w:r w:rsidRPr="00D72273">
                    <w:rPr>
                      <w:rFonts w:eastAsiaTheme="majorEastAsia" w:hint="eastAsia"/>
                      <w:szCs w:val="21"/>
                    </w:rPr>
                    <w:t>块</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szCs w:val="21"/>
                    </w:rPr>
                    <w:t>40</w:t>
                  </w:r>
                  <w:r w:rsidRPr="00D72273">
                    <w:rPr>
                      <w:rFonts w:eastAsiaTheme="majorEastAsia" w:hint="eastAsia"/>
                      <w:szCs w:val="21"/>
                    </w:rPr>
                    <w:t>块</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手术</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1A7A3C" w:rsidP="004B2C6F">
                  <w:pPr>
                    <w:jc w:val="center"/>
                    <w:rPr>
                      <w:rFonts w:eastAsiaTheme="majorEastAsia"/>
                      <w:szCs w:val="21"/>
                    </w:rPr>
                  </w:pPr>
                  <w:r>
                    <w:rPr>
                      <w:rFonts w:eastAsiaTheme="majorEastAsia"/>
                      <w:szCs w:val="21"/>
                    </w:rPr>
                    <w:t>17</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szCs w:val="21"/>
                    </w:rPr>
                    <w:t>2ml</w:t>
                  </w:r>
                  <w:r w:rsidRPr="00D72273">
                    <w:rPr>
                      <w:rFonts w:eastAsiaTheme="majorEastAsia" w:hAnsiTheme="majorEastAsia"/>
                      <w:szCs w:val="21"/>
                    </w:rPr>
                    <w:t>注射器</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hint="eastAsia"/>
                      <w:szCs w:val="21"/>
                    </w:rPr>
                    <w:t>/</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注射</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1A7A3C" w:rsidP="004B2C6F">
                  <w:pPr>
                    <w:jc w:val="center"/>
                    <w:rPr>
                      <w:rFonts w:eastAsiaTheme="majorEastAsia"/>
                      <w:szCs w:val="21"/>
                    </w:rPr>
                  </w:pPr>
                  <w:r>
                    <w:rPr>
                      <w:rFonts w:eastAsiaTheme="majorEastAsia"/>
                      <w:szCs w:val="21"/>
                    </w:rPr>
                    <w:t>18</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szCs w:val="21"/>
                    </w:rPr>
                    <w:t>5ml</w:t>
                  </w:r>
                  <w:r w:rsidRPr="00D72273">
                    <w:rPr>
                      <w:rFonts w:eastAsiaTheme="majorEastAsia" w:hAnsiTheme="majorEastAsia"/>
                      <w:szCs w:val="21"/>
                    </w:rPr>
                    <w:t>注射器</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hint="eastAsia"/>
                      <w:szCs w:val="21"/>
                    </w:rPr>
                    <w:t>/</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注射</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1A7A3C" w:rsidP="004B2C6F">
                  <w:pPr>
                    <w:jc w:val="center"/>
                    <w:rPr>
                      <w:rFonts w:eastAsiaTheme="majorEastAsia"/>
                      <w:szCs w:val="21"/>
                    </w:rPr>
                  </w:pPr>
                  <w:r>
                    <w:rPr>
                      <w:rFonts w:eastAsiaTheme="majorEastAsia"/>
                      <w:szCs w:val="21"/>
                    </w:rPr>
                    <w:t>19</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szCs w:val="21"/>
                    </w:rPr>
                    <w:t>10ml</w:t>
                  </w:r>
                  <w:r w:rsidRPr="00D72273">
                    <w:rPr>
                      <w:rFonts w:eastAsiaTheme="majorEastAsia" w:hAnsiTheme="majorEastAsia"/>
                      <w:szCs w:val="21"/>
                    </w:rPr>
                    <w:t>注射器</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hint="eastAsia"/>
                      <w:szCs w:val="21"/>
                    </w:rPr>
                    <w:t>/</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注射</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1A7A3C" w:rsidP="004B2C6F">
                  <w:pPr>
                    <w:jc w:val="center"/>
                    <w:rPr>
                      <w:rFonts w:eastAsiaTheme="majorEastAsia"/>
                      <w:szCs w:val="21"/>
                    </w:rPr>
                  </w:pPr>
                  <w:r>
                    <w:rPr>
                      <w:rFonts w:eastAsiaTheme="majorEastAsia"/>
                      <w:szCs w:val="21"/>
                    </w:rPr>
                    <w:t>20</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透气胶带</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250</w:t>
                  </w:r>
                  <w:r w:rsidRPr="00D72273">
                    <w:rPr>
                      <w:rFonts w:eastAsiaTheme="majorEastAsia" w:hint="eastAsia"/>
                      <w:szCs w:val="21"/>
                    </w:rPr>
                    <w:t>卷</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30</w:t>
                  </w:r>
                  <w:r w:rsidRPr="00D72273">
                    <w:rPr>
                      <w:rFonts w:eastAsiaTheme="majorEastAsia" w:hint="eastAsia"/>
                      <w:szCs w:val="21"/>
                    </w:rPr>
                    <w:t>卷</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手术</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FA05F8" w:rsidRPr="00D72273" w:rsidRDefault="001A7A3C" w:rsidP="004B2C6F">
                  <w:pPr>
                    <w:jc w:val="center"/>
                    <w:rPr>
                      <w:rFonts w:eastAsiaTheme="majorEastAsia"/>
                      <w:szCs w:val="21"/>
                    </w:rPr>
                  </w:pPr>
                  <w:r>
                    <w:rPr>
                      <w:rFonts w:eastAsiaTheme="majorEastAsia"/>
                      <w:szCs w:val="21"/>
                    </w:rPr>
                    <w:t>21</w:t>
                  </w:r>
                </w:p>
              </w:tc>
              <w:tc>
                <w:tcPr>
                  <w:tcW w:w="1204" w:type="pct"/>
                  <w:vAlign w:val="center"/>
                </w:tcPr>
                <w:p w:rsidR="00FA05F8" w:rsidRPr="00D72273" w:rsidRDefault="00FA05F8" w:rsidP="004B2C6F">
                  <w:pPr>
                    <w:jc w:val="center"/>
                    <w:rPr>
                      <w:rFonts w:eastAsiaTheme="majorEastAsia"/>
                      <w:szCs w:val="21"/>
                    </w:rPr>
                  </w:pPr>
                  <w:r w:rsidRPr="00D72273">
                    <w:rPr>
                      <w:rFonts w:eastAsiaTheme="majorEastAsia" w:hAnsiTheme="majorEastAsia"/>
                      <w:szCs w:val="21"/>
                    </w:rPr>
                    <w:t>卷轴绷带</w:t>
                  </w:r>
                </w:p>
              </w:tc>
              <w:tc>
                <w:tcPr>
                  <w:tcW w:w="680"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w:t>
                  </w:r>
                </w:p>
              </w:tc>
              <w:tc>
                <w:tcPr>
                  <w:tcW w:w="505" w:type="pct"/>
                  <w:tcBorders>
                    <w:right w:val="single" w:sz="4" w:space="0" w:color="auto"/>
                  </w:tcBorders>
                  <w:vAlign w:val="center"/>
                </w:tcPr>
                <w:p w:rsidR="00FA05F8" w:rsidRPr="00D72273" w:rsidRDefault="00FA05F8" w:rsidP="004B2C6F">
                  <w:pPr>
                    <w:jc w:val="center"/>
                    <w:rPr>
                      <w:rFonts w:eastAsiaTheme="majorEastAsia"/>
                      <w:szCs w:val="21"/>
                    </w:rPr>
                  </w:pPr>
                  <w:r w:rsidRPr="00D72273">
                    <w:rPr>
                      <w:rFonts w:eastAsiaTheme="majorEastAsia"/>
                      <w:szCs w:val="21"/>
                    </w:rPr>
                    <w:t>250</w:t>
                  </w:r>
                  <w:r w:rsidRPr="00D72273">
                    <w:rPr>
                      <w:rFonts w:eastAsiaTheme="majorEastAsia" w:hint="eastAsia"/>
                      <w:szCs w:val="21"/>
                    </w:rPr>
                    <w:t>卷</w:t>
                  </w:r>
                </w:p>
              </w:tc>
              <w:tc>
                <w:tcPr>
                  <w:tcW w:w="592" w:type="pct"/>
                  <w:tcBorders>
                    <w:left w:val="single" w:sz="4" w:space="0" w:color="auto"/>
                  </w:tcBorders>
                  <w:vAlign w:val="center"/>
                </w:tcPr>
                <w:p w:rsidR="00FA05F8" w:rsidRPr="00D72273" w:rsidRDefault="00FA05F8" w:rsidP="00FA05F8">
                  <w:pPr>
                    <w:jc w:val="center"/>
                    <w:rPr>
                      <w:rFonts w:eastAsiaTheme="majorEastAsia"/>
                      <w:szCs w:val="21"/>
                    </w:rPr>
                  </w:pPr>
                  <w:r w:rsidRPr="00D72273">
                    <w:rPr>
                      <w:rFonts w:eastAsiaTheme="majorEastAsia" w:hint="eastAsia"/>
                      <w:szCs w:val="21"/>
                    </w:rPr>
                    <w:t>30</w:t>
                  </w:r>
                  <w:r w:rsidRPr="00D72273">
                    <w:rPr>
                      <w:rFonts w:eastAsiaTheme="majorEastAsia" w:hint="eastAsia"/>
                      <w:szCs w:val="21"/>
                    </w:rPr>
                    <w:t>卷</w:t>
                  </w:r>
                </w:p>
              </w:tc>
              <w:tc>
                <w:tcPr>
                  <w:tcW w:w="942" w:type="pct"/>
                  <w:vAlign w:val="center"/>
                </w:tcPr>
                <w:p w:rsidR="00FA05F8" w:rsidRPr="00D72273" w:rsidRDefault="00FA05F8" w:rsidP="004B2C6F">
                  <w:pPr>
                    <w:jc w:val="center"/>
                    <w:rPr>
                      <w:rFonts w:eastAsiaTheme="majorEastAsia"/>
                      <w:szCs w:val="21"/>
                    </w:rPr>
                  </w:pPr>
                  <w:r w:rsidRPr="00D72273">
                    <w:rPr>
                      <w:rFonts w:eastAsiaTheme="majorEastAsia" w:hint="eastAsia"/>
                      <w:szCs w:val="21"/>
                    </w:rPr>
                    <w:t>手术</w:t>
                  </w:r>
                </w:p>
              </w:tc>
              <w:tc>
                <w:tcPr>
                  <w:tcW w:w="527" w:type="pct"/>
                  <w:vMerge/>
                  <w:vAlign w:val="center"/>
                </w:tcPr>
                <w:p w:rsidR="00FA05F8" w:rsidRPr="00D72273" w:rsidRDefault="00FA05F8" w:rsidP="004B2C6F">
                  <w:pPr>
                    <w:jc w:val="center"/>
                    <w:rPr>
                      <w:rFonts w:eastAsiaTheme="majorEastAsia"/>
                      <w:szCs w:val="21"/>
                    </w:rPr>
                  </w:pPr>
                </w:p>
              </w:tc>
            </w:tr>
            <w:tr w:rsidR="00C5650B" w:rsidRPr="00D72273" w:rsidTr="001A7A3C">
              <w:trPr>
                <w:trHeight w:val="177"/>
              </w:trPr>
              <w:tc>
                <w:tcPr>
                  <w:tcW w:w="550" w:type="pct"/>
                  <w:vAlign w:val="center"/>
                </w:tcPr>
                <w:p w:rsidR="00C5650B" w:rsidRPr="00D72273" w:rsidRDefault="001A7A3C" w:rsidP="004B2C6F">
                  <w:pPr>
                    <w:jc w:val="center"/>
                    <w:rPr>
                      <w:rFonts w:eastAsiaTheme="majorEastAsia"/>
                      <w:szCs w:val="21"/>
                    </w:rPr>
                  </w:pPr>
                  <w:r>
                    <w:rPr>
                      <w:rFonts w:eastAsiaTheme="majorEastAsia"/>
                      <w:szCs w:val="21"/>
                    </w:rPr>
                    <w:t>22</w:t>
                  </w:r>
                </w:p>
              </w:tc>
              <w:tc>
                <w:tcPr>
                  <w:tcW w:w="1204" w:type="pct"/>
                  <w:vAlign w:val="center"/>
                </w:tcPr>
                <w:p w:rsidR="00C5650B" w:rsidRPr="00D72273" w:rsidRDefault="00C5650B" w:rsidP="004B2C6F">
                  <w:pPr>
                    <w:jc w:val="center"/>
                    <w:rPr>
                      <w:rFonts w:eastAsiaTheme="majorEastAsia" w:hAnsiTheme="majorEastAsia"/>
                      <w:szCs w:val="21"/>
                    </w:rPr>
                  </w:pPr>
                  <w:r w:rsidRPr="00D72273">
                    <w:rPr>
                      <w:rFonts w:eastAsiaTheme="majorEastAsia" w:hAnsiTheme="majorEastAsia" w:hint="eastAsia"/>
                      <w:szCs w:val="21"/>
                    </w:rPr>
                    <w:t>含氯消毒片</w:t>
                  </w:r>
                  <w:r w:rsidR="007B0853" w:rsidRPr="007B0853">
                    <w:rPr>
                      <w:rFonts w:eastAsiaTheme="majorEastAsia" w:hAnsiTheme="majorEastAsia" w:hint="eastAsia"/>
                      <w:szCs w:val="21"/>
                      <w:vertAlign w:val="superscript"/>
                    </w:rPr>
                    <w:t>①</w:t>
                  </w:r>
                </w:p>
              </w:tc>
              <w:tc>
                <w:tcPr>
                  <w:tcW w:w="680" w:type="pct"/>
                  <w:vAlign w:val="center"/>
                </w:tcPr>
                <w:p w:rsidR="00C5650B" w:rsidRPr="00D72273" w:rsidRDefault="00C5650B" w:rsidP="004B2C6F">
                  <w:pPr>
                    <w:jc w:val="center"/>
                    <w:rPr>
                      <w:rFonts w:eastAsiaTheme="majorEastAsia"/>
                      <w:szCs w:val="21"/>
                    </w:rPr>
                  </w:pPr>
                  <w:r w:rsidRPr="00D72273">
                    <w:rPr>
                      <w:rFonts w:eastAsiaTheme="majorEastAsia" w:hint="eastAsia"/>
                      <w:szCs w:val="21"/>
                    </w:rPr>
                    <w:t>/</w:t>
                  </w:r>
                </w:p>
              </w:tc>
              <w:tc>
                <w:tcPr>
                  <w:tcW w:w="505" w:type="pct"/>
                  <w:tcBorders>
                    <w:right w:val="single" w:sz="4" w:space="0" w:color="auto"/>
                  </w:tcBorders>
                  <w:vAlign w:val="center"/>
                </w:tcPr>
                <w:p w:rsidR="00C5650B" w:rsidRPr="00D72273" w:rsidRDefault="00C5650B" w:rsidP="00AA0C97">
                  <w:pPr>
                    <w:jc w:val="center"/>
                    <w:rPr>
                      <w:rFonts w:eastAsiaTheme="majorEastAsia"/>
                      <w:szCs w:val="21"/>
                    </w:rPr>
                  </w:pPr>
                  <w:r w:rsidRPr="00D72273">
                    <w:rPr>
                      <w:rFonts w:eastAsiaTheme="majorEastAsia" w:hint="eastAsia"/>
                      <w:szCs w:val="21"/>
                    </w:rPr>
                    <w:t>500</w:t>
                  </w:r>
                  <w:r w:rsidRPr="00D72273">
                    <w:rPr>
                      <w:rFonts w:eastAsiaTheme="majorEastAsia" w:hint="eastAsia"/>
                      <w:szCs w:val="21"/>
                    </w:rPr>
                    <w:t>片</w:t>
                  </w:r>
                </w:p>
              </w:tc>
              <w:tc>
                <w:tcPr>
                  <w:tcW w:w="592" w:type="pct"/>
                  <w:tcBorders>
                    <w:left w:val="single" w:sz="4" w:space="0" w:color="auto"/>
                  </w:tcBorders>
                  <w:vAlign w:val="center"/>
                </w:tcPr>
                <w:p w:rsidR="00C5650B" w:rsidRPr="00D72273" w:rsidRDefault="00C5650B" w:rsidP="00FA05F8">
                  <w:pPr>
                    <w:jc w:val="center"/>
                    <w:rPr>
                      <w:rFonts w:eastAsiaTheme="majorEastAsia"/>
                      <w:szCs w:val="21"/>
                    </w:rPr>
                  </w:pPr>
                  <w:r w:rsidRPr="00D72273">
                    <w:rPr>
                      <w:rFonts w:eastAsiaTheme="majorEastAsia" w:hint="eastAsia"/>
                      <w:szCs w:val="21"/>
                    </w:rPr>
                    <w:t>100</w:t>
                  </w:r>
                  <w:r w:rsidRPr="00D72273">
                    <w:rPr>
                      <w:rFonts w:eastAsiaTheme="majorEastAsia" w:hint="eastAsia"/>
                      <w:szCs w:val="21"/>
                    </w:rPr>
                    <w:t>片</w:t>
                  </w:r>
                </w:p>
              </w:tc>
              <w:tc>
                <w:tcPr>
                  <w:tcW w:w="942" w:type="pct"/>
                  <w:vAlign w:val="center"/>
                </w:tcPr>
                <w:p w:rsidR="00C5650B" w:rsidRPr="00D72273" w:rsidRDefault="00C5650B" w:rsidP="004B2C6F">
                  <w:pPr>
                    <w:jc w:val="center"/>
                    <w:rPr>
                      <w:rFonts w:eastAsiaTheme="majorEastAsia"/>
                      <w:szCs w:val="21"/>
                    </w:rPr>
                  </w:pPr>
                  <w:r w:rsidRPr="00D72273">
                    <w:rPr>
                      <w:rFonts w:eastAsiaTheme="majorEastAsia" w:hint="eastAsia"/>
                      <w:szCs w:val="21"/>
                    </w:rPr>
                    <w:t>消毒</w:t>
                  </w:r>
                </w:p>
              </w:tc>
              <w:tc>
                <w:tcPr>
                  <w:tcW w:w="527" w:type="pct"/>
                  <w:vMerge w:val="restart"/>
                  <w:vAlign w:val="center"/>
                </w:tcPr>
                <w:p w:rsidR="00C5650B" w:rsidRPr="00D72273" w:rsidRDefault="00C5650B" w:rsidP="004B2C6F">
                  <w:pPr>
                    <w:jc w:val="center"/>
                    <w:rPr>
                      <w:rFonts w:eastAsiaTheme="majorEastAsia"/>
                      <w:szCs w:val="21"/>
                    </w:rPr>
                  </w:pPr>
                  <w:r w:rsidRPr="00D72273">
                    <w:rPr>
                      <w:rFonts w:eastAsiaTheme="majorEastAsia" w:hint="eastAsia"/>
                      <w:szCs w:val="21"/>
                    </w:rPr>
                    <w:t>常温</w:t>
                  </w:r>
                </w:p>
                <w:p w:rsidR="00C5650B" w:rsidRPr="00D72273" w:rsidRDefault="00C5650B" w:rsidP="004B2C6F">
                  <w:pPr>
                    <w:jc w:val="center"/>
                    <w:rPr>
                      <w:rFonts w:eastAsiaTheme="majorEastAsia"/>
                      <w:szCs w:val="21"/>
                    </w:rPr>
                  </w:pPr>
                  <w:r w:rsidRPr="00D72273">
                    <w:rPr>
                      <w:rFonts w:eastAsiaTheme="majorEastAsia" w:hint="eastAsia"/>
                      <w:szCs w:val="21"/>
                    </w:rPr>
                    <w:t>存放</w:t>
                  </w:r>
                </w:p>
              </w:tc>
            </w:tr>
            <w:tr w:rsidR="00A73F4D" w:rsidRPr="00A73F4D" w:rsidTr="001A7A3C">
              <w:trPr>
                <w:trHeight w:val="177"/>
              </w:trPr>
              <w:tc>
                <w:tcPr>
                  <w:tcW w:w="550" w:type="pct"/>
                  <w:vAlign w:val="center"/>
                </w:tcPr>
                <w:p w:rsidR="00C5650B" w:rsidRPr="00A73F4D" w:rsidRDefault="001A7A3C" w:rsidP="007B0853">
                  <w:pPr>
                    <w:jc w:val="center"/>
                    <w:rPr>
                      <w:rFonts w:eastAsiaTheme="majorEastAsia"/>
                      <w:szCs w:val="21"/>
                    </w:rPr>
                  </w:pPr>
                  <w:r w:rsidRPr="00A73F4D">
                    <w:rPr>
                      <w:rFonts w:eastAsiaTheme="majorEastAsia"/>
                      <w:szCs w:val="21"/>
                    </w:rPr>
                    <w:t>23</w:t>
                  </w:r>
                </w:p>
              </w:tc>
              <w:tc>
                <w:tcPr>
                  <w:tcW w:w="1204" w:type="pct"/>
                  <w:vAlign w:val="center"/>
                </w:tcPr>
                <w:p w:rsidR="00C5650B" w:rsidRPr="00A73F4D" w:rsidRDefault="00C5650B" w:rsidP="004B2C6F">
                  <w:pPr>
                    <w:jc w:val="center"/>
                    <w:rPr>
                      <w:rFonts w:eastAsiaTheme="majorEastAsia" w:hAnsiTheme="majorEastAsia"/>
                      <w:szCs w:val="21"/>
                    </w:rPr>
                  </w:pPr>
                  <w:r w:rsidRPr="00A73F4D">
                    <w:rPr>
                      <w:rFonts w:eastAsiaTheme="majorEastAsia" w:hAnsiTheme="majorEastAsia" w:hint="eastAsia"/>
                      <w:szCs w:val="21"/>
                    </w:rPr>
                    <w:t>消</w:t>
                  </w:r>
                  <w:r w:rsidRPr="00A73F4D">
                    <w:rPr>
                      <w:rFonts w:eastAsiaTheme="majorEastAsia" w:hAnsiTheme="majorEastAsia"/>
                      <w:szCs w:val="21"/>
                    </w:rPr>
                    <w:t>石灰</w:t>
                  </w:r>
                </w:p>
              </w:tc>
              <w:tc>
                <w:tcPr>
                  <w:tcW w:w="680" w:type="pct"/>
                  <w:vAlign w:val="center"/>
                </w:tcPr>
                <w:p w:rsidR="00C5650B" w:rsidRPr="00A73F4D" w:rsidRDefault="00C5650B" w:rsidP="004B2C6F">
                  <w:pPr>
                    <w:jc w:val="center"/>
                    <w:rPr>
                      <w:rFonts w:eastAsiaTheme="majorEastAsia"/>
                      <w:szCs w:val="21"/>
                    </w:rPr>
                  </w:pPr>
                  <w:r w:rsidRPr="00A73F4D">
                    <w:rPr>
                      <w:rFonts w:eastAsiaTheme="majorEastAsia" w:hint="eastAsia"/>
                      <w:szCs w:val="21"/>
                    </w:rPr>
                    <w:t>/</w:t>
                  </w:r>
                </w:p>
              </w:tc>
              <w:tc>
                <w:tcPr>
                  <w:tcW w:w="505" w:type="pct"/>
                  <w:tcBorders>
                    <w:right w:val="single" w:sz="4" w:space="0" w:color="auto"/>
                  </w:tcBorders>
                  <w:vAlign w:val="center"/>
                </w:tcPr>
                <w:p w:rsidR="00C5650B" w:rsidRPr="00A73F4D" w:rsidRDefault="00C5650B" w:rsidP="00AA0C97">
                  <w:pPr>
                    <w:jc w:val="center"/>
                    <w:rPr>
                      <w:rFonts w:eastAsiaTheme="majorEastAsia"/>
                      <w:szCs w:val="21"/>
                    </w:rPr>
                  </w:pPr>
                  <w:r w:rsidRPr="00A73F4D">
                    <w:rPr>
                      <w:rFonts w:eastAsiaTheme="majorEastAsia" w:hint="eastAsia"/>
                      <w:szCs w:val="21"/>
                    </w:rPr>
                    <w:t>20kg</w:t>
                  </w:r>
                </w:p>
              </w:tc>
              <w:tc>
                <w:tcPr>
                  <w:tcW w:w="592" w:type="pct"/>
                  <w:tcBorders>
                    <w:left w:val="single" w:sz="4" w:space="0" w:color="auto"/>
                  </w:tcBorders>
                  <w:vAlign w:val="center"/>
                </w:tcPr>
                <w:p w:rsidR="00C5650B" w:rsidRPr="00A73F4D" w:rsidRDefault="00C5650B" w:rsidP="00FA05F8">
                  <w:pPr>
                    <w:jc w:val="center"/>
                    <w:rPr>
                      <w:rFonts w:eastAsiaTheme="majorEastAsia"/>
                      <w:szCs w:val="21"/>
                    </w:rPr>
                  </w:pPr>
                  <w:r w:rsidRPr="00A73F4D">
                    <w:rPr>
                      <w:rFonts w:eastAsiaTheme="majorEastAsia" w:hint="eastAsia"/>
                      <w:szCs w:val="21"/>
                    </w:rPr>
                    <w:t>20kg</w:t>
                  </w:r>
                </w:p>
              </w:tc>
              <w:tc>
                <w:tcPr>
                  <w:tcW w:w="942" w:type="pct"/>
                  <w:vAlign w:val="center"/>
                </w:tcPr>
                <w:p w:rsidR="00C5650B" w:rsidRPr="00A73F4D" w:rsidRDefault="00C5650B" w:rsidP="004B2C6F">
                  <w:pPr>
                    <w:jc w:val="center"/>
                    <w:rPr>
                      <w:rFonts w:eastAsiaTheme="majorEastAsia"/>
                      <w:szCs w:val="21"/>
                    </w:rPr>
                  </w:pPr>
                  <w:r w:rsidRPr="00A73F4D">
                    <w:rPr>
                      <w:rFonts w:eastAsiaTheme="majorEastAsia" w:hint="eastAsia"/>
                      <w:szCs w:val="21"/>
                    </w:rPr>
                    <w:t>消毒</w:t>
                  </w:r>
                </w:p>
              </w:tc>
              <w:tc>
                <w:tcPr>
                  <w:tcW w:w="527" w:type="pct"/>
                  <w:vMerge/>
                  <w:vAlign w:val="center"/>
                </w:tcPr>
                <w:p w:rsidR="00C5650B" w:rsidRPr="00A73F4D" w:rsidRDefault="00C5650B" w:rsidP="004B2C6F">
                  <w:pPr>
                    <w:jc w:val="center"/>
                    <w:rPr>
                      <w:rFonts w:eastAsiaTheme="majorEastAsia"/>
                      <w:szCs w:val="21"/>
                    </w:rPr>
                  </w:pPr>
                </w:p>
              </w:tc>
            </w:tr>
            <w:tr w:rsidR="00A73F4D" w:rsidRPr="00A73F4D" w:rsidTr="001A7A3C">
              <w:trPr>
                <w:trHeight w:val="177"/>
              </w:trPr>
              <w:tc>
                <w:tcPr>
                  <w:tcW w:w="550" w:type="pct"/>
                  <w:vAlign w:val="center"/>
                </w:tcPr>
                <w:p w:rsidR="00C5650B" w:rsidRPr="00A73F4D" w:rsidRDefault="001A7A3C" w:rsidP="007B0853">
                  <w:pPr>
                    <w:jc w:val="center"/>
                    <w:rPr>
                      <w:rFonts w:eastAsiaTheme="majorEastAsia"/>
                      <w:szCs w:val="21"/>
                    </w:rPr>
                  </w:pPr>
                  <w:r w:rsidRPr="00A73F4D">
                    <w:rPr>
                      <w:rFonts w:eastAsiaTheme="majorEastAsia"/>
                      <w:szCs w:val="21"/>
                    </w:rPr>
                    <w:t>24</w:t>
                  </w:r>
                </w:p>
              </w:tc>
              <w:tc>
                <w:tcPr>
                  <w:tcW w:w="1204" w:type="pct"/>
                  <w:vAlign w:val="center"/>
                </w:tcPr>
                <w:p w:rsidR="00C5650B" w:rsidRPr="00A73F4D" w:rsidRDefault="00C5650B" w:rsidP="004B2C6F">
                  <w:pPr>
                    <w:jc w:val="center"/>
                    <w:rPr>
                      <w:rFonts w:eastAsiaTheme="majorEastAsia" w:hAnsiTheme="majorEastAsia"/>
                      <w:szCs w:val="21"/>
                    </w:rPr>
                  </w:pPr>
                  <w:r w:rsidRPr="00A73F4D">
                    <w:rPr>
                      <w:rFonts w:eastAsiaTheme="majorEastAsia" w:hAnsiTheme="majorEastAsia" w:hint="eastAsia"/>
                      <w:szCs w:val="21"/>
                    </w:rPr>
                    <w:t>小宠</w:t>
                  </w:r>
                  <w:r w:rsidRPr="00A73F4D">
                    <w:rPr>
                      <w:rFonts w:eastAsiaTheme="majorEastAsia" w:hAnsiTheme="majorEastAsia"/>
                      <w:szCs w:val="21"/>
                    </w:rPr>
                    <w:t>祛</w:t>
                  </w:r>
                  <w:r w:rsidRPr="00A73F4D">
                    <w:rPr>
                      <w:rFonts w:eastAsiaTheme="majorEastAsia" w:hAnsiTheme="majorEastAsia" w:hint="eastAsia"/>
                      <w:szCs w:val="21"/>
                    </w:rPr>
                    <w:t>味</w:t>
                  </w:r>
                  <w:r w:rsidRPr="00A73F4D">
                    <w:rPr>
                      <w:rFonts w:eastAsiaTheme="majorEastAsia" w:hAnsiTheme="majorEastAsia"/>
                      <w:szCs w:val="21"/>
                    </w:rPr>
                    <w:t>消毒液</w:t>
                  </w:r>
                </w:p>
              </w:tc>
              <w:tc>
                <w:tcPr>
                  <w:tcW w:w="680" w:type="pct"/>
                  <w:vAlign w:val="center"/>
                </w:tcPr>
                <w:p w:rsidR="00C5650B" w:rsidRPr="00A73F4D" w:rsidRDefault="00C5650B" w:rsidP="004B2C6F">
                  <w:pPr>
                    <w:jc w:val="center"/>
                    <w:rPr>
                      <w:rFonts w:eastAsiaTheme="majorEastAsia"/>
                      <w:szCs w:val="21"/>
                    </w:rPr>
                  </w:pPr>
                  <w:r w:rsidRPr="00A73F4D">
                    <w:rPr>
                      <w:rFonts w:eastAsiaTheme="majorEastAsia"/>
                      <w:szCs w:val="21"/>
                    </w:rPr>
                    <w:t>500ml</w:t>
                  </w:r>
                  <w:r w:rsidRPr="00A73F4D">
                    <w:rPr>
                      <w:rFonts w:eastAsiaTheme="majorEastAsia" w:hint="eastAsia"/>
                      <w:szCs w:val="21"/>
                    </w:rPr>
                    <w:t>/</w:t>
                  </w:r>
                  <w:r w:rsidRPr="00A73F4D">
                    <w:rPr>
                      <w:rFonts w:eastAsiaTheme="majorEastAsia" w:hint="eastAsia"/>
                      <w:szCs w:val="21"/>
                    </w:rPr>
                    <w:t>瓶</w:t>
                  </w:r>
                </w:p>
              </w:tc>
              <w:tc>
                <w:tcPr>
                  <w:tcW w:w="505" w:type="pct"/>
                  <w:tcBorders>
                    <w:right w:val="single" w:sz="4" w:space="0" w:color="auto"/>
                  </w:tcBorders>
                  <w:vAlign w:val="center"/>
                </w:tcPr>
                <w:p w:rsidR="00C5650B" w:rsidRPr="00A73F4D" w:rsidRDefault="00C5650B" w:rsidP="00AA0C97">
                  <w:pPr>
                    <w:jc w:val="center"/>
                    <w:rPr>
                      <w:rFonts w:eastAsiaTheme="majorEastAsia"/>
                      <w:szCs w:val="21"/>
                    </w:rPr>
                  </w:pPr>
                  <w:r w:rsidRPr="00A73F4D">
                    <w:rPr>
                      <w:rFonts w:eastAsiaTheme="majorEastAsia" w:hint="eastAsia"/>
                      <w:szCs w:val="21"/>
                    </w:rPr>
                    <w:t>5</w:t>
                  </w:r>
                  <w:r w:rsidRPr="00A73F4D">
                    <w:rPr>
                      <w:rFonts w:eastAsiaTheme="majorEastAsia" w:hint="eastAsia"/>
                      <w:szCs w:val="21"/>
                    </w:rPr>
                    <w:t>瓶</w:t>
                  </w:r>
                </w:p>
              </w:tc>
              <w:tc>
                <w:tcPr>
                  <w:tcW w:w="592" w:type="pct"/>
                  <w:tcBorders>
                    <w:left w:val="single" w:sz="4" w:space="0" w:color="auto"/>
                  </w:tcBorders>
                  <w:vAlign w:val="center"/>
                </w:tcPr>
                <w:p w:rsidR="00C5650B" w:rsidRPr="00A73F4D" w:rsidRDefault="00C5650B" w:rsidP="00FA05F8">
                  <w:pPr>
                    <w:jc w:val="center"/>
                    <w:rPr>
                      <w:rFonts w:eastAsiaTheme="majorEastAsia"/>
                      <w:szCs w:val="21"/>
                    </w:rPr>
                  </w:pPr>
                  <w:r w:rsidRPr="00A73F4D">
                    <w:rPr>
                      <w:rFonts w:eastAsiaTheme="majorEastAsia" w:hint="eastAsia"/>
                      <w:szCs w:val="21"/>
                    </w:rPr>
                    <w:t>1</w:t>
                  </w:r>
                  <w:r w:rsidRPr="00A73F4D">
                    <w:rPr>
                      <w:rFonts w:eastAsiaTheme="majorEastAsia" w:hint="eastAsia"/>
                      <w:szCs w:val="21"/>
                    </w:rPr>
                    <w:t>瓶</w:t>
                  </w:r>
                </w:p>
              </w:tc>
              <w:tc>
                <w:tcPr>
                  <w:tcW w:w="942" w:type="pct"/>
                  <w:vAlign w:val="center"/>
                </w:tcPr>
                <w:p w:rsidR="00C5650B" w:rsidRPr="00A73F4D" w:rsidRDefault="00C5650B" w:rsidP="004B2C6F">
                  <w:pPr>
                    <w:jc w:val="center"/>
                    <w:rPr>
                      <w:rFonts w:eastAsiaTheme="majorEastAsia"/>
                      <w:szCs w:val="21"/>
                    </w:rPr>
                  </w:pPr>
                  <w:r w:rsidRPr="00A73F4D">
                    <w:rPr>
                      <w:rFonts w:eastAsiaTheme="majorEastAsia" w:hint="eastAsia"/>
                      <w:szCs w:val="21"/>
                    </w:rPr>
                    <w:t>消毒</w:t>
                  </w:r>
                </w:p>
              </w:tc>
              <w:tc>
                <w:tcPr>
                  <w:tcW w:w="527" w:type="pct"/>
                  <w:vMerge/>
                  <w:vAlign w:val="center"/>
                </w:tcPr>
                <w:p w:rsidR="00C5650B" w:rsidRPr="00A73F4D" w:rsidRDefault="00C5650B" w:rsidP="004B2C6F">
                  <w:pPr>
                    <w:jc w:val="center"/>
                    <w:rPr>
                      <w:rFonts w:eastAsiaTheme="majorEastAsia"/>
                      <w:szCs w:val="21"/>
                    </w:rPr>
                  </w:pPr>
                </w:p>
              </w:tc>
            </w:tr>
          </w:tbl>
          <w:p w:rsidR="007B0853" w:rsidRPr="00A73F4D" w:rsidRDefault="007B0853" w:rsidP="007B0853">
            <w:pPr>
              <w:spacing w:line="360" w:lineRule="auto"/>
              <w:rPr>
                <w:bCs/>
                <w:sz w:val="18"/>
                <w:szCs w:val="18"/>
              </w:rPr>
            </w:pPr>
            <w:r w:rsidRPr="00A73F4D">
              <w:rPr>
                <w:rFonts w:hint="eastAsia"/>
                <w:bCs/>
                <w:sz w:val="18"/>
                <w:szCs w:val="18"/>
              </w:rPr>
              <w:t>注：①</w:t>
            </w:r>
            <w:r w:rsidRPr="00A73F4D">
              <w:rPr>
                <w:bCs/>
                <w:sz w:val="18"/>
                <w:szCs w:val="18"/>
              </w:rPr>
              <w:t>含氯消毒片：</w:t>
            </w:r>
            <w:r w:rsidRPr="00A73F4D">
              <w:rPr>
                <w:rFonts w:hint="eastAsia"/>
                <w:bCs/>
                <w:sz w:val="18"/>
                <w:szCs w:val="18"/>
              </w:rPr>
              <w:t>即</w:t>
            </w:r>
            <w:r w:rsidRPr="00A73F4D">
              <w:rPr>
                <w:bCs/>
                <w:sz w:val="18"/>
                <w:szCs w:val="18"/>
              </w:rPr>
              <w:t>次氯酸消毒片，主要</w:t>
            </w:r>
            <w:r w:rsidRPr="00A73F4D">
              <w:rPr>
                <w:rFonts w:hint="eastAsia"/>
                <w:bCs/>
                <w:sz w:val="18"/>
                <w:szCs w:val="18"/>
              </w:rPr>
              <w:t>成分</w:t>
            </w:r>
            <w:r w:rsidRPr="00A73F4D">
              <w:rPr>
                <w:bCs/>
                <w:sz w:val="18"/>
                <w:szCs w:val="18"/>
              </w:rPr>
              <w:t>为次氯酸，</w:t>
            </w:r>
            <w:r w:rsidRPr="00A73F4D">
              <w:rPr>
                <w:rFonts w:hint="eastAsia"/>
                <w:bCs/>
                <w:sz w:val="18"/>
                <w:szCs w:val="18"/>
              </w:rPr>
              <w:t>溶解</w:t>
            </w:r>
            <w:r w:rsidRPr="00A73F4D">
              <w:rPr>
                <w:bCs/>
                <w:sz w:val="18"/>
                <w:szCs w:val="18"/>
              </w:rPr>
              <w:t>于水中</w:t>
            </w:r>
            <w:r w:rsidRPr="00A73F4D">
              <w:rPr>
                <w:rFonts w:hint="eastAsia"/>
                <w:bCs/>
                <w:sz w:val="18"/>
                <w:szCs w:val="18"/>
              </w:rPr>
              <w:t>即可</w:t>
            </w:r>
            <w:r w:rsidRPr="00A73F4D">
              <w:rPr>
                <w:bCs/>
                <w:sz w:val="18"/>
                <w:szCs w:val="18"/>
              </w:rPr>
              <w:t>生成次氯酸消毒液，</w:t>
            </w:r>
            <w:r w:rsidRPr="00A73F4D">
              <w:rPr>
                <w:rFonts w:hint="eastAsia"/>
                <w:bCs/>
                <w:sz w:val="18"/>
                <w:szCs w:val="18"/>
              </w:rPr>
              <w:t>即含有稳定</w:t>
            </w:r>
            <w:r w:rsidRPr="00A73F4D">
              <w:rPr>
                <w:bCs/>
                <w:sz w:val="18"/>
                <w:szCs w:val="18"/>
              </w:rPr>
              <w:t>次氯酸分子的</w:t>
            </w:r>
            <w:r w:rsidRPr="00A73F4D">
              <w:rPr>
                <w:rFonts w:hint="eastAsia"/>
                <w:bCs/>
                <w:sz w:val="18"/>
                <w:szCs w:val="18"/>
              </w:rPr>
              <w:t>水溶液，</w:t>
            </w:r>
            <w:r w:rsidRPr="00A73F4D">
              <w:rPr>
                <w:bCs/>
                <w:sz w:val="18"/>
                <w:szCs w:val="18"/>
              </w:rPr>
              <w:t>是一种</w:t>
            </w:r>
            <w:r w:rsidRPr="00A73F4D">
              <w:rPr>
                <w:rFonts w:hint="eastAsia"/>
                <w:bCs/>
                <w:sz w:val="18"/>
                <w:szCs w:val="18"/>
              </w:rPr>
              <w:t>新型</w:t>
            </w:r>
            <w:r w:rsidRPr="00A73F4D">
              <w:rPr>
                <w:bCs/>
                <w:sz w:val="18"/>
                <w:szCs w:val="18"/>
              </w:rPr>
              <w:t>高效消毒剂，</w:t>
            </w:r>
            <w:r w:rsidRPr="00A73F4D">
              <w:rPr>
                <w:rFonts w:hint="eastAsia"/>
                <w:bCs/>
                <w:sz w:val="18"/>
                <w:szCs w:val="18"/>
              </w:rPr>
              <w:t>其特点</w:t>
            </w:r>
            <w:r w:rsidRPr="00A73F4D">
              <w:rPr>
                <w:bCs/>
                <w:sz w:val="18"/>
                <w:szCs w:val="18"/>
              </w:rPr>
              <w:t>杀菌谱广、杀灭</w:t>
            </w:r>
            <w:r w:rsidRPr="00A73F4D">
              <w:rPr>
                <w:rFonts w:hint="eastAsia"/>
                <w:bCs/>
                <w:sz w:val="18"/>
                <w:szCs w:val="18"/>
              </w:rPr>
              <w:t>力强</w:t>
            </w:r>
            <w:r w:rsidRPr="00A73F4D">
              <w:rPr>
                <w:bCs/>
                <w:sz w:val="18"/>
                <w:szCs w:val="18"/>
              </w:rPr>
              <w:t>，</w:t>
            </w:r>
            <w:r w:rsidRPr="00A73F4D">
              <w:rPr>
                <w:rFonts w:hint="eastAsia"/>
                <w:bCs/>
                <w:sz w:val="18"/>
                <w:szCs w:val="18"/>
              </w:rPr>
              <w:t>环保</w:t>
            </w:r>
            <w:r w:rsidRPr="00A73F4D">
              <w:rPr>
                <w:bCs/>
                <w:sz w:val="18"/>
                <w:szCs w:val="18"/>
              </w:rPr>
              <w:t>型</w:t>
            </w:r>
            <w:r w:rsidRPr="00A73F4D">
              <w:rPr>
                <w:rFonts w:hint="eastAsia"/>
                <w:bCs/>
                <w:sz w:val="18"/>
                <w:szCs w:val="18"/>
              </w:rPr>
              <w:t>好</w:t>
            </w:r>
            <w:r w:rsidRPr="00A73F4D">
              <w:rPr>
                <w:bCs/>
                <w:sz w:val="18"/>
                <w:szCs w:val="18"/>
              </w:rPr>
              <w:t>、</w:t>
            </w:r>
            <w:r w:rsidRPr="00A73F4D">
              <w:rPr>
                <w:rFonts w:hint="eastAsia"/>
                <w:bCs/>
                <w:sz w:val="18"/>
                <w:szCs w:val="18"/>
              </w:rPr>
              <w:t>温和</w:t>
            </w:r>
            <w:r w:rsidRPr="00A73F4D">
              <w:rPr>
                <w:bCs/>
                <w:sz w:val="18"/>
                <w:szCs w:val="18"/>
              </w:rPr>
              <w:t>不刺激，广泛</w:t>
            </w:r>
            <w:r w:rsidRPr="00A73F4D">
              <w:rPr>
                <w:rFonts w:hint="eastAsia"/>
                <w:bCs/>
                <w:sz w:val="18"/>
                <w:szCs w:val="18"/>
              </w:rPr>
              <w:t>应用</w:t>
            </w:r>
            <w:r w:rsidRPr="00A73F4D">
              <w:rPr>
                <w:bCs/>
                <w:sz w:val="18"/>
                <w:szCs w:val="18"/>
              </w:rPr>
              <w:t>于污染物品、供水设施等方面。</w:t>
            </w:r>
          </w:p>
          <w:p w:rsidR="00DC6E37" w:rsidRPr="00D1270C" w:rsidRDefault="000638B5" w:rsidP="00876804">
            <w:pPr>
              <w:spacing w:line="360" w:lineRule="auto"/>
              <w:ind w:firstLineChars="200" w:firstLine="422"/>
              <w:rPr>
                <w:b/>
                <w:bCs/>
              </w:rPr>
            </w:pPr>
            <w:r w:rsidRPr="00D1270C">
              <w:rPr>
                <w:rFonts w:hint="eastAsia"/>
                <w:b/>
                <w:bCs/>
              </w:rPr>
              <w:lastRenderedPageBreak/>
              <w:t>7</w:t>
            </w:r>
            <w:r w:rsidR="00DC6E37" w:rsidRPr="00D1270C">
              <w:rPr>
                <w:rFonts w:hint="eastAsia"/>
                <w:b/>
                <w:bCs/>
              </w:rPr>
              <w:t>、公用工程</w:t>
            </w:r>
          </w:p>
          <w:p w:rsidR="00DC6E37" w:rsidRPr="00B61F25" w:rsidRDefault="00DC6E37" w:rsidP="00DC6E37">
            <w:pPr>
              <w:spacing w:line="360" w:lineRule="auto"/>
              <w:ind w:firstLineChars="200" w:firstLine="420"/>
              <w:rPr>
                <w:snapToGrid w:val="0"/>
                <w:szCs w:val="21"/>
              </w:rPr>
            </w:pPr>
            <w:r w:rsidRPr="00B61F25">
              <w:rPr>
                <w:rFonts w:hAnsi="宋体"/>
                <w:snapToGrid w:val="0"/>
                <w:szCs w:val="21"/>
              </w:rPr>
              <w:t>（</w:t>
            </w:r>
            <w:r w:rsidRPr="00B61F25">
              <w:rPr>
                <w:snapToGrid w:val="0"/>
                <w:szCs w:val="21"/>
              </w:rPr>
              <w:t>1</w:t>
            </w:r>
            <w:r w:rsidRPr="00B61F25">
              <w:rPr>
                <w:rFonts w:hAnsi="宋体"/>
                <w:snapToGrid w:val="0"/>
                <w:szCs w:val="21"/>
              </w:rPr>
              <w:t>）给水</w:t>
            </w:r>
          </w:p>
          <w:p w:rsidR="00DC6E37" w:rsidRPr="007B0853" w:rsidRDefault="007D54EA" w:rsidP="00DC6E37">
            <w:pPr>
              <w:spacing w:line="360" w:lineRule="auto"/>
              <w:ind w:firstLineChars="200" w:firstLine="420"/>
              <w:rPr>
                <w:snapToGrid w:val="0"/>
                <w:szCs w:val="21"/>
              </w:rPr>
            </w:pPr>
            <w:r w:rsidRPr="007B0853">
              <w:rPr>
                <w:rFonts w:hAnsi="宋体" w:hint="eastAsia"/>
                <w:snapToGrid w:val="0"/>
                <w:szCs w:val="21"/>
              </w:rPr>
              <w:t>本项目包括生活用水和医疗用水，均引自市政供水管网。</w:t>
            </w:r>
          </w:p>
          <w:p w:rsidR="007D54EA" w:rsidRPr="007B0853" w:rsidRDefault="007D54EA" w:rsidP="00DC6E37">
            <w:pPr>
              <w:spacing w:line="360" w:lineRule="auto"/>
              <w:ind w:firstLineChars="200" w:firstLine="420"/>
              <w:rPr>
                <w:rFonts w:hAnsi="宋体"/>
                <w:snapToGrid w:val="0"/>
                <w:szCs w:val="21"/>
              </w:rPr>
            </w:pPr>
            <w:r w:rsidRPr="007B0853">
              <w:rPr>
                <w:rFonts w:hAnsi="宋体" w:hint="eastAsia"/>
                <w:snapToGrid w:val="0"/>
                <w:szCs w:val="21"/>
              </w:rPr>
              <w:t>（</w:t>
            </w:r>
            <w:r w:rsidRPr="007B0853">
              <w:rPr>
                <w:rFonts w:hAnsi="宋体" w:hint="eastAsia"/>
                <w:snapToGrid w:val="0"/>
                <w:szCs w:val="21"/>
              </w:rPr>
              <w:t>2</w:t>
            </w:r>
            <w:r w:rsidRPr="007B0853">
              <w:rPr>
                <w:rFonts w:hAnsi="宋体" w:hint="eastAsia"/>
                <w:snapToGrid w:val="0"/>
                <w:szCs w:val="21"/>
              </w:rPr>
              <w:t>）排水</w:t>
            </w:r>
          </w:p>
          <w:p w:rsidR="007D54EA" w:rsidRPr="007B0853" w:rsidRDefault="00601987" w:rsidP="00FA05F8">
            <w:pPr>
              <w:spacing w:line="360" w:lineRule="auto"/>
              <w:ind w:firstLineChars="200" w:firstLine="420"/>
              <w:rPr>
                <w:rFonts w:hAnsi="宋体"/>
                <w:snapToGrid w:val="0"/>
                <w:szCs w:val="21"/>
              </w:rPr>
            </w:pPr>
            <w:r w:rsidRPr="00E767CF">
              <w:rPr>
                <w:rFonts w:hAnsi="宋体" w:hint="eastAsia"/>
                <w:snapToGrid w:val="0"/>
                <w:szCs w:val="21"/>
              </w:rPr>
              <w:t>主要包括生活污水</w:t>
            </w:r>
            <w:r w:rsidR="007D54EA" w:rsidRPr="00E767CF">
              <w:rPr>
                <w:rFonts w:hAnsi="宋体" w:hint="eastAsia"/>
                <w:snapToGrid w:val="0"/>
                <w:szCs w:val="21"/>
              </w:rPr>
              <w:t>和医疗废水。其</w:t>
            </w:r>
            <w:r w:rsidR="007D54EA" w:rsidRPr="007B0853">
              <w:rPr>
                <w:rFonts w:hAnsi="宋体" w:hint="eastAsia"/>
                <w:snapToGrid w:val="0"/>
                <w:szCs w:val="21"/>
              </w:rPr>
              <w:t>中，医疗废水经</w:t>
            </w:r>
            <w:r w:rsidR="007D54EA" w:rsidRPr="007B0853">
              <w:rPr>
                <w:rFonts w:hAnsi="宋体" w:hint="eastAsia"/>
                <w:snapToGrid w:val="0"/>
                <w:szCs w:val="21"/>
              </w:rPr>
              <w:t>HB-90</w:t>
            </w:r>
            <w:r w:rsidR="007D54EA" w:rsidRPr="007B0853">
              <w:rPr>
                <w:rFonts w:hAnsi="宋体" w:hint="eastAsia"/>
                <w:snapToGrid w:val="0"/>
                <w:szCs w:val="21"/>
              </w:rPr>
              <w:t>废水缓释消毒器处理后，与生活污水排入</w:t>
            </w:r>
            <w:r w:rsidR="00FA05F8" w:rsidRPr="007B0853">
              <w:rPr>
                <w:rFonts w:hAnsi="宋体" w:hint="eastAsia"/>
                <w:snapToGrid w:val="0"/>
                <w:szCs w:val="21"/>
              </w:rPr>
              <w:t>凤锦</w:t>
            </w:r>
            <w:r w:rsidR="00FA05F8" w:rsidRPr="007B0853">
              <w:rPr>
                <w:rFonts w:hAnsi="宋体"/>
                <w:snapToGrid w:val="0"/>
                <w:szCs w:val="21"/>
              </w:rPr>
              <w:t>苑小区</w:t>
            </w:r>
            <w:r w:rsidR="007D54EA" w:rsidRPr="007B0853">
              <w:rPr>
                <w:rFonts w:hAnsi="宋体" w:hint="eastAsia"/>
                <w:snapToGrid w:val="0"/>
                <w:szCs w:val="21"/>
              </w:rPr>
              <w:t>现有化粪池，处理后经凤城三路市政污水管网进入西安市第四污水处理厂。</w:t>
            </w:r>
          </w:p>
          <w:p w:rsidR="00ED0B0F" w:rsidRPr="007B0853" w:rsidRDefault="00ED0B0F" w:rsidP="00DC6E37">
            <w:pPr>
              <w:spacing w:line="360" w:lineRule="auto"/>
              <w:ind w:firstLineChars="200" w:firstLine="420"/>
              <w:rPr>
                <w:snapToGrid w:val="0"/>
                <w:szCs w:val="21"/>
              </w:rPr>
            </w:pPr>
            <w:r w:rsidRPr="007B0853">
              <w:rPr>
                <w:snapToGrid w:val="0"/>
                <w:szCs w:val="21"/>
              </w:rPr>
              <w:t>①</w:t>
            </w:r>
            <w:r w:rsidRPr="007B0853">
              <w:rPr>
                <w:snapToGrid w:val="0"/>
                <w:szCs w:val="21"/>
              </w:rPr>
              <w:t>生活污水</w:t>
            </w:r>
          </w:p>
          <w:p w:rsidR="00ED0B0F" w:rsidRPr="00B515B2" w:rsidRDefault="00ED0B0F" w:rsidP="0002385C">
            <w:pPr>
              <w:spacing w:line="360" w:lineRule="auto"/>
              <w:ind w:firstLineChars="200" w:firstLine="420"/>
              <w:rPr>
                <w:snapToGrid w:val="0"/>
                <w:color w:val="0000FF"/>
                <w:szCs w:val="21"/>
              </w:rPr>
            </w:pPr>
            <w:r w:rsidRPr="007B0853">
              <w:rPr>
                <w:snapToGrid w:val="0"/>
                <w:szCs w:val="21"/>
              </w:rPr>
              <w:t>主要包括医护人员生活污水和带宠物进院诊治的顾客产生的生活污水，医院不设</w:t>
            </w:r>
            <w:r w:rsidR="00D547BC" w:rsidRPr="007B0853">
              <w:rPr>
                <w:snapToGrid w:val="0"/>
                <w:szCs w:val="21"/>
              </w:rPr>
              <w:t>宠物寄养，无员工食堂、宿舍。</w:t>
            </w:r>
            <w:r w:rsidRPr="007B0853">
              <w:rPr>
                <w:snapToGrid w:val="0"/>
                <w:szCs w:val="21"/>
              </w:rPr>
              <w:t>根据</w:t>
            </w:r>
            <w:r w:rsidR="0002385C" w:rsidRPr="007B0853">
              <w:rPr>
                <w:snapToGrid w:val="0"/>
                <w:szCs w:val="21"/>
              </w:rPr>
              <w:t>陕西省</w:t>
            </w:r>
            <w:r w:rsidR="00D547BC" w:rsidRPr="007B0853">
              <w:rPr>
                <w:snapToGrid w:val="0"/>
                <w:szCs w:val="21"/>
              </w:rPr>
              <w:t>《</w:t>
            </w:r>
            <w:r w:rsidRPr="007B0853">
              <w:t>行业用水定额》（</w:t>
            </w:r>
            <w:r w:rsidRPr="007B0853">
              <w:t>DB 61/T 943—</w:t>
            </w:r>
            <w:r w:rsidR="001B5652" w:rsidRPr="007B0853">
              <w:rPr>
                <w:rFonts w:hint="eastAsia"/>
              </w:rPr>
              <w:t>2020</w:t>
            </w:r>
            <w:r w:rsidRPr="007B0853">
              <w:t>）并结合同类</w:t>
            </w:r>
            <w:r w:rsidR="00D547BC" w:rsidRPr="007B0853">
              <w:t>医院</w:t>
            </w:r>
            <w:r w:rsidRPr="007B0853">
              <w:t>运行实际情况，医护人员用水</w:t>
            </w:r>
            <w:r w:rsidR="00D547BC" w:rsidRPr="007B0853">
              <w:t>定额为</w:t>
            </w:r>
            <w:r w:rsidR="00942FCD" w:rsidRPr="007B0853">
              <w:rPr>
                <w:rFonts w:hint="eastAsia"/>
              </w:rPr>
              <w:t>150L/</w:t>
            </w:r>
            <w:r w:rsidR="00942FCD" w:rsidRPr="007B0853">
              <w:rPr>
                <w:rFonts w:hint="eastAsia"/>
              </w:rPr>
              <w:t>人·班</w:t>
            </w:r>
            <w:r w:rsidR="00D547BC" w:rsidRPr="007B0853">
              <w:t>，顾客用水定额为</w:t>
            </w:r>
            <w:r w:rsidR="00D547BC" w:rsidRPr="007B0853">
              <w:t>15L/ d·</w:t>
            </w:r>
            <w:r w:rsidR="00D547BC" w:rsidRPr="007B0853">
              <w:t>人。医院共医护人员</w:t>
            </w:r>
            <w:r w:rsidR="00D547BC" w:rsidRPr="007B0853">
              <w:t>6</w:t>
            </w:r>
            <w:r w:rsidR="00D547BC" w:rsidRPr="007B0853">
              <w:t>人，年工作时间</w:t>
            </w:r>
            <w:r w:rsidR="00D547BC" w:rsidRPr="007B0853">
              <w:t>330</w:t>
            </w:r>
            <w:r w:rsidR="00D547BC" w:rsidRPr="007B0853">
              <w:t>天，每天预计接待顾客</w:t>
            </w:r>
            <w:r w:rsidR="00601987">
              <w:t>10</w:t>
            </w:r>
            <w:r w:rsidR="00D547BC" w:rsidRPr="007B0853">
              <w:t>人次，经计算，医护人员和顾客生活用水</w:t>
            </w:r>
            <w:r w:rsidR="00942FCD" w:rsidRPr="007B0853">
              <w:rPr>
                <w:rFonts w:hint="eastAsia"/>
              </w:rPr>
              <w:t>1.05</w:t>
            </w:r>
            <w:r w:rsidR="00D547BC" w:rsidRPr="007B0853">
              <w:t>m</w:t>
            </w:r>
            <w:r w:rsidR="00D547BC" w:rsidRPr="007B0853">
              <w:rPr>
                <w:vertAlign w:val="superscript"/>
              </w:rPr>
              <w:t>3</w:t>
            </w:r>
            <w:r w:rsidR="00D547BC" w:rsidRPr="007B0853">
              <w:t>/d</w:t>
            </w:r>
            <w:r w:rsidR="00D547BC" w:rsidRPr="007B0853">
              <w:t>，</w:t>
            </w:r>
            <w:r w:rsidR="00942FCD" w:rsidRPr="007B0853">
              <w:rPr>
                <w:rFonts w:hint="eastAsia"/>
              </w:rPr>
              <w:t>346.6</w:t>
            </w:r>
            <w:r w:rsidR="00D547BC" w:rsidRPr="007B0853">
              <w:t>m</w:t>
            </w:r>
            <w:r w:rsidR="00D547BC" w:rsidRPr="007B0853">
              <w:rPr>
                <w:vertAlign w:val="superscript"/>
              </w:rPr>
              <w:t>3</w:t>
            </w:r>
            <w:r w:rsidR="00D547BC" w:rsidRPr="007B0853">
              <w:t>/a</w:t>
            </w:r>
            <w:r w:rsidR="00D547BC" w:rsidRPr="007B0853">
              <w:t>。污水产生量按用水量</w:t>
            </w:r>
            <w:r w:rsidR="00D547BC" w:rsidRPr="007B0853">
              <w:t>80%</w:t>
            </w:r>
            <w:r w:rsidR="00D547BC" w:rsidRPr="007B0853">
              <w:t>计算，则生活污水产生量为</w:t>
            </w:r>
            <w:r w:rsidR="00942FCD" w:rsidRPr="007B0853">
              <w:rPr>
                <w:rFonts w:hint="eastAsia"/>
              </w:rPr>
              <w:t>0.84</w:t>
            </w:r>
            <w:r w:rsidR="00D547BC" w:rsidRPr="007B0853">
              <w:t>m</w:t>
            </w:r>
            <w:r w:rsidR="00D547BC" w:rsidRPr="007B0853">
              <w:rPr>
                <w:vertAlign w:val="superscript"/>
              </w:rPr>
              <w:t>3</w:t>
            </w:r>
            <w:r w:rsidR="00D547BC" w:rsidRPr="007B0853">
              <w:t>/d</w:t>
            </w:r>
            <w:r w:rsidR="00D547BC" w:rsidRPr="007B0853">
              <w:t>，</w:t>
            </w:r>
            <w:r w:rsidR="00942FCD" w:rsidRPr="007B0853">
              <w:rPr>
                <w:rFonts w:hint="eastAsia"/>
              </w:rPr>
              <w:t>277.2</w:t>
            </w:r>
            <w:r w:rsidR="00D547BC" w:rsidRPr="007B0853">
              <w:t>m</w:t>
            </w:r>
            <w:r w:rsidR="00D547BC" w:rsidRPr="007B0853">
              <w:rPr>
                <w:vertAlign w:val="superscript"/>
              </w:rPr>
              <w:t>3</w:t>
            </w:r>
            <w:r w:rsidR="00D547BC" w:rsidRPr="007B0853">
              <w:t>/a</w:t>
            </w:r>
            <w:r w:rsidR="00D547BC" w:rsidRPr="007B0853">
              <w:t>。该部分废水主要污染因子为</w:t>
            </w:r>
            <w:r w:rsidR="00D547BC" w:rsidRPr="007B0853">
              <w:t>COD</w:t>
            </w:r>
            <w:r w:rsidR="00D547BC" w:rsidRPr="007B0853">
              <w:t>、氨氮等。</w:t>
            </w:r>
          </w:p>
          <w:p w:rsidR="00ED0B0F" w:rsidRPr="00A73F4D" w:rsidRDefault="00601987" w:rsidP="00DC6E37">
            <w:pPr>
              <w:spacing w:line="360" w:lineRule="auto"/>
              <w:ind w:firstLineChars="200" w:firstLine="420"/>
              <w:rPr>
                <w:snapToGrid w:val="0"/>
                <w:szCs w:val="21"/>
              </w:rPr>
            </w:pPr>
            <w:r w:rsidRPr="00A73F4D">
              <w:rPr>
                <w:rFonts w:ascii="宋体" w:hAnsi="宋体" w:cs="宋体" w:hint="eastAsia"/>
                <w:snapToGrid w:val="0"/>
                <w:szCs w:val="21"/>
                <w:lang w:eastAsia="ja-JP"/>
              </w:rPr>
              <w:t>②</w:t>
            </w:r>
            <w:r w:rsidR="00ED0B0F" w:rsidRPr="00A73F4D">
              <w:rPr>
                <w:snapToGrid w:val="0"/>
                <w:szCs w:val="21"/>
              </w:rPr>
              <w:t>医疗废水</w:t>
            </w:r>
          </w:p>
          <w:p w:rsidR="00195F41" w:rsidRPr="00A73F4D" w:rsidRDefault="00BC6DDD" w:rsidP="0002385C">
            <w:pPr>
              <w:spacing w:line="360" w:lineRule="auto"/>
              <w:ind w:firstLineChars="200" w:firstLine="420"/>
              <w:rPr>
                <w:szCs w:val="22"/>
              </w:rPr>
            </w:pPr>
            <w:r w:rsidRPr="00A73F4D">
              <w:rPr>
                <w:rFonts w:hint="eastAsia"/>
                <w:szCs w:val="22"/>
              </w:rPr>
              <w:t>运营期</w:t>
            </w:r>
            <w:r w:rsidR="00254C4B" w:rsidRPr="00A73F4D">
              <w:rPr>
                <w:szCs w:val="22"/>
              </w:rPr>
              <w:t>每日接诊宠物</w:t>
            </w:r>
            <w:r w:rsidR="00601987" w:rsidRPr="00A73F4D">
              <w:rPr>
                <w:szCs w:val="22"/>
              </w:rPr>
              <w:t>5</w:t>
            </w:r>
            <w:r w:rsidR="00254C4B" w:rsidRPr="00A73F4D">
              <w:rPr>
                <w:szCs w:val="22"/>
              </w:rPr>
              <w:t>只</w:t>
            </w:r>
            <w:r w:rsidR="009D3DA5" w:rsidRPr="00A73F4D">
              <w:rPr>
                <w:rFonts w:hint="eastAsia"/>
                <w:szCs w:val="22"/>
              </w:rPr>
              <w:t>，</w:t>
            </w:r>
            <w:r w:rsidR="00254C4B" w:rsidRPr="00A73F4D">
              <w:rPr>
                <w:szCs w:val="22"/>
              </w:rPr>
              <w:t>根据</w:t>
            </w:r>
            <w:r w:rsidR="0002385C" w:rsidRPr="00A73F4D">
              <w:rPr>
                <w:szCs w:val="22"/>
              </w:rPr>
              <w:t>陕西省</w:t>
            </w:r>
            <w:r w:rsidR="00254C4B" w:rsidRPr="00A73F4D">
              <w:rPr>
                <w:szCs w:val="22"/>
              </w:rPr>
              <w:t>《行业用水定额（</w:t>
            </w:r>
            <w:r w:rsidR="00254C4B" w:rsidRPr="00A73F4D">
              <w:rPr>
                <w:szCs w:val="22"/>
              </w:rPr>
              <w:t>DB61/T943-2</w:t>
            </w:r>
            <w:r w:rsidR="00942FCD" w:rsidRPr="00A73F4D">
              <w:rPr>
                <w:rFonts w:hint="eastAsia"/>
                <w:szCs w:val="22"/>
              </w:rPr>
              <w:t>020</w:t>
            </w:r>
            <w:r w:rsidR="00254C4B" w:rsidRPr="00A73F4D">
              <w:rPr>
                <w:szCs w:val="22"/>
              </w:rPr>
              <w:t>）》医疗用水按</w:t>
            </w:r>
            <w:r w:rsidR="00254C4B" w:rsidRPr="00A73F4D">
              <w:rPr>
                <w:szCs w:val="22"/>
              </w:rPr>
              <w:t>12L/</w:t>
            </w:r>
            <w:r w:rsidR="00254C4B" w:rsidRPr="00A73F4D">
              <w:rPr>
                <w:szCs w:val="22"/>
              </w:rPr>
              <w:t>（病例</w:t>
            </w:r>
            <w:r w:rsidR="00254C4B" w:rsidRPr="00A73F4D">
              <w:rPr>
                <w:szCs w:val="22"/>
              </w:rPr>
              <w:t>·d</w:t>
            </w:r>
            <w:r w:rsidR="00254C4B" w:rsidRPr="00A73F4D">
              <w:rPr>
                <w:szCs w:val="22"/>
              </w:rPr>
              <w:t>），医疗用水量约为</w:t>
            </w:r>
            <w:r w:rsidR="00601987" w:rsidRPr="00A73F4D">
              <w:rPr>
                <w:szCs w:val="22"/>
              </w:rPr>
              <w:t>0.06</w:t>
            </w:r>
            <w:r w:rsidR="003F76F5" w:rsidRPr="00A73F4D">
              <w:t>m</w:t>
            </w:r>
            <w:r w:rsidR="003F76F5" w:rsidRPr="00A73F4D">
              <w:rPr>
                <w:vertAlign w:val="superscript"/>
              </w:rPr>
              <w:t>3</w:t>
            </w:r>
            <w:r w:rsidR="003F76F5" w:rsidRPr="00A73F4D">
              <w:t>/</w:t>
            </w:r>
            <w:r w:rsidR="003F76F5" w:rsidRPr="00A73F4D">
              <w:rPr>
                <w:rFonts w:hint="eastAsia"/>
              </w:rPr>
              <w:t>d</w:t>
            </w:r>
            <w:r w:rsidR="00254C4B" w:rsidRPr="00A73F4D">
              <w:rPr>
                <w:szCs w:val="22"/>
              </w:rPr>
              <w:t>（</w:t>
            </w:r>
            <w:r w:rsidR="00601987" w:rsidRPr="00A73F4D">
              <w:rPr>
                <w:szCs w:val="22"/>
              </w:rPr>
              <w:t>19.8</w:t>
            </w:r>
            <w:r w:rsidR="003F76F5" w:rsidRPr="00A73F4D">
              <w:t>m</w:t>
            </w:r>
            <w:r w:rsidR="003F76F5" w:rsidRPr="00A73F4D">
              <w:rPr>
                <w:vertAlign w:val="superscript"/>
              </w:rPr>
              <w:t>3</w:t>
            </w:r>
            <w:r w:rsidR="003F76F5" w:rsidRPr="00A73F4D">
              <w:t>/a</w:t>
            </w:r>
            <w:r w:rsidR="00254C4B" w:rsidRPr="00A73F4D">
              <w:rPr>
                <w:szCs w:val="22"/>
              </w:rPr>
              <w:t>），医疗废水产生量按用水量的</w:t>
            </w:r>
            <w:r w:rsidR="00254C4B" w:rsidRPr="00A73F4D">
              <w:rPr>
                <w:szCs w:val="22"/>
              </w:rPr>
              <w:t>80%</w:t>
            </w:r>
            <w:r w:rsidR="00254C4B" w:rsidRPr="00A73F4D">
              <w:rPr>
                <w:szCs w:val="22"/>
              </w:rPr>
              <w:t>计，则医疗废水产生量约为</w:t>
            </w:r>
            <w:r w:rsidR="00601987" w:rsidRPr="00A73F4D">
              <w:rPr>
                <w:szCs w:val="22"/>
              </w:rPr>
              <w:t>0.048</w:t>
            </w:r>
            <w:r w:rsidR="003F76F5" w:rsidRPr="00A73F4D">
              <w:rPr>
                <w:rFonts w:hint="eastAsia"/>
                <w:szCs w:val="22"/>
              </w:rPr>
              <w:t>m</w:t>
            </w:r>
            <w:r w:rsidR="003F76F5" w:rsidRPr="00A73F4D">
              <w:rPr>
                <w:rFonts w:hint="eastAsia"/>
                <w:szCs w:val="22"/>
                <w:vertAlign w:val="superscript"/>
              </w:rPr>
              <w:t>3</w:t>
            </w:r>
            <w:r w:rsidR="003F76F5" w:rsidRPr="00A73F4D">
              <w:rPr>
                <w:rFonts w:hint="eastAsia"/>
                <w:szCs w:val="22"/>
              </w:rPr>
              <w:t>/d</w:t>
            </w:r>
            <w:r w:rsidR="00254C4B" w:rsidRPr="00A73F4D">
              <w:rPr>
                <w:szCs w:val="22"/>
              </w:rPr>
              <w:t>（</w:t>
            </w:r>
            <w:r w:rsidR="00601987" w:rsidRPr="00A73F4D">
              <w:rPr>
                <w:szCs w:val="22"/>
              </w:rPr>
              <w:t>15.84</w:t>
            </w:r>
            <w:r w:rsidR="003F76F5" w:rsidRPr="00A73F4D">
              <w:rPr>
                <w:rFonts w:hint="eastAsia"/>
                <w:szCs w:val="22"/>
              </w:rPr>
              <w:t>m</w:t>
            </w:r>
            <w:r w:rsidR="003F76F5" w:rsidRPr="00A73F4D">
              <w:rPr>
                <w:rFonts w:hint="eastAsia"/>
                <w:szCs w:val="22"/>
                <w:vertAlign w:val="superscript"/>
              </w:rPr>
              <w:t>3</w:t>
            </w:r>
            <w:r w:rsidR="003F76F5" w:rsidRPr="00A73F4D">
              <w:rPr>
                <w:rFonts w:hint="eastAsia"/>
                <w:szCs w:val="22"/>
              </w:rPr>
              <w:t>/a</w:t>
            </w:r>
            <w:r w:rsidR="00254C4B" w:rsidRPr="00A73F4D">
              <w:rPr>
                <w:szCs w:val="22"/>
              </w:rPr>
              <w:t>）</w:t>
            </w:r>
            <w:r w:rsidR="00254C4B" w:rsidRPr="00A73F4D">
              <w:t>。</w:t>
            </w:r>
            <w:r w:rsidR="00405BE2" w:rsidRPr="00A73F4D">
              <w:rPr>
                <w:rFonts w:hint="eastAsia"/>
              </w:rPr>
              <w:t>这些医疗废水主要产生于门诊室、手术室、化验室、处置室、病房等，</w:t>
            </w:r>
            <w:r w:rsidR="00254C4B" w:rsidRPr="00A73F4D">
              <w:t>主要污染物为</w:t>
            </w:r>
            <w:r w:rsidR="00254C4B" w:rsidRPr="00A73F4D">
              <w:t>COD</w:t>
            </w:r>
            <w:r w:rsidR="00254C4B" w:rsidRPr="00A73F4D">
              <w:t>、氨氮、</w:t>
            </w:r>
            <w:r w:rsidR="00254C4B" w:rsidRPr="00A73F4D">
              <w:t>SS</w:t>
            </w:r>
            <w:r w:rsidR="00254C4B" w:rsidRPr="00A73F4D">
              <w:t>、总余氯和粪大肠菌群等</w:t>
            </w:r>
            <w:r w:rsidR="0002385C" w:rsidRPr="00A73F4D">
              <w:t>。</w:t>
            </w:r>
          </w:p>
          <w:p w:rsidR="000664D2" w:rsidRPr="00D1270C" w:rsidRDefault="00506505" w:rsidP="002B0E28">
            <w:pPr>
              <w:spacing w:line="360" w:lineRule="auto"/>
              <w:ind w:firstLineChars="6" w:firstLine="13"/>
              <w:jc w:val="center"/>
              <w:rPr>
                <w:rFonts w:hAnsi="宋体"/>
                <w:snapToGrid w:val="0"/>
                <w:szCs w:val="21"/>
              </w:rPr>
            </w:pPr>
            <w:r>
              <w:rPr>
                <w:noProof/>
              </w:rPr>
              <w:drawing>
                <wp:inline distT="0" distB="0" distL="0" distR="0">
                  <wp:extent cx="5086350" cy="2505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086350" cy="2505075"/>
                          </a:xfrm>
                          <a:prstGeom prst="rect">
                            <a:avLst/>
                          </a:prstGeom>
                        </pic:spPr>
                      </pic:pic>
                    </a:graphicData>
                  </a:graphic>
                </wp:inline>
              </w:drawing>
            </w:r>
          </w:p>
          <w:p w:rsidR="000664D2" w:rsidRPr="00A73F4D" w:rsidRDefault="000664D2" w:rsidP="000664D2">
            <w:pPr>
              <w:spacing w:line="360" w:lineRule="auto"/>
              <w:jc w:val="center"/>
              <w:rPr>
                <w:rFonts w:hAnsi="宋体"/>
                <w:b/>
                <w:snapToGrid w:val="0"/>
                <w:szCs w:val="21"/>
              </w:rPr>
            </w:pPr>
            <w:r w:rsidRPr="00A73F4D">
              <w:rPr>
                <w:rFonts w:hAnsi="宋体" w:hint="eastAsia"/>
                <w:b/>
                <w:snapToGrid w:val="0"/>
                <w:szCs w:val="21"/>
              </w:rPr>
              <w:t>图</w:t>
            </w:r>
            <w:r w:rsidRPr="00A73F4D">
              <w:rPr>
                <w:rFonts w:hAnsi="宋体" w:hint="eastAsia"/>
                <w:b/>
                <w:snapToGrid w:val="0"/>
                <w:szCs w:val="21"/>
              </w:rPr>
              <w:t xml:space="preserve">1    </w:t>
            </w:r>
            <w:r w:rsidRPr="00A73F4D">
              <w:rPr>
                <w:rFonts w:hAnsi="宋体" w:hint="eastAsia"/>
                <w:b/>
                <w:snapToGrid w:val="0"/>
                <w:szCs w:val="21"/>
              </w:rPr>
              <w:t>运营期水平衡（单位：</w:t>
            </w:r>
            <w:r w:rsidRPr="00A73F4D">
              <w:rPr>
                <w:rFonts w:hAnsi="宋体" w:hint="eastAsia"/>
                <w:b/>
                <w:snapToGrid w:val="0"/>
                <w:szCs w:val="21"/>
              </w:rPr>
              <w:t>m</w:t>
            </w:r>
            <w:r w:rsidRPr="00A73F4D">
              <w:rPr>
                <w:rFonts w:hAnsi="宋体" w:hint="eastAsia"/>
                <w:b/>
                <w:snapToGrid w:val="0"/>
                <w:szCs w:val="21"/>
                <w:vertAlign w:val="superscript"/>
              </w:rPr>
              <w:t>3</w:t>
            </w:r>
            <w:r w:rsidRPr="00A73F4D">
              <w:rPr>
                <w:rFonts w:hAnsi="宋体" w:hint="eastAsia"/>
                <w:b/>
                <w:snapToGrid w:val="0"/>
                <w:szCs w:val="21"/>
              </w:rPr>
              <w:t>/d</w:t>
            </w:r>
            <w:r w:rsidRPr="00A73F4D">
              <w:rPr>
                <w:rFonts w:hAnsi="宋体" w:hint="eastAsia"/>
                <w:b/>
                <w:snapToGrid w:val="0"/>
                <w:szCs w:val="21"/>
              </w:rPr>
              <w:t>）</w:t>
            </w:r>
          </w:p>
          <w:p w:rsidR="00B61F25" w:rsidRPr="00A73F4D" w:rsidRDefault="00B61F25" w:rsidP="00B61F25">
            <w:pPr>
              <w:jc w:val="center"/>
              <w:rPr>
                <w:rFonts w:hAnsi="宋体"/>
                <w:b/>
                <w:szCs w:val="21"/>
              </w:rPr>
            </w:pPr>
            <w:r w:rsidRPr="00A73F4D">
              <w:rPr>
                <w:rFonts w:hAnsi="宋体" w:hint="eastAsia"/>
                <w:b/>
                <w:szCs w:val="21"/>
              </w:rPr>
              <w:t>表</w:t>
            </w:r>
            <w:r w:rsidRPr="00A73F4D">
              <w:rPr>
                <w:rFonts w:hAnsi="宋体" w:hint="eastAsia"/>
                <w:b/>
                <w:szCs w:val="21"/>
              </w:rPr>
              <w:t>2-</w:t>
            </w:r>
            <w:r>
              <w:rPr>
                <w:rFonts w:hAnsi="宋体"/>
                <w:b/>
                <w:szCs w:val="21"/>
              </w:rPr>
              <w:t>4</w:t>
            </w:r>
            <w:r w:rsidRPr="00A73F4D">
              <w:rPr>
                <w:rFonts w:hAnsi="宋体" w:hint="eastAsia"/>
                <w:b/>
                <w:szCs w:val="21"/>
              </w:rPr>
              <w:t xml:space="preserve">    </w:t>
            </w:r>
            <w:r w:rsidRPr="00A73F4D">
              <w:rPr>
                <w:rFonts w:hAnsi="宋体" w:hint="eastAsia"/>
                <w:b/>
                <w:szCs w:val="21"/>
              </w:rPr>
              <w:t>运营期给排水一览表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575"/>
              <w:gridCol w:w="1460"/>
              <w:gridCol w:w="1272"/>
              <w:gridCol w:w="1272"/>
              <w:gridCol w:w="1272"/>
              <w:gridCol w:w="1270"/>
            </w:tblGrid>
            <w:tr w:rsidR="00B61F25" w:rsidRPr="00A73F4D" w:rsidTr="00063908">
              <w:trPr>
                <w:trHeight w:val="534"/>
                <w:jc w:val="center"/>
              </w:trPr>
              <w:tc>
                <w:tcPr>
                  <w:tcW w:w="970" w:type="pct"/>
                  <w:vAlign w:val="center"/>
                </w:tcPr>
                <w:p w:rsidR="00B61F25" w:rsidRPr="00A73F4D" w:rsidRDefault="00B61F25" w:rsidP="00B61F25">
                  <w:pPr>
                    <w:widowControl/>
                    <w:jc w:val="center"/>
                    <w:rPr>
                      <w:szCs w:val="21"/>
                    </w:rPr>
                  </w:pPr>
                  <w:r w:rsidRPr="00A73F4D">
                    <w:rPr>
                      <w:szCs w:val="21"/>
                    </w:rPr>
                    <w:t>类型</w:t>
                  </w:r>
                </w:p>
              </w:tc>
              <w:tc>
                <w:tcPr>
                  <w:tcW w:w="899" w:type="pct"/>
                  <w:vAlign w:val="center"/>
                </w:tcPr>
                <w:p w:rsidR="00B61F25" w:rsidRPr="00A73F4D" w:rsidRDefault="00B61F25" w:rsidP="00B61F25">
                  <w:pPr>
                    <w:widowControl/>
                    <w:jc w:val="center"/>
                    <w:rPr>
                      <w:szCs w:val="21"/>
                    </w:rPr>
                  </w:pPr>
                  <w:r w:rsidRPr="00A73F4D">
                    <w:rPr>
                      <w:szCs w:val="21"/>
                    </w:rPr>
                    <w:t>用水标准</w:t>
                  </w:r>
                </w:p>
              </w:tc>
              <w:tc>
                <w:tcPr>
                  <w:tcW w:w="783" w:type="pct"/>
                  <w:vAlign w:val="center"/>
                </w:tcPr>
                <w:p w:rsidR="00B61F25" w:rsidRPr="00A73F4D" w:rsidRDefault="00B61F25" w:rsidP="00B61F25">
                  <w:pPr>
                    <w:widowControl/>
                    <w:jc w:val="center"/>
                    <w:rPr>
                      <w:szCs w:val="21"/>
                    </w:rPr>
                  </w:pPr>
                  <w:r w:rsidRPr="00A73F4D">
                    <w:rPr>
                      <w:rFonts w:hint="eastAsia"/>
                      <w:szCs w:val="21"/>
                    </w:rPr>
                    <w:t>用水量</w:t>
                  </w:r>
                </w:p>
                <w:p w:rsidR="00B61F25" w:rsidRPr="00A73F4D" w:rsidRDefault="00B61F25" w:rsidP="00B61F25">
                  <w:pPr>
                    <w:widowControl/>
                    <w:jc w:val="center"/>
                    <w:rPr>
                      <w:szCs w:val="21"/>
                    </w:rPr>
                  </w:pPr>
                  <w:r w:rsidRPr="00A73F4D">
                    <w:rPr>
                      <w:szCs w:val="21"/>
                    </w:rPr>
                    <w:t>m</w:t>
                  </w:r>
                  <w:r w:rsidRPr="00A73F4D">
                    <w:rPr>
                      <w:szCs w:val="21"/>
                      <w:vertAlign w:val="superscript"/>
                    </w:rPr>
                    <w:t>3</w:t>
                  </w:r>
                  <w:r w:rsidRPr="00A73F4D">
                    <w:rPr>
                      <w:szCs w:val="21"/>
                    </w:rPr>
                    <w:t>/d</w:t>
                  </w:r>
                </w:p>
              </w:tc>
              <w:tc>
                <w:tcPr>
                  <w:tcW w:w="783" w:type="pct"/>
                  <w:vAlign w:val="center"/>
                </w:tcPr>
                <w:p w:rsidR="00B61F25" w:rsidRPr="00A73F4D" w:rsidRDefault="00B61F25" w:rsidP="00B61F25">
                  <w:pPr>
                    <w:widowControl/>
                    <w:jc w:val="center"/>
                    <w:rPr>
                      <w:szCs w:val="21"/>
                    </w:rPr>
                  </w:pPr>
                  <w:r w:rsidRPr="00A73F4D">
                    <w:rPr>
                      <w:rFonts w:hint="eastAsia"/>
                      <w:szCs w:val="21"/>
                    </w:rPr>
                    <w:t>用水量</w:t>
                  </w:r>
                </w:p>
                <w:p w:rsidR="00B61F25" w:rsidRPr="00A73F4D" w:rsidRDefault="00B61F25" w:rsidP="00B61F25">
                  <w:pPr>
                    <w:widowControl/>
                    <w:jc w:val="center"/>
                    <w:rPr>
                      <w:szCs w:val="21"/>
                    </w:rPr>
                  </w:pPr>
                  <w:r w:rsidRPr="00A73F4D">
                    <w:rPr>
                      <w:szCs w:val="21"/>
                    </w:rPr>
                    <w:t>m</w:t>
                  </w:r>
                  <w:r w:rsidRPr="00A73F4D">
                    <w:rPr>
                      <w:szCs w:val="21"/>
                      <w:vertAlign w:val="superscript"/>
                    </w:rPr>
                    <w:t>3</w:t>
                  </w:r>
                  <w:r w:rsidRPr="00A73F4D">
                    <w:rPr>
                      <w:szCs w:val="21"/>
                    </w:rPr>
                    <w:t>/a</w:t>
                  </w:r>
                </w:p>
              </w:tc>
              <w:tc>
                <w:tcPr>
                  <w:tcW w:w="783" w:type="pct"/>
                  <w:vAlign w:val="center"/>
                </w:tcPr>
                <w:p w:rsidR="00B61F25" w:rsidRPr="00A73F4D" w:rsidRDefault="00B61F25" w:rsidP="00B61F25">
                  <w:pPr>
                    <w:widowControl/>
                    <w:jc w:val="center"/>
                    <w:rPr>
                      <w:szCs w:val="21"/>
                    </w:rPr>
                  </w:pPr>
                  <w:r w:rsidRPr="00A73F4D">
                    <w:rPr>
                      <w:szCs w:val="21"/>
                    </w:rPr>
                    <w:t>排水量</w:t>
                  </w:r>
                </w:p>
                <w:p w:rsidR="00B61F25" w:rsidRPr="00A73F4D" w:rsidRDefault="00B61F25" w:rsidP="00B61F25">
                  <w:pPr>
                    <w:widowControl/>
                    <w:jc w:val="center"/>
                    <w:rPr>
                      <w:szCs w:val="21"/>
                    </w:rPr>
                  </w:pPr>
                  <w:r w:rsidRPr="00A73F4D">
                    <w:rPr>
                      <w:szCs w:val="21"/>
                    </w:rPr>
                    <w:t>m</w:t>
                  </w:r>
                  <w:r w:rsidRPr="00A73F4D">
                    <w:rPr>
                      <w:szCs w:val="21"/>
                      <w:vertAlign w:val="superscript"/>
                    </w:rPr>
                    <w:t>3</w:t>
                  </w:r>
                  <w:r w:rsidRPr="00A73F4D">
                    <w:rPr>
                      <w:szCs w:val="21"/>
                    </w:rPr>
                    <w:t>/d</w:t>
                  </w:r>
                </w:p>
              </w:tc>
              <w:tc>
                <w:tcPr>
                  <w:tcW w:w="782" w:type="pct"/>
                  <w:vAlign w:val="center"/>
                </w:tcPr>
                <w:p w:rsidR="00B61F25" w:rsidRPr="00A73F4D" w:rsidRDefault="00B61F25" w:rsidP="00B61F25">
                  <w:pPr>
                    <w:widowControl/>
                    <w:jc w:val="center"/>
                    <w:rPr>
                      <w:szCs w:val="21"/>
                    </w:rPr>
                  </w:pPr>
                  <w:r w:rsidRPr="00A73F4D">
                    <w:rPr>
                      <w:szCs w:val="21"/>
                    </w:rPr>
                    <w:t>排水量</w:t>
                  </w:r>
                </w:p>
                <w:p w:rsidR="00B61F25" w:rsidRPr="00A73F4D" w:rsidRDefault="00B61F25" w:rsidP="00B61F25">
                  <w:pPr>
                    <w:widowControl/>
                    <w:jc w:val="center"/>
                    <w:rPr>
                      <w:szCs w:val="21"/>
                    </w:rPr>
                  </w:pPr>
                  <w:r w:rsidRPr="00A73F4D">
                    <w:rPr>
                      <w:szCs w:val="21"/>
                    </w:rPr>
                    <w:t>m</w:t>
                  </w:r>
                  <w:r w:rsidRPr="00A73F4D">
                    <w:rPr>
                      <w:szCs w:val="21"/>
                      <w:vertAlign w:val="superscript"/>
                    </w:rPr>
                    <w:t>3</w:t>
                  </w:r>
                  <w:r w:rsidRPr="00A73F4D">
                    <w:rPr>
                      <w:szCs w:val="21"/>
                    </w:rPr>
                    <w:t>/a</w:t>
                  </w:r>
                </w:p>
              </w:tc>
            </w:tr>
            <w:tr w:rsidR="00B61F25" w:rsidRPr="00A73F4D" w:rsidTr="00063908">
              <w:trPr>
                <w:trHeight w:val="300"/>
                <w:jc w:val="center"/>
              </w:trPr>
              <w:tc>
                <w:tcPr>
                  <w:tcW w:w="970" w:type="pct"/>
                  <w:vAlign w:val="center"/>
                </w:tcPr>
                <w:p w:rsidR="00B61F25" w:rsidRPr="00A73F4D" w:rsidRDefault="00B61F25" w:rsidP="00B61F25">
                  <w:pPr>
                    <w:widowControl/>
                    <w:jc w:val="center"/>
                    <w:rPr>
                      <w:szCs w:val="21"/>
                    </w:rPr>
                  </w:pPr>
                  <w:r w:rsidRPr="00A73F4D">
                    <w:rPr>
                      <w:rFonts w:hint="eastAsia"/>
                      <w:szCs w:val="21"/>
                    </w:rPr>
                    <w:lastRenderedPageBreak/>
                    <w:t>医务人员用水</w:t>
                  </w:r>
                </w:p>
              </w:tc>
              <w:tc>
                <w:tcPr>
                  <w:tcW w:w="899" w:type="pct"/>
                  <w:vAlign w:val="center"/>
                </w:tcPr>
                <w:p w:rsidR="00B61F25" w:rsidRPr="00A73F4D" w:rsidRDefault="00B61F25" w:rsidP="00B61F25">
                  <w:pPr>
                    <w:widowControl/>
                    <w:jc w:val="center"/>
                    <w:rPr>
                      <w:szCs w:val="21"/>
                    </w:rPr>
                  </w:pPr>
                  <w:r w:rsidRPr="00A73F4D">
                    <w:rPr>
                      <w:rFonts w:hint="eastAsia"/>
                      <w:szCs w:val="21"/>
                    </w:rPr>
                    <w:t>150L/</w:t>
                  </w:r>
                  <w:r w:rsidRPr="00A73F4D">
                    <w:rPr>
                      <w:rFonts w:hint="eastAsia"/>
                      <w:szCs w:val="21"/>
                    </w:rPr>
                    <w:t>人·班</w:t>
                  </w:r>
                </w:p>
              </w:tc>
              <w:tc>
                <w:tcPr>
                  <w:tcW w:w="783" w:type="pct"/>
                  <w:vAlign w:val="center"/>
                </w:tcPr>
                <w:p w:rsidR="00B61F25" w:rsidRPr="00A73F4D" w:rsidRDefault="00B61F25" w:rsidP="00B61F25">
                  <w:pPr>
                    <w:widowControl/>
                    <w:jc w:val="center"/>
                    <w:rPr>
                      <w:szCs w:val="21"/>
                    </w:rPr>
                  </w:pPr>
                  <w:r w:rsidRPr="00A73F4D">
                    <w:rPr>
                      <w:rFonts w:hint="eastAsia"/>
                      <w:szCs w:val="21"/>
                    </w:rPr>
                    <w:t>0.9</w:t>
                  </w:r>
                  <w:r w:rsidRPr="00A73F4D">
                    <w:rPr>
                      <w:szCs w:val="21"/>
                    </w:rPr>
                    <w:t>00</w:t>
                  </w:r>
                </w:p>
              </w:tc>
              <w:tc>
                <w:tcPr>
                  <w:tcW w:w="783" w:type="pct"/>
                  <w:vAlign w:val="center"/>
                </w:tcPr>
                <w:p w:rsidR="00B61F25" w:rsidRPr="00A73F4D" w:rsidRDefault="00B61F25" w:rsidP="00B61F25">
                  <w:pPr>
                    <w:widowControl/>
                    <w:jc w:val="center"/>
                    <w:rPr>
                      <w:szCs w:val="21"/>
                    </w:rPr>
                  </w:pPr>
                  <w:r w:rsidRPr="00A73F4D">
                    <w:rPr>
                      <w:rFonts w:hint="eastAsia"/>
                      <w:szCs w:val="21"/>
                    </w:rPr>
                    <w:t>297</w:t>
                  </w:r>
                  <w:r w:rsidRPr="00A73F4D">
                    <w:rPr>
                      <w:szCs w:val="21"/>
                    </w:rPr>
                    <w:t>.000</w:t>
                  </w:r>
                </w:p>
              </w:tc>
              <w:tc>
                <w:tcPr>
                  <w:tcW w:w="783" w:type="pct"/>
                  <w:vAlign w:val="center"/>
                </w:tcPr>
                <w:p w:rsidR="00B61F25" w:rsidRPr="00A73F4D" w:rsidRDefault="00B61F25" w:rsidP="00B61F25">
                  <w:pPr>
                    <w:widowControl/>
                    <w:jc w:val="center"/>
                    <w:rPr>
                      <w:szCs w:val="21"/>
                    </w:rPr>
                  </w:pPr>
                  <w:r w:rsidRPr="00A73F4D">
                    <w:rPr>
                      <w:rFonts w:hint="eastAsia"/>
                      <w:szCs w:val="21"/>
                    </w:rPr>
                    <w:t>0.72</w:t>
                  </w:r>
                  <w:r w:rsidRPr="00A73F4D">
                    <w:rPr>
                      <w:szCs w:val="21"/>
                    </w:rPr>
                    <w:t>0</w:t>
                  </w:r>
                </w:p>
              </w:tc>
              <w:tc>
                <w:tcPr>
                  <w:tcW w:w="782" w:type="pct"/>
                  <w:vAlign w:val="center"/>
                </w:tcPr>
                <w:p w:rsidR="00B61F25" w:rsidRPr="00A73F4D" w:rsidRDefault="00B61F25" w:rsidP="00B61F25">
                  <w:pPr>
                    <w:widowControl/>
                    <w:jc w:val="center"/>
                    <w:rPr>
                      <w:szCs w:val="21"/>
                    </w:rPr>
                  </w:pPr>
                  <w:r w:rsidRPr="00A73F4D">
                    <w:rPr>
                      <w:rFonts w:hint="eastAsia"/>
                      <w:szCs w:val="21"/>
                    </w:rPr>
                    <w:t>237.6</w:t>
                  </w:r>
                  <w:r w:rsidRPr="00A73F4D">
                    <w:rPr>
                      <w:szCs w:val="21"/>
                    </w:rPr>
                    <w:t>00</w:t>
                  </w:r>
                </w:p>
              </w:tc>
            </w:tr>
            <w:tr w:rsidR="00B61F25" w:rsidRPr="00A73F4D" w:rsidTr="00063908">
              <w:trPr>
                <w:trHeight w:val="300"/>
                <w:jc w:val="center"/>
              </w:trPr>
              <w:tc>
                <w:tcPr>
                  <w:tcW w:w="970" w:type="pct"/>
                  <w:vAlign w:val="center"/>
                </w:tcPr>
                <w:p w:rsidR="00B61F25" w:rsidRPr="00A73F4D" w:rsidRDefault="00B61F25" w:rsidP="00B61F25">
                  <w:pPr>
                    <w:widowControl/>
                    <w:jc w:val="center"/>
                    <w:rPr>
                      <w:szCs w:val="21"/>
                    </w:rPr>
                  </w:pPr>
                  <w:r w:rsidRPr="00A73F4D">
                    <w:rPr>
                      <w:rFonts w:hint="eastAsia"/>
                      <w:szCs w:val="21"/>
                    </w:rPr>
                    <w:t>顾客用水</w:t>
                  </w:r>
                </w:p>
              </w:tc>
              <w:tc>
                <w:tcPr>
                  <w:tcW w:w="899" w:type="pct"/>
                  <w:vAlign w:val="center"/>
                </w:tcPr>
                <w:p w:rsidR="00B61F25" w:rsidRPr="00A73F4D" w:rsidRDefault="00B61F25" w:rsidP="00B61F25">
                  <w:pPr>
                    <w:widowControl/>
                    <w:jc w:val="center"/>
                    <w:rPr>
                      <w:szCs w:val="21"/>
                    </w:rPr>
                  </w:pPr>
                  <w:r w:rsidRPr="00A73F4D">
                    <w:t>15L/ d·</w:t>
                  </w:r>
                  <w:r w:rsidRPr="00A73F4D">
                    <w:t>人</w:t>
                  </w:r>
                </w:p>
              </w:tc>
              <w:tc>
                <w:tcPr>
                  <w:tcW w:w="783" w:type="pct"/>
                  <w:vAlign w:val="center"/>
                </w:tcPr>
                <w:p w:rsidR="00B61F25" w:rsidRPr="00A73F4D" w:rsidRDefault="00B61F25" w:rsidP="00B61F25">
                  <w:pPr>
                    <w:widowControl/>
                    <w:jc w:val="center"/>
                    <w:rPr>
                      <w:szCs w:val="21"/>
                    </w:rPr>
                  </w:pPr>
                  <w:r w:rsidRPr="00A73F4D">
                    <w:rPr>
                      <w:rFonts w:hint="eastAsia"/>
                      <w:szCs w:val="21"/>
                    </w:rPr>
                    <w:t>0.15</w:t>
                  </w:r>
                  <w:r w:rsidRPr="00A73F4D">
                    <w:rPr>
                      <w:szCs w:val="21"/>
                    </w:rPr>
                    <w:t>0</w:t>
                  </w:r>
                </w:p>
              </w:tc>
              <w:tc>
                <w:tcPr>
                  <w:tcW w:w="783" w:type="pct"/>
                  <w:vAlign w:val="center"/>
                </w:tcPr>
                <w:p w:rsidR="00B61F25" w:rsidRPr="00A73F4D" w:rsidRDefault="00B61F25" w:rsidP="00B61F25">
                  <w:pPr>
                    <w:widowControl/>
                    <w:jc w:val="center"/>
                    <w:rPr>
                      <w:szCs w:val="21"/>
                    </w:rPr>
                  </w:pPr>
                  <w:r w:rsidRPr="00A73F4D">
                    <w:rPr>
                      <w:rFonts w:hint="eastAsia"/>
                      <w:szCs w:val="21"/>
                    </w:rPr>
                    <w:t>49.5</w:t>
                  </w:r>
                  <w:r w:rsidRPr="00A73F4D">
                    <w:rPr>
                      <w:szCs w:val="21"/>
                    </w:rPr>
                    <w:t>00</w:t>
                  </w:r>
                </w:p>
              </w:tc>
              <w:tc>
                <w:tcPr>
                  <w:tcW w:w="783" w:type="pct"/>
                  <w:vAlign w:val="center"/>
                </w:tcPr>
                <w:p w:rsidR="00B61F25" w:rsidRPr="00A73F4D" w:rsidRDefault="00B61F25" w:rsidP="00B61F25">
                  <w:pPr>
                    <w:widowControl/>
                    <w:jc w:val="center"/>
                    <w:rPr>
                      <w:szCs w:val="21"/>
                    </w:rPr>
                  </w:pPr>
                  <w:r w:rsidRPr="00A73F4D">
                    <w:rPr>
                      <w:rFonts w:hint="eastAsia"/>
                      <w:szCs w:val="21"/>
                    </w:rPr>
                    <w:t>0.12</w:t>
                  </w:r>
                  <w:r w:rsidRPr="00A73F4D">
                    <w:rPr>
                      <w:szCs w:val="21"/>
                    </w:rPr>
                    <w:t>0</w:t>
                  </w:r>
                </w:p>
              </w:tc>
              <w:tc>
                <w:tcPr>
                  <w:tcW w:w="782" w:type="pct"/>
                  <w:vAlign w:val="center"/>
                </w:tcPr>
                <w:p w:rsidR="00B61F25" w:rsidRPr="00A73F4D" w:rsidRDefault="00B61F25" w:rsidP="00B61F25">
                  <w:pPr>
                    <w:widowControl/>
                    <w:jc w:val="center"/>
                    <w:rPr>
                      <w:szCs w:val="21"/>
                    </w:rPr>
                  </w:pPr>
                  <w:r w:rsidRPr="00A73F4D">
                    <w:rPr>
                      <w:rFonts w:hint="eastAsia"/>
                      <w:szCs w:val="21"/>
                    </w:rPr>
                    <w:t>39.6</w:t>
                  </w:r>
                  <w:r w:rsidRPr="00A73F4D">
                    <w:rPr>
                      <w:szCs w:val="21"/>
                    </w:rPr>
                    <w:t>00</w:t>
                  </w:r>
                </w:p>
              </w:tc>
            </w:tr>
            <w:tr w:rsidR="00B61F25" w:rsidRPr="00A73F4D" w:rsidTr="00063908">
              <w:trPr>
                <w:trHeight w:val="300"/>
                <w:jc w:val="center"/>
              </w:trPr>
              <w:tc>
                <w:tcPr>
                  <w:tcW w:w="970" w:type="pct"/>
                  <w:vAlign w:val="center"/>
                </w:tcPr>
                <w:p w:rsidR="00B61F25" w:rsidRPr="00A73F4D" w:rsidRDefault="00B61F25" w:rsidP="00B61F25">
                  <w:pPr>
                    <w:widowControl/>
                    <w:jc w:val="center"/>
                    <w:rPr>
                      <w:szCs w:val="21"/>
                    </w:rPr>
                  </w:pPr>
                  <w:r w:rsidRPr="00A73F4D">
                    <w:rPr>
                      <w:rFonts w:hint="eastAsia"/>
                      <w:szCs w:val="21"/>
                    </w:rPr>
                    <w:t>医疗用水</w:t>
                  </w:r>
                </w:p>
              </w:tc>
              <w:tc>
                <w:tcPr>
                  <w:tcW w:w="899" w:type="pct"/>
                  <w:vAlign w:val="center"/>
                </w:tcPr>
                <w:p w:rsidR="00B61F25" w:rsidRPr="00A73F4D" w:rsidRDefault="00B61F25" w:rsidP="00B61F25">
                  <w:pPr>
                    <w:widowControl/>
                    <w:jc w:val="center"/>
                    <w:rPr>
                      <w:szCs w:val="21"/>
                    </w:rPr>
                  </w:pPr>
                  <w:r w:rsidRPr="00A73F4D">
                    <w:rPr>
                      <w:szCs w:val="22"/>
                    </w:rPr>
                    <w:t>12L/</w:t>
                  </w:r>
                  <w:r w:rsidRPr="00A73F4D">
                    <w:rPr>
                      <w:szCs w:val="22"/>
                    </w:rPr>
                    <w:t>（病例</w:t>
                  </w:r>
                  <w:r w:rsidRPr="00A73F4D">
                    <w:rPr>
                      <w:szCs w:val="22"/>
                    </w:rPr>
                    <w:t>·d</w:t>
                  </w:r>
                  <w:r w:rsidRPr="00A73F4D">
                    <w:rPr>
                      <w:szCs w:val="22"/>
                    </w:rPr>
                    <w:t>）</w:t>
                  </w:r>
                </w:p>
              </w:tc>
              <w:tc>
                <w:tcPr>
                  <w:tcW w:w="783" w:type="pct"/>
                  <w:vAlign w:val="center"/>
                </w:tcPr>
                <w:p w:rsidR="00B61F25" w:rsidRPr="00A73F4D" w:rsidRDefault="00B61F25" w:rsidP="00B61F25">
                  <w:pPr>
                    <w:widowControl/>
                    <w:jc w:val="center"/>
                    <w:rPr>
                      <w:szCs w:val="21"/>
                    </w:rPr>
                  </w:pPr>
                  <w:r w:rsidRPr="00A73F4D">
                    <w:rPr>
                      <w:szCs w:val="21"/>
                    </w:rPr>
                    <w:t>0.060</w:t>
                  </w:r>
                </w:p>
              </w:tc>
              <w:tc>
                <w:tcPr>
                  <w:tcW w:w="783" w:type="pct"/>
                  <w:vAlign w:val="center"/>
                </w:tcPr>
                <w:p w:rsidR="00B61F25" w:rsidRPr="00A73F4D" w:rsidRDefault="00B61F25" w:rsidP="00B61F25">
                  <w:pPr>
                    <w:widowControl/>
                    <w:jc w:val="center"/>
                    <w:rPr>
                      <w:szCs w:val="21"/>
                    </w:rPr>
                  </w:pPr>
                  <w:r w:rsidRPr="00A73F4D">
                    <w:rPr>
                      <w:szCs w:val="21"/>
                    </w:rPr>
                    <w:t>19.800</w:t>
                  </w:r>
                </w:p>
              </w:tc>
              <w:tc>
                <w:tcPr>
                  <w:tcW w:w="783" w:type="pct"/>
                  <w:vAlign w:val="center"/>
                </w:tcPr>
                <w:p w:rsidR="00B61F25" w:rsidRPr="00A73F4D" w:rsidRDefault="00B61F25" w:rsidP="00B61F25">
                  <w:pPr>
                    <w:widowControl/>
                    <w:jc w:val="center"/>
                    <w:rPr>
                      <w:szCs w:val="21"/>
                    </w:rPr>
                  </w:pPr>
                  <w:r w:rsidRPr="00A73F4D">
                    <w:rPr>
                      <w:szCs w:val="21"/>
                    </w:rPr>
                    <w:t>0.048</w:t>
                  </w:r>
                </w:p>
              </w:tc>
              <w:tc>
                <w:tcPr>
                  <w:tcW w:w="782" w:type="pct"/>
                  <w:vAlign w:val="center"/>
                </w:tcPr>
                <w:p w:rsidR="00B61F25" w:rsidRPr="00A73F4D" w:rsidRDefault="00B61F25" w:rsidP="00B61F25">
                  <w:pPr>
                    <w:widowControl/>
                    <w:jc w:val="center"/>
                    <w:rPr>
                      <w:szCs w:val="21"/>
                    </w:rPr>
                  </w:pPr>
                  <w:r w:rsidRPr="00A73F4D">
                    <w:rPr>
                      <w:szCs w:val="21"/>
                    </w:rPr>
                    <w:t>15.840</w:t>
                  </w:r>
                </w:p>
              </w:tc>
            </w:tr>
            <w:tr w:rsidR="00B61F25" w:rsidRPr="00A73F4D" w:rsidTr="00063908">
              <w:trPr>
                <w:trHeight w:val="300"/>
                <w:jc w:val="center"/>
              </w:trPr>
              <w:tc>
                <w:tcPr>
                  <w:tcW w:w="1869" w:type="pct"/>
                  <w:gridSpan w:val="2"/>
                  <w:vAlign w:val="center"/>
                </w:tcPr>
                <w:p w:rsidR="00B61F25" w:rsidRPr="00A73F4D" w:rsidRDefault="00B61F25" w:rsidP="00B61F25">
                  <w:pPr>
                    <w:widowControl/>
                    <w:jc w:val="center"/>
                    <w:rPr>
                      <w:szCs w:val="21"/>
                    </w:rPr>
                  </w:pPr>
                  <w:r w:rsidRPr="00A73F4D">
                    <w:rPr>
                      <w:rFonts w:hint="eastAsia"/>
                      <w:szCs w:val="21"/>
                    </w:rPr>
                    <w:t>合计</w:t>
                  </w:r>
                </w:p>
              </w:tc>
              <w:tc>
                <w:tcPr>
                  <w:tcW w:w="783" w:type="pct"/>
                  <w:vAlign w:val="center"/>
                </w:tcPr>
                <w:p w:rsidR="00B61F25" w:rsidRPr="00A73F4D" w:rsidRDefault="00B61F25" w:rsidP="00B61F25">
                  <w:pPr>
                    <w:widowControl/>
                    <w:jc w:val="center"/>
                    <w:rPr>
                      <w:szCs w:val="21"/>
                    </w:rPr>
                  </w:pPr>
                  <w:r w:rsidRPr="00A73F4D">
                    <w:rPr>
                      <w:szCs w:val="21"/>
                    </w:rPr>
                    <w:t>1.110</w:t>
                  </w:r>
                </w:p>
              </w:tc>
              <w:tc>
                <w:tcPr>
                  <w:tcW w:w="783" w:type="pct"/>
                  <w:vAlign w:val="center"/>
                </w:tcPr>
                <w:p w:rsidR="00B61F25" w:rsidRPr="00A73F4D" w:rsidRDefault="00B61F25" w:rsidP="00B61F25">
                  <w:pPr>
                    <w:widowControl/>
                    <w:jc w:val="center"/>
                    <w:rPr>
                      <w:szCs w:val="21"/>
                    </w:rPr>
                  </w:pPr>
                  <w:r w:rsidRPr="00A73F4D">
                    <w:rPr>
                      <w:szCs w:val="21"/>
                    </w:rPr>
                    <w:t>366.300</w:t>
                  </w:r>
                </w:p>
              </w:tc>
              <w:tc>
                <w:tcPr>
                  <w:tcW w:w="783" w:type="pct"/>
                  <w:vAlign w:val="center"/>
                </w:tcPr>
                <w:p w:rsidR="00B61F25" w:rsidRPr="00A73F4D" w:rsidRDefault="00B61F25" w:rsidP="00B61F25">
                  <w:pPr>
                    <w:widowControl/>
                    <w:jc w:val="center"/>
                    <w:rPr>
                      <w:szCs w:val="21"/>
                    </w:rPr>
                  </w:pPr>
                  <w:r w:rsidRPr="00A73F4D">
                    <w:rPr>
                      <w:szCs w:val="21"/>
                    </w:rPr>
                    <w:t>0.888</w:t>
                  </w:r>
                </w:p>
              </w:tc>
              <w:tc>
                <w:tcPr>
                  <w:tcW w:w="782" w:type="pct"/>
                  <w:vAlign w:val="center"/>
                </w:tcPr>
                <w:p w:rsidR="00B61F25" w:rsidRPr="00A73F4D" w:rsidRDefault="00B61F25" w:rsidP="00B61F25">
                  <w:pPr>
                    <w:widowControl/>
                    <w:jc w:val="center"/>
                    <w:rPr>
                      <w:szCs w:val="21"/>
                    </w:rPr>
                  </w:pPr>
                  <w:r w:rsidRPr="00A73F4D">
                    <w:rPr>
                      <w:szCs w:val="21"/>
                    </w:rPr>
                    <w:t>293.040</w:t>
                  </w:r>
                </w:p>
              </w:tc>
            </w:tr>
          </w:tbl>
          <w:p w:rsidR="007D54EA" w:rsidRPr="009F5C02" w:rsidRDefault="007D54EA" w:rsidP="00DC6E37">
            <w:pPr>
              <w:spacing w:line="360" w:lineRule="auto"/>
              <w:ind w:firstLineChars="200" w:firstLine="420"/>
              <w:rPr>
                <w:rFonts w:hAnsi="宋体"/>
                <w:snapToGrid w:val="0"/>
                <w:szCs w:val="21"/>
              </w:rPr>
            </w:pPr>
            <w:r w:rsidRPr="009F5C02">
              <w:rPr>
                <w:rFonts w:hAnsi="宋体" w:hint="eastAsia"/>
                <w:snapToGrid w:val="0"/>
                <w:szCs w:val="21"/>
              </w:rPr>
              <w:t>（</w:t>
            </w:r>
            <w:r w:rsidRPr="009F5C02">
              <w:rPr>
                <w:rFonts w:hAnsi="宋体" w:hint="eastAsia"/>
                <w:snapToGrid w:val="0"/>
                <w:szCs w:val="21"/>
              </w:rPr>
              <w:t>3</w:t>
            </w:r>
            <w:r w:rsidRPr="009F5C02">
              <w:rPr>
                <w:rFonts w:hAnsi="宋体" w:hint="eastAsia"/>
                <w:snapToGrid w:val="0"/>
                <w:szCs w:val="21"/>
              </w:rPr>
              <w:t>）供电</w:t>
            </w:r>
          </w:p>
          <w:p w:rsidR="007D54EA" w:rsidRPr="009F5C02" w:rsidRDefault="00800976" w:rsidP="00DC6E37">
            <w:pPr>
              <w:spacing w:line="360" w:lineRule="auto"/>
              <w:ind w:firstLineChars="200" w:firstLine="420"/>
              <w:rPr>
                <w:rFonts w:hAnsi="宋体"/>
                <w:snapToGrid w:val="0"/>
                <w:szCs w:val="21"/>
              </w:rPr>
            </w:pPr>
            <w:r w:rsidRPr="009F5C02">
              <w:rPr>
                <w:rFonts w:hAnsi="宋体" w:hint="eastAsia"/>
                <w:snapToGrid w:val="0"/>
                <w:szCs w:val="21"/>
              </w:rPr>
              <w:t>本项目用地由市政电网供给。</w:t>
            </w:r>
          </w:p>
          <w:p w:rsidR="007D54EA" w:rsidRPr="009F5C02" w:rsidRDefault="00800976" w:rsidP="00DC6E37">
            <w:pPr>
              <w:spacing w:line="360" w:lineRule="auto"/>
              <w:ind w:firstLineChars="200" w:firstLine="420"/>
              <w:rPr>
                <w:rFonts w:hAnsi="宋体"/>
                <w:snapToGrid w:val="0"/>
                <w:szCs w:val="21"/>
              </w:rPr>
            </w:pPr>
            <w:r w:rsidRPr="009F5C02">
              <w:rPr>
                <w:rFonts w:hAnsi="宋体" w:hint="eastAsia"/>
                <w:snapToGrid w:val="0"/>
                <w:szCs w:val="21"/>
              </w:rPr>
              <w:t>（</w:t>
            </w:r>
            <w:r w:rsidRPr="009F5C02">
              <w:rPr>
                <w:rFonts w:hAnsi="宋体" w:hint="eastAsia"/>
                <w:snapToGrid w:val="0"/>
                <w:szCs w:val="21"/>
              </w:rPr>
              <w:t>4</w:t>
            </w:r>
            <w:r w:rsidRPr="009F5C02">
              <w:rPr>
                <w:rFonts w:hAnsi="宋体" w:hint="eastAsia"/>
                <w:snapToGrid w:val="0"/>
                <w:szCs w:val="21"/>
              </w:rPr>
              <w:t>）供暖及制冷</w:t>
            </w:r>
          </w:p>
          <w:p w:rsidR="00800976" w:rsidRPr="009F5C02" w:rsidRDefault="00800976" w:rsidP="00DC6E37">
            <w:pPr>
              <w:spacing w:line="360" w:lineRule="auto"/>
              <w:ind w:firstLineChars="200" w:firstLine="420"/>
              <w:rPr>
                <w:rFonts w:hAnsi="宋体"/>
                <w:snapToGrid w:val="0"/>
                <w:szCs w:val="21"/>
              </w:rPr>
            </w:pPr>
            <w:r w:rsidRPr="009F5C02">
              <w:rPr>
                <w:rFonts w:hAnsi="宋体" w:hint="eastAsia"/>
                <w:snapToGrid w:val="0"/>
                <w:szCs w:val="21"/>
              </w:rPr>
              <w:t>本项目夏季制冷和冬季采暖均采用中央空调。</w:t>
            </w:r>
          </w:p>
          <w:p w:rsidR="00800976" w:rsidRPr="009F5C02" w:rsidRDefault="00800976" w:rsidP="00DC6E37">
            <w:pPr>
              <w:spacing w:line="360" w:lineRule="auto"/>
              <w:ind w:firstLineChars="200" w:firstLine="420"/>
              <w:rPr>
                <w:rFonts w:hAnsi="宋体"/>
                <w:snapToGrid w:val="0"/>
                <w:szCs w:val="21"/>
              </w:rPr>
            </w:pPr>
            <w:r w:rsidRPr="009F5C02">
              <w:rPr>
                <w:rFonts w:hAnsi="宋体" w:hint="eastAsia"/>
                <w:snapToGrid w:val="0"/>
                <w:szCs w:val="21"/>
              </w:rPr>
              <w:t>（</w:t>
            </w:r>
            <w:r w:rsidRPr="009F5C02">
              <w:rPr>
                <w:rFonts w:hAnsi="宋体" w:hint="eastAsia"/>
                <w:snapToGrid w:val="0"/>
                <w:szCs w:val="21"/>
              </w:rPr>
              <w:t>5</w:t>
            </w:r>
            <w:r w:rsidRPr="009F5C02">
              <w:rPr>
                <w:rFonts w:hAnsi="宋体" w:hint="eastAsia"/>
                <w:snapToGrid w:val="0"/>
                <w:szCs w:val="21"/>
              </w:rPr>
              <w:t>）消防</w:t>
            </w:r>
          </w:p>
          <w:p w:rsidR="00800976" w:rsidRPr="009F5C02" w:rsidRDefault="00800976" w:rsidP="00DC6E37">
            <w:pPr>
              <w:spacing w:line="360" w:lineRule="auto"/>
              <w:ind w:firstLineChars="200" w:firstLine="420"/>
              <w:rPr>
                <w:rFonts w:hAnsi="宋体"/>
                <w:snapToGrid w:val="0"/>
                <w:szCs w:val="21"/>
              </w:rPr>
            </w:pPr>
            <w:r w:rsidRPr="009F5C02">
              <w:rPr>
                <w:rFonts w:hAnsi="宋体" w:hint="eastAsia"/>
                <w:snapToGrid w:val="0"/>
                <w:szCs w:val="21"/>
              </w:rPr>
              <w:t>按照消防有关规定设置消防通道及灭火设施。</w:t>
            </w:r>
          </w:p>
          <w:p w:rsidR="00876804" w:rsidRPr="005C703F" w:rsidRDefault="000638B5" w:rsidP="00876804">
            <w:pPr>
              <w:spacing w:line="360" w:lineRule="auto"/>
              <w:ind w:firstLineChars="200" w:firstLine="422"/>
              <w:rPr>
                <w:b/>
                <w:bCs/>
              </w:rPr>
            </w:pPr>
            <w:r w:rsidRPr="005C703F">
              <w:rPr>
                <w:rFonts w:hint="eastAsia"/>
                <w:b/>
                <w:bCs/>
              </w:rPr>
              <w:t>8</w:t>
            </w:r>
            <w:r w:rsidR="00876804" w:rsidRPr="005C703F">
              <w:rPr>
                <w:rFonts w:hAnsi="宋体"/>
                <w:b/>
                <w:bCs/>
              </w:rPr>
              <w:t>、劳动定员及工作制度</w:t>
            </w:r>
          </w:p>
          <w:p w:rsidR="00EA45AE" w:rsidRPr="009F5C02" w:rsidRDefault="00EA45AE" w:rsidP="00DC6E37">
            <w:pPr>
              <w:spacing w:line="360" w:lineRule="auto"/>
              <w:ind w:firstLineChars="200" w:firstLine="420"/>
              <w:rPr>
                <w:rFonts w:hAnsi="宋体"/>
                <w:bCs/>
              </w:rPr>
            </w:pPr>
            <w:r w:rsidRPr="009F5C02">
              <w:rPr>
                <w:rFonts w:hAnsi="宋体"/>
                <w:bCs/>
              </w:rPr>
              <w:t>本项目劳动定员</w:t>
            </w:r>
            <w:r w:rsidR="00D547BC" w:rsidRPr="009F5C02">
              <w:rPr>
                <w:rFonts w:hint="eastAsia"/>
                <w:bCs/>
              </w:rPr>
              <w:t>6</w:t>
            </w:r>
            <w:r w:rsidR="00876804" w:rsidRPr="009F5C02">
              <w:rPr>
                <w:rFonts w:hAnsi="宋体"/>
                <w:bCs/>
              </w:rPr>
              <w:t>人，</w:t>
            </w:r>
            <w:r w:rsidR="00894EB6" w:rsidRPr="009F5C02">
              <w:rPr>
                <w:rFonts w:hAnsi="宋体" w:hint="eastAsia"/>
                <w:bCs/>
              </w:rPr>
              <w:t>实行一班工作制，</w:t>
            </w:r>
            <w:r w:rsidRPr="009F5C02">
              <w:rPr>
                <w:rFonts w:hAnsi="宋体"/>
                <w:bCs/>
              </w:rPr>
              <w:t>年工作</w:t>
            </w:r>
            <w:r w:rsidR="00510564" w:rsidRPr="009F5C02">
              <w:rPr>
                <w:rFonts w:hAnsi="宋体" w:hint="eastAsia"/>
                <w:bCs/>
              </w:rPr>
              <w:t>时间</w:t>
            </w:r>
            <w:r w:rsidR="00510564" w:rsidRPr="009F5C02">
              <w:rPr>
                <w:rFonts w:hint="eastAsia"/>
                <w:bCs/>
              </w:rPr>
              <w:t>330</w:t>
            </w:r>
            <w:r w:rsidRPr="009F5C02">
              <w:rPr>
                <w:rFonts w:hAnsi="宋体"/>
                <w:bCs/>
              </w:rPr>
              <w:t>天</w:t>
            </w:r>
            <w:r w:rsidR="00894EB6" w:rsidRPr="009F5C02">
              <w:rPr>
                <w:rFonts w:hAnsi="宋体" w:hint="eastAsia"/>
                <w:bCs/>
              </w:rPr>
              <w:t>。</w:t>
            </w:r>
            <w:r w:rsidR="00510564" w:rsidRPr="009F5C02">
              <w:rPr>
                <w:rFonts w:hAnsi="宋体" w:hint="eastAsia"/>
                <w:bCs/>
              </w:rPr>
              <w:t>医院每天营业时间为</w:t>
            </w:r>
            <w:r w:rsidR="00894EB6" w:rsidRPr="009F5C02">
              <w:rPr>
                <w:rFonts w:hAnsi="宋体" w:hint="eastAsia"/>
                <w:bCs/>
              </w:rPr>
              <w:t>9:30-17:30</w:t>
            </w:r>
            <w:r w:rsidR="00510564" w:rsidRPr="009F5C02">
              <w:rPr>
                <w:rFonts w:hAnsi="宋体" w:hint="eastAsia"/>
                <w:bCs/>
              </w:rPr>
              <w:t>，夜间不营业，医院内不设职工食宿</w:t>
            </w:r>
            <w:r w:rsidR="00876804" w:rsidRPr="009F5C02">
              <w:rPr>
                <w:rFonts w:hAnsi="宋体"/>
                <w:bCs/>
              </w:rPr>
              <w:t>。</w:t>
            </w:r>
          </w:p>
          <w:p w:rsidR="00DC6E37" w:rsidRPr="005C703F" w:rsidRDefault="000638B5" w:rsidP="00CB6D87">
            <w:pPr>
              <w:spacing w:line="360" w:lineRule="auto"/>
              <w:ind w:firstLineChars="200" w:firstLine="422"/>
              <w:rPr>
                <w:b/>
                <w:bCs/>
              </w:rPr>
            </w:pPr>
            <w:r w:rsidRPr="005C703F">
              <w:rPr>
                <w:rFonts w:hint="eastAsia"/>
                <w:b/>
                <w:bCs/>
              </w:rPr>
              <w:t>9</w:t>
            </w:r>
            <w:r w:rsidR="00CB6D87" w:rsidRPr="005C703F">
              <w:rPr>
                <w:rFonts w:hAnsi="宋体"/>
                <w:b/>
                <w:bCs/>
              </w:rPr>
              <w:t>、平面布置</w:t>
            </w:r>
          </w:p>
          <w:p w:rsidR="00704768" w:rsidRPr="009F5C02" w:rsidRDefault="00506505" w:rsidP="00506505">
            <w:pPr>
              <w:spacing w:line="360" w:lineRule="auto"/>
              <w:ind w:firstLineChars="200" w:firstLine="420"/>
              <w:rPr>
                <w:rFonts w:eastAsiaTheme="majorEastAsia" w:hAnsiTheme="majorEastAsia"/>
                <w:szCs w:val="21"/>
              </w:rPr>
            </w:pPr>
            <w:r w:rsidRPr="00A73F4D">
              <w:rPr>
                <w:rFonts w:eastAsiaTheme="majorEastAsia" w:hAnsiTheme="majorEastAsia" w:hint="eastAsia"/>
                <w:szCs w:val="21"/>
              </w:rPr>
              <w:t>本</w:t>
            </w:r>
            <w:r w:rsidRPr="00A73F4D">
              <w:rPr>
                <w:rFonts w:eastAsiaTheme="majorEastAsia" w:hAnsiTheme="majorEastAsia"/>
                <w:szCs w:val="21"/>
              </w:rPr>
              <w:t>项目</w:t>
            </w:r>
            <w:r w:rsidRPr="00A73F4D">
              <w:rPr>
                <w:rFonts w:hAnsi="宋体" w:hint="eastAsia"/>
                <w:szCs w:val="21"/>
              </w:rPr>
              <w:t>位于凤</w:t>
            </w:r>
            <w:r w:rsidRPr="00A73F4D">
              <w:rPr>
                <w:rFonts w:hAnsi="宋体"/>
                <w:szCs w:val="21"/>
              </w:rPr>
              <w:t>锦苑小区</w:t>
            </w:r>
            <w:r w:rsidRPr="00A73F4D">
              <w:rPr>
                <w:rFonts w:hAnsi="宋体" w:hint="eastAsia"/>
                <w:szCs w:val="21"/>
              </w:rPr>
              <w:t>2</w:t>
            </w:r>
            <w:r w:rsidRPr="00A73F4D">
              <w:rPr>
                <w:rFonts w:hAnsi="宋体" w:hint="eastAsia"/>
                <w:szCs w:val="21"/>
              </w:rPr>
              <w:t>栋</w:t>
            </w:r>
            <w:r w:rsidRPr="00A73F4D">
              <w:rPr>
                <w:rFonts w:hAnsi="宋体" w:hint="eastAsia"/>
                <w:szCs w:val="21"/>
              </w:rPr>
              <w:t>1</w:t>
            </w:r>
            <w:r w:rsidRPr="00A73F4D">
              <w:rPr>
                <w:rFonts w:hAnsi="宋体" w:hint="eastAsia"/>
                <w:szCs w:val="21"/>
              </w:rPr>
              <w:t>单元</w:t>
            </w:r>
            <w:r w:rsidRPr="00A73F4D">
              <w:rPr>
                <w:rFonts w:hAnsi="宋体"/>
                <w:szCs w:val="21"/>
              </w:rPr>
              <w:t>西</w:t>
            </w:r>
            <w:r w:rsidRPr="00A73F4D">
              <w:rPr>
                <w:rFonts w:hAnsi="宋体"/>
                <w:szCs w:val="21"/>
              </w:rPr>
              <w:t>2</w:t>
            </w:r>
            <w:r w:rsidRPr="00A73F4D">
              <w:rPr>
                <w:rFonts w:hAnsi="宋体" w:hint="eastAsia"/>
                <w:szCs w:val="21"/>
              </w:rPr>
              <w:t>号</w:t>
            </w:r>
            <w:r w:rsidRPr="00A73F4D">
              <w:rPr>
                <w:rFonts w:hAnsi="宋体"/>
                <w:szCs w:val="21"/>
              </w:rPr>
              <w:t>商铺</w:t>
            </w:r>
            <w:r w:rsidRPr="00A73F4D">
              <w:rPr>
                <w:rFonts w:hAnsi="宋体" w:hint="eastAsia"/>
                <w:szCs w:val="21"/>
              </w:rPr>
              <w:t>2</w:t>
            </w:r>
            <w:r w:rsidRPr="00A73F4D">
              <w:rPr>
                <w:rFonts w:hAnsi="宋体" w:hint="eastAsia"/>
                <w:szCs w:val="21"/>
              </w:rPr>
              <w:t>层</w:t>
            </w:r>
            <w:r w:rsidRPr="00A73F4D">
              <w:rPr>
                <w:rFonts w:hAnsi="宋体"/>
                <w:szCs w:val="21"/>
              </w:rPr>
              <w:t>，</w:t>
            </w:r>
            <w:r w:rsidRPr="00A73F4D">
              <w:rPr>
                <w:rFonts w:hAnsi="宋体" w:hint="eastAsia"/>
                <w:szCs w:val="21"/>
              </w:rPr>
              <w:t>建筑</w:t>
            </w:r>
            <w:r w:rsidRPr="00A73F4D">
              <w:rPr>
                <w:rFonts w:hAnsi="宋体"/>
                <w:szCs w:val="21"/>
              </w:rPr>
              <w:t>面积</w:t>
            </w:r>
            <w:r w:rsidRPr="00A73F4D">
              <w:rPr>
                <w:rFonts w:hAnsi="宋体" w:hint="eastAsia"/>
                <w:szCs w:val="21"/>
              </w:rPr>
              <w:t>171m</w:t>
            </w:r>
            <w:r w:rsidRPr="00A73F4D">
              <w:rPr>
                <w:rFonts w:hAnsi="宋体" w:hint="eastAsia"/>
                <w:szCs w:val="21"/>
                <w:vertAlign w:val="superscript"/>
              </w:rPr>
              <w:t>2</w:t>
            </w:r>
            <w:r w:rsidRPr="00A73F4D">
              <w:rPr>
                <w:rFonts w:hAnsi="宋体" w:hint="eastAsia"/>
                <w:szCs w:val="21"/>
              </w:rPr>
              <w:t>。整个</w:t>
            </w:r>
            <w:r w:rsidRPr="00A73F4D">
              <w:rPr>
                <w:rFonts w:hAnsi="宋体"/>
                <w:szCs w:val="21"/>
              </w:rPr>
              <w:t>院区呈</w:t>
            </w:r>
            <w:r w:rsidRPr="00A73F4D">
              <w:rPr>
                <w:rFonts w:hAnsi="宋体" w:hint="eastAsia"/>
                <w:szCs w:val="21"/>
              </w:rPr>
              <w:t>规则</w:t>
            </w:r>
            <w:r w:rsidRPr="00A73F4D">
              <w:rPr>
                <w:rFonts w:hAnsi="宋体"/>
                <w:szCs w:val="21"/>
              </w:rPr>
              <w:t>矩形，东西宽</w:t>
            </w:r>
            <w:r w:rsidRPr="00A73F4D">
              <w:rPr>
                <w:rFonts w:hAnsi="宋体" w:hint="eastAsia"/>
                <w:szCs w:val="21"/>
              </w:rPr>
              <w:t>8.05m</w:t>
            </w:r>
            <w:r w:rsidRPr="00A73F4D">
              <w:rPr>
                <w:rFonts w:hAnsi="宋体" w:hint="eastAsia"/>
                <w:szCs w:val="21"/>
              </w:rPr>
              <w:t>，</w:t>
            </w:r>
            <w:r w:rsidRPr="00A73F4D">
              <w:rPr>
                <w:rFonts w:hAnsi="宋体"/>
                <w:szCs w:val="21"/>
              </w:rPr>
              <w:t>南北长</w:t>
            </w:r>
            <w:r w:rsidRPr="00A73F4D">
              <w:rPr>
                <w:rFonts w:hAnsi="宋体" w:hint="eastAsia"/>
                <w:szCs w:val="21"/>
              </w:rPr>
              <w:t>14.62m</w:t>
            </w:r>
            <w:r w:rsidRPr="00A73F4D">
              <w:rPr>
                <w:rFonts w:hAnsi="宋体" w:hint="eastAsia"/>
                <w:szCs w:val="21"/>
              </w:rPr>
              <w:t>。</w:t>
            </w:r>
            <w:r w:rsidR="00704768" w:rsidRPr="009F5C02">
              <w:rPr>
                <w:rFonts w:eastAsiaTheme="majorEastAsia" w:hAnsiTheme="majorEastAsia"/>
                <w:szCs w:val="21"/>
              </w:rPr>
              <w:t>其中，</w:t>
            </w:r>
            <w:r w:rsidR="002B0E28" w:rsidRPr="009F5C02">
              <w:rPr>
                <w:rFonts w:eastAsiaTheme="majorEastAsia" w:hAnsiTheme="majorEastAsia" w:hint="eastAsia"/>
                <w:szCs w:val="21"/>
              </w:rPr>
              <w:t>手术室</w:t>
            </w:r>
            <w:r w:rsidR="002B0E28" w:rsidRPr="009F5C02">
              <w:rPr>
                <w:rFonts w:eastAsiaTheme="majorEastAsia" w:hAnsiTheme="majorEastAsia"/>
                <w:szCs w:val="21"/>
              </w:rPr>
              <w:t>、</w:t>
            </w:r>
            <w:r w:rsidR="002B0E28" w:rsidRPr="009F5C02">
              <w:rPr>
                <w:rFonts w:eastAsiaTheme="majorEastAsia" w:hAnsiTheme="majorEastAsia" w:hint="eastAsia"/>
                <w:szCs w:val="21"/>
              </w:rPr>
              <w:t>化验室</w:t>
            </w:r>
            <w:r w:rsidR="002B0E28" w:rsidRPr="009F5C02">
              <w:rPr>
                <w:rFonts w:eastAsiaTheme="majorEastAsia" w:hAnsiTheme="majorEastAsia"/>
                <w:szCs w:val="21"/>
              </w:rPr>
              <w:t>、免疫室、</w:t>
            </w:r>
            <w:r w:rsidR="002B0E28" w:rsidRPr="009F5C02">
              <w:rPr>
                <w:rFonts w:eastAsiaTheme="majorEastAsia" w:hAnsiTheme="majorEastAsia" w:hint="eastAsia"/>
                <w:szCs w:val="21"/>
              </w:rPr>
              <w:t>DR</w:t>
            </w:r>
            <w:r w:rsidR="002B0E28" w:rsidRPr="009F5C02">
              <w:rPr>
                <w:rFonts w:eastAsiaTheme="majorEastAsia" w:hAnsiTheme="majorEastAsia" w:hint="eastAsia"/>
                <w:szCs w:val="21"/>
              </w:rPr>
              <w:t>室</w:t>
            </w:r>
            <w:r w:rsidR="002B0E28" w:rsidRPr="009F5C02">
              <w:rPr>
                <w:rFonts w:eastAsiaTheme="majorEastAsia" w:hAnsiTheme="majorEastAsia"/>
                <w:szCs w:val="21"/>
              </w:rPr>
              <w:t>、医疗废物间位于院区西</w:t>
            </w:r>
            <w:r w:rsidR="002B0E28" w:rsidRPr="009F5C02">
              <w:rPr>
                <w:rFonts w:eastAsiaTheme="majorEastAsia" w:hAnsiTheme="majorEastAsia" w:hint="eastAsia"/>
                <w:szCs w:val="21"/>
              </w:rPr>
              <w:t>部</w:t>
            </w:r>
            <w:r w:rsidR="002B0E28" w:rsidRPr="009F5C02">
              <w:rPr>
                <w:rFonts w:eastAsiaTheme="majorEastAsia" w:hAnsiTheme="majorEastAsia"/>
                <w:szCs w:val="21"/>
              </w:rPr>
              <w:t>，</w:t>
            </w:r>
            <w:r w:rsidR="002B0E28" w:rsidRPr="009F5C02">
              <w:rPr>
                <w:rFonts w:eastAsiaTheme="majorEastAsia" w:hAnsiTheme="majorEastAsia" w:hint="eastAsia"/>
                <w:szCs w:val="21"/>
              </w:rPr>
              <w:t>药房</w:t>
            </w:r>
            <w:r w:rsidR="002B0E28" w:rsidRPr="009F5C02">
              <w:rPr>
                <w:rFonts w:eastAsiaTheme="majorEastAsia" w:hAnsiTheme="majorEastAsia"/>
                <w:szCs w:val="21"/>
              </w:rPr>
              <w:t>、住院区、隔离病房等位于院区东</w:t>
            </w:r>
            <w:r w:rsidR="002B0E28" w:rsidRPr="009F5C02">
              <w:rPr>
                <w:rFonts w:eastAsiaTheme="majorEastAsia" w:hAnsiTheme="majorEastAsia" w:hint="eastAsia"/>
                <w:szCs w:val="21"/>
              </w:rPr>
              <w:t>部</w:t>
            </w:r>
            <w:r w:rsidR="00704768" w:rsidRPr="009F5C02">
              <w:rPr>
                <w:rFonts w:eastAsiaTheme="majorEastAsia" w:hAnsiTheme="majorEastAsia"/>
                <w:szCs w:val="21"/>
              </w:rPr>
              <w:t>。</w:t>
            </w:r>
            <w:r w:rsidR="00EA45AE" w:rsidRPr="009F5C02">
              <w:rPr>
                <w:rFonts w:eastAsiaTheme="majorEastAsia" w:hAnsiTheme="majorEastAsia"/>
                <w:bCs/>
                <w:szCs w:val="21"/>
              </w:rPr>
              <w:t>项目区总体布置比较整齐，功能分区明确，</w:t>
            </w:r>
            <w:r w:rsidR="00704768" w:rsidRPr="009F5C02">
              <w:rPr>
                <w:rFonts w:eastAsiaTheme="majorEastAsia" w:hAnsiTheme="majorEastAsia"/>
                <w:bCs/>
                <w:szCs w:val="21"/>
              </w:rPr>
              <w:t>诊疗</w:t>
            </w:r>
            <w:r w:rsidR="00EA45AE" w:rsidRPr="009F5C02">
              <w:rPr>
                <w:rFonts w:eastAsiaTheme="majorEastAsia" w:hAnsiTheme="majorEastAsia"/>
                <w:bCs/>
                <w:szCs w:val="21"/>
              </w:rPr>
              <w:t>、办公、辅助设施较为齐全。</w:t>
            </w:r>
          </w:p>
          <w:p w:rsidR="00704768" w:rsidRDefault="00704768" w:rsidP="009D3DA5">
            <w:pPr>
              <w:spacing w:line="360" w:lineRule="auto"/>
              <w:ind w:firstLineChars="200" w:firstLine="420"/>
              <w:rPr>
                <w:rFonts w:eastAsiaTheme="majorEastAsia" w:hAnsiTheme="majorEastAsia"/>
                <w:szCs w:val="21"/>
              </w:rPr>
            </w:pPr>
            <w:r w:rsidRPr="009F5C02">
              <w:rPr>
                <w:rFonts w:eastAsiaTheme="majorEastAsia" w:hAnsiTheme="majorEastAsia"/>
                <w:szCs w:val="21"/>
              </w:rPr>
              <w:t>综上所示，项目按照诊疗流程合理布置，就诊、治疗、手术、住院分区明确，平面布置合理。项目平面布置及功能区布置情况见附图</w:t>
            </w:r>
            <w:r w:rsidR="00932EE7">
              <w:rPr>
                <w:rFonts w:eastAsiaTheme="majorEastAsia" w:hAnsiTheme="majorEastAsia" w:hint="eastAsia"/>
                <w:szCs w:val="21"/>
              </w:rPr>
              <w:t>2</w:t>
            </w:r>
            <w:r w:rsidRPr="009F5C02">
              <w:rPr>
                <w:rFonts w:eastAsiaTheme="majorEastAsia" w:hAnsiTheme="majorEastAsia"/>
                <w:szCs w:val="21"/>
              </w:rPr>
              <w:t>。</w:t>
            </w: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Default="00B61F25" w:rsidP="00B61F25">
            <w:pPr>
              <w:pStyle w:val="Default"/>
            </w:pPr>
          </w:p>
          <w:p w:rsidR="00B61F25" w:rsidRPr="00B61F25" w:rsidRDefault="00B61F25" w:rsidP="00B61F25">
            <w:pPr>
              <w:pStyle w:val="Default"/>
            </w:pPr>
          </w:p>
        </w:tc>
      </w:tr>
      <w:tr w:rsidR="00EA45AE" w:rsidRPr="005C703F" w:rsidTr="00C718CF">
        <w:trPr>
          <w:trHeight w:val="3964"/>
          <w:jc w:val="center"/>
        </w:trPr>
        <w:tc>
          <w:tcPr>
            <w:tcW w:w="828" w:type="dxa"/>
            <w:vAlign w:val="center"/>
          </w:tcPr>
          <w:p w:rsidR="00EA45AE" w:rsidRPr="005C703F" w:rsidRDefault="00EA45AE">
            <w:pPr>
              <w:pStyle w:val="a5"/>
              <w:adjustRightInd w:val="0"/>
              <w:snapToGrid w:val="0"/>
              <w:spacing w:before="0" w:beforeAutospacing="0" w:after="0" w:afterAutospacing="0"/>
              <w:jc w:val="center"/>
              <w:rPr>
                <w:rFonts w:cs="宋体"/>
                <w:sz w:val="21"/>
                <w:szCs w:val="21"/>
              </w:rPr>
            </w:pPr>
            <w:r w:rsidRPr="005C703F">
              <w:rPr>
                <w:rFonts w:cs="宋体" w:hint="eastAsia"/>
                <w:sz w:val="21"/>
                <w:szCs w:val="21"/>
              </w:rPr>
              <w:lastRenderedPageBreak/>
              <w:t>工艺流程和产排污环节</w:t>
            </w:r>
          </w:p>
        </w:tc>
        <w:tc>
          <w:tcPr>
            <w:tcW w:w="8211" w:type="dxa"/>
          </w:tcPr>
          <w:p w:rsidR="008D481F" w:rsidRPr="00A2071B" w:rsidRDefault="008D481F" w:rsidP="008D481F">
            <w:pPr>
              <w:autoSpaceDE w:val="0"/>
              <w:autoSpaceDN w:val="0"/>
              <w:adjustRightInd w:val="0"/>
              <w:spacing w:line="360" w:lineRule="auto"/>
              <w:ind w:firstLineChars="200" w:firstLine="422"/>
              <w:jc w:val="left"/>
              <w:rPr>
                <w:b/>
              </w:rPr>
            </w:pPr>
            <w:r w:rsidRPr="00A2071B">
              <w:rPr>
                <w:b/>
              </w:rPr>
              <w:t>1</w:t>
            </w:r>
            <w:r w:rsidRPr="00A2071B">
              <w:rPr>
                <w:rFonts w:hAnsi="宋体"/>
                <w:b/>
              </w:rPr>
              <w:t>、施工期</w:t>
            </w:r>
          </w:p>
          <w:p w:rsidR="0056243F" w:rsidRDefault="00BC5B18" w:rsidP="003A6857">
            <w:pPr>
              <w:autoSpaceDE w:val="0"/>
              <w:autoSpaceDN w:val="0"/>
              <w:adjustRightInd w:val="0"/>
              <w:spacing w:line="360" w:lineRule="auto"/>
              <w:ind w:firstLineChars="200" w:firstLine="420"/>
              <w:jc w:val="left"/>
            </w:pPr>
            <w:r w:rsidRPr="00A2071B">
              <w:rPr>
                <w:rFonts w:hint="eastAsia"/>
              </w:rPr>
              <w:t>本项目租用</w:t>
            </w:r>
            <w:r w:rsidR="003A6857" w:rsidRPr="00A2071B">
              <w:rPr>
                <w:rFonts w:hint="eastAsia"/>
              </w:rPr>
              <w:t>凤锦</w:t>
            </w:r>
            <w:r w:rsidR="003A6857" w:rsidRPr="00A2071B">
              <w:t>苑小区</w:t>
            </w:r>
            <w:r w:rsidR="003A6857" w:rsidRPr="00A2071B">
              <w:rPr>
                <w:rFonts w:hint="eastAsia"/>
              </w:rPr>
              <w:t>2</w:t>
            </w:r>
            <w:r w:rsidR="003A6857" w:rsidRPr="00A2071B">
              <w:rPr>
                <w:rFonts w:hint="eastAsia"/>
              </w:rPr>
              <w:t>栋</w:t>
            </w:r>
            <w:r w:rsidR="003A6857" w:rsidRPr="00A2071B">
              <w:rPr>
                <w:rFonts w:hint="eastAsia"/>
              </w:rPr>
              <w:t>1</w:t>
            </w:r>
            <w:r w:rsidR="003A6857" w:rsidRPr="00A2071B">
              <w:rPr>
                <w:rFonts w:hint="eastAsia"/>
              </w:rPr>
              <w:t>单元</w:t>
            </w:r>
            <w:r w:rsidR="003A6857" w:rsidRPr="00A2071B">
              <w:t>西</w:t>
            </w:r>
            <w:r w:rsidR="003A6857" w:rsidRPr="00A2071B">
              <w:rPr>
                <w:rFonts w:hint="eastAsia"/>
              </w:rPr>
              <w:t>2</w:t>
            </w:r>
            <w:r w:rsidR="003A6857" w:rsidRPr="00A2071B">
              <w:rPr>
                <w:rFonts w:hint="eastAsia"/>
              </w:rPr>
              <w:t>号</w:t>
            </w:r>
            <w:r w:rsidRPr="00A2071B">
              <w:rPr>
                <w:rFonts w:hint="eastAsia"/>
              </w:rPr>
              <w:t>商铺</w:t>
            </w:r>
            <w:r w:rsidR="0056243F">
              <w:rPr>
                <w:rFonts w:hint="eastAsia"/>
              </w:rPr>
              <w:t>2</w:t>
            </w:r>
            <w:r w:rsidR="0056243F">
              <w:rPr>
                <w:rFonts w:hint="eastAsia"/>
              </w:rPr>
              <w:t>层</w:t>
            </w:r>
            <w:r w:rsidR="003A6857" w:rsidRPr="00A2071B">
              <w:rPr>
                <w:rFonts w:hint="eastAsia"/>
              </w:rPr>
              <w:t>，</w:t>
            </w:r>
            <w:r w:rsidR="003A6857" w:rsidRPr="00A2071B">
              <w:t>经调查，</w:t>
            </w:r>
            <w:r w:rsidR="003A6857" w:rsidRPr="00A2071B">
              <w:rPr>
                <w:rFonts w:hint="eastAsia"/>
              </w:rPr>
              <w:t>目前</w:t>
            </w:r>
            <w:r w:rsidR="003A6857" w:rsidRPr="00A2071B">
              <w:t>睿娜</w:t>
            </w:r>
            <w:r w:rsidR="003A6857" w:rsidRPr="00A2071B">
              <w:rPr>
                <w:rFonts w:hint="eastAsia"/>
              </w:rPr>
              <w:t>动物</w:t>
            </w:r>
            <w:r w:rsidR="003A6857" w:rsidRPr="00A2071B">
              <w:t>诊所已建成</w:t>
            </w:r>
            <w:r w:rsidR="003A6857" w:rsidRPr="00A2071B">
              <w:rPr>
                <w:rFonts w:hint="eastAsia"/>
              </w:rPr>
              <w:t>试运营</w:t>
            </w:r>
            <w:r w:rsidR="003A6857" w:rsidRPr="00A2071B">
              <w:t>。</w:t>
            </w:r>
            <w:r w:rsidR="003A6857" w:rsidRPr="00A2071B">
              <w:rPr>
                <w:rFonts w:hint="eastAsia"/>
              </w:rPr>
              <w:t>本项目</w:t>
            </w:r>
            <w:r w:rsidR="0056243F">
              <w:rPr>
                <w:rFonts w:hint="eastAsia"/>
              </w:rPr>
              <w:t>不增设</w:t>
            </w:r>
            <w:r w:rsidR="0056243F">
              <w:t>科室、人员，仅</w:t>
            </w:r>
            <w:r w:rsidR="0056243F">
              <w:rPr>
                <w:rFonts w:hint="eastAsia"/>
              </w:rPr>
              <w:t>在</w:t>
            </w:r>
            <w:r w:rsidR="0056243F">
              <w:t>已建成的手术室内增加开展三腔类（</w:t>
            </w:r>
            <w:r w:rsidR="0056243F">
              <w:rPr>
                <w:rFonts w:hint="eastAsia"/>
              </w:rPr>
              <w:t>胸腔</w:t>
            </w:r>
            <w:r w:rsidR="0056243F">
              <w:t>、腹腔、颅腔）</w:t>
            </w:r>
            <w:r w:rsidR="0056243F">
              <w:rPr>
                <w:rFonts w:hint="eastAsia"/>
              </w:rPr>
              <w:t>手术服务</w:t>
            </w:r>
            <w:r w:rsidR="0056243F">
              <w:t>。本项目施工</w:t>
            </w:r>
            <w:r w:rsidR="0056243F">
              <w:rPr>
                <w:rFonts w:hint="eastAsia"/>
              </w:rPr>
              <w:t>期</w:t>
            </w:r>
            <w:r w:rsidR="0056243F">
              <w:t>已结束。</w:t>
            </w:r>
          </w:p>
          <w:p w:rsidR="008D481F" w:rsidRPr="00A2071B" w:rsidRDefault="008D481F" w:rsidP="008D481F">
            <w:pPr>
              <w:autoSpaceDE w:val="0"/>
              <w:autoSpaceDN w:val="0"/>
              <w:adjustRightInd w:val="0"/>
              <w:spacing w:line="360" w:lineRule="auto"/>
              <w:ind w:firstLineChars="200" w:firstLine="422"/>
              <w:jc w:val="left"/>
              <w:rPr>
                <w:b/>
              </w:rPr>
            </w:pPr>
            <w:r w:rsidRPr="00A2071B">
              <w:rPr>
                <w:b/>
              </w:rPr>
              <w:t>2</w:t>
            </w:r>
            <w:r w:rsidRPr="00A2071B">
              <w:rPr>
                <w:rFonts w:hAnsi="宋体"/>
                <w:b/>
              </w:rPr>
              <w:t>、运营期</w:t>
            </w:r>
          </w:p>
          <w:p w:rsidR="00930121" w:rsidRPr="00A2071B" w:rsidRDefault="001A1DF6">
            <w:pPr>
              <w:autoSpaceDE w:val="0"/>
              <w:autoSpaceDN w:val="0"/>
              <w:adjustRightInd w:val="0"/>
              <w:spacing w:line="360" w:lineRule="auto"/>
              <w:ind w:firstLineChars="200" w:firstLine="420"/>
              <w:jc w:val="left"/>
              <w:rPr>
                <w:rFonts w:hAnsi="宋体"/>
              </w:rPr>
            </w:pPr>
            <w:r w:rsidRPr="00A2071B">
              <w:rPr>
                <w:rFonts w:hAnsi="宋体" w:hint="eastAsia"/>
              </w:rPr>
              <w:t>本项目为</w:t>
            </w:r>
            <w:r w:rsidR="003A6857" w:rsidRPr="00A2071B">
              <w:rPr>
                <w:rFonts w:hAnsi="宋体" w:hint="eastAsia"/>
              </w:rPr>
              <w:t>宠物</w:t>
            </w:r>
            <w:r w:rsidR="00930121" w:rsidRPr="00A2071B">
              <w:rPr>
                <w:rFonts w:hAnsi="宋体" w:hint="eastAsia"/>
              </w:rPr>
              <w:t>医院经营，主要为宠物疾病预防、诊疗、治疗和手术，不留宿宠物过夜，无寄养服务。医院工作流程及产污环节见图</w:t>
            </w:r>
            <w:r w:rsidR="00E94E94" w:rsidRPr="00A2071B">
              <w:rPr>
                <w:rFonts w:hAnsi="宋体" w:hint="eastAsia"/>
              </w:rPr>
              <w:t>2</w:t>
            </w:r>
            <w:r w:rsidR="00930121" w:rsidRPr="00A2071B">
              <w:rPr>
                <w:rFonts w:hAnsi="宋体" w:hint="eastAsia"/>
              </w:rPr>
              <w:t>。</w:t>
            </w:r>
          </w:p>
          <w:p w:rsidR="00930121" w:rsidRPr="00A2071B" w:rsidRDefault="0056243F" w:rsidP="0056243F">
            <w:pPr>
              <w:autoSpaceDE w:val="0"/>
              <w:autoSpaceDN w:val="0"/>
              <w:adjustRightInd w:val="0"/>
              <w:spacing w:line="360" w:lineRule="auto"/>
              <w:ind w:firstLineChars="8" w:firstLine="17"/>
              <w:jc w:val="center"/>
              <w:rPr>
                <w:rFonts w:hAnsi="宋体"/>
              </w:rPr>
            </w:pPr>
            <w:r>
              <w:rPr>
                <w:noProof/>
              </w:rPr>
              <w:drawing>
                <wp:inline distT="0" distB="0" distL="0" distR="0">
                  <wp:extent cx="4676775" cy="40576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676775" cy="4057650"/>
                          </a:xfrm>
                          <a:prstGeom prst="rect">
                            <a:avLst/>
                          </a:prstGeom>
                        </pic:spPr>
                      </pic:pic>
                    </a:graphicData>
                  </a:graphic>
                </wp:inline>
              </w:drawing>
            </w:r>
          </w:p>
          <w:p w:rsidR="00930121" w:rsidRPr="00A2071B" w:rsidRDefault="00930121" w:rsidP="00930121">
            <w:pPr>
              <w:autoSpaceDE w:val="0"/>
              <w:autoSpaceDN w:val="0"/>
              <w:adjustRightInd w:val="0"/>
              <w:spacing w:line="360" w:lineRule="auto"/>
              <w:jc w:val="center"/>
              <w:rPr>
                <w:rFonts w:hAnsi="宋体"/>
                <w:b/>
              </w:rPr>
            </w:pPr>
            <w:r w:rsidRPr="00A2071B">
              <w:rPr>
                <w:rFonts w:hAnsi="宋体" w:hint="eastAsia"/>
                <w:b/>
              </w:rPr>
              <w:t>图</w:t>
            </w:r>
            <w:r w:rsidR="00E94E94" w:rsidRPr="00A2071B">
              <w:rPr>
                <w:rFonts w:hAnsi="宋体" w:hint="eastAsia"/>
                <w:b/>
              </w:rPr>
              <w:t>2</w:t>
            </w:r>
            <w:r w:rsidRPr="00A2071B">
              <w:rPr>
                <w:rFonts w:hAnsi="宋体" w:hint="eastAsia"/>
                <w:b/>
              </w:rPr>
              <w:t xml:space="preserve">    </w:t>
            </w:r>
            <w:r w:rsidRPr="00A2071B">
              <w:rPr>
                <w:rFonts w:hAnsi="宋体" w:hint="eastAsia"/>
                <w:b/>
              </w:rPr>
              <w:t>工作流程及产污环节</w:t>
            </w:r>
          </w:p>
          <w:p w:rsidR="00930121" w:rsidRPr="00A2071B" w:rsidRDefault="00930121" w:rsidP="00930121">
            <w:pPr>
              <w:autoSpaceDE w:val="0"/>
              <w:autoSpaceDN w:val="0"/>
              <w:adjustRightInd w:val="0"/>
              <w:spacing w:line="360" w:lineRule="auto"/>
              <w:ind w:firstLineChars="200" w:firstLine="422"/>
              <w:jc w:val="left"/>
              <w:rPr>
                <w:rFonts w:hAnsi="宋体"/>
                <w:b/>
              </w:rPr>
            </w:pPr>
            <w:r w:rsidRPr="00A2071B">
              <w:rPr>
                <w:rFonts w:hAnsi="宋体" w:hint="eastAsia"/>
                <w:b/>
              </w:rPr>
              <w:t>宠物诊疗流程简述：</w:t>
            </w:r>
          </w:p>
          <w:p w:rsidR="00930121" w:rsidRPr="00A2071B" w:rsidRDefault="00930121" w:rsidP="00930121">
            <w:pPr>
              <w:autoSpaceDE w:val="0"/>
              <w:autoSpaceDN w:val="0"/>
              <w:adjustRightInd w:val="0"/>
              <w:spacing w:line="360" w:lineRule="auto"/>
              <w:ind w:firstLineChars="200" w:firstLine="420"/>
              <w:jc w:val="left"/>
              <w:rPr>
                <w:szCs w:val="21"/>
              </w:rPr>
            </w:pPr>
            <w:r w:rsidRPr="00A2071B">
              <w:rPr>
                <w:szCs w:val="21"/>
              </w:rPr>
              <w:t>（</w:t>
            </w:r>
            <w:r w:rsidRPr="00A2071B">
              <w:rPr>
                <w:szCs w:val="21"/>
              </w:rPr>
              <w:t>1</w:t>
            </w:r>
            <w:r w:rsidRPr="00A2071B">
              <w:rPr>
                <w:szCs w:val="21"/>
              </w:rPr>
              <w:t>）挂号、初检</w:t>
            </w:r>
          </w:p>
          <w:p w:rsidR="00930121" w:rsidRPr="00A2071B" w:rsidRDefault="00930121" w:rsidP="00930121">
            <w:pPr>
              <w:spacing w:line="360" w:lineRule="auto"/>
              <w:ind w:firstLineChars="200" w:firstLine="420"/>
              <w:rPr>
                <w:szCs w:val="21"/>
              </w:rPr>
            </w:pPr>
            <w:r w:rsidRPr="00A2071B">
              <w:rPr>
                <w:szCs w:val="21"/>
              </w:rPr>
              <w:t>顾客携带患病动物先到前台挂号并进行初检，如发现患病动物染疫或者疑似染疫，按照国家规定立即向西安市动物卫生监督管理局报告，并采取留观等控制措施，防止动物疫情扩散，不得擅自进行治疗。</w:t>
            </w:r>
          </w:p>
          <w:p w:rsidR="00930121" w:rsidRPr="00A2071B" w:rsidRDefault="00930121" w:rsidP="00930121">
            <w:pPr>
              <w:spacing w:line="360" w:lineRule="auto"/>
              <w:ind w:firstLineChars="200" w:firstLine="420"/>
              <w:rPr>
                <w:szCs w:val="21"/>
              </w:rPr>
            </w:pPr>
            <w:r w:rsidRPr="00A2071B">
              <w:rPr>
                <w:szCs w:val="21"/>
              </w:rPr>
              <w:t>（</w:t>
            </w:r>
            <w:r w:rsidRPr="00A2071B">
              <w:rPr>
                <w:szCs w:val="21"/>
              </w:rPr>
              <w:t>2</w:t>
            </w:r>
            <w:r w:rsidRPr="00A2071B">
              <w:rPr>
                <w:szCs w:val="21"/>
              </w:rPr>
              <w:t>）就诊（候诊）</w:t>
            </w:r>
          </w:p>
          <w:p w:rsidR="00930121" w:rsidRPr="00A2071B" w:rsidRDefault="00930121" w:rsidP="00930121">
            <w:pPr>
              <w:autoSpaceDE w:val="0"/>
              <w:autoSpaceDN w:val="0"/>
              <w:adjustRightInd w:val="0"/>
              <w:spacing w:line="360" w:lineRule="auto"/>
              <w:ind w:firstLineChars="200" w:firstLine="420"/>
              <w:jc w:val="left"/>
              <w:rPr>
                <w:szCs w:val="21"/>
              </w:rPr>
            </w:pPr>
            <w:r w:rsidRPr="00A2071B">
              <w:rPr>
                <w:szCs w:val="21"/>
              </w:rPr>
              <w:t>挂号、初检完成后，符合治疗条件的患病动物由导诊（或顾客）带至诊室就诊，如诊室已有患病动物在诊，候诊患病动物需在候诊区排队等候。顾客向执业医师主诉患病动物的病情，执业医师对患病动物进行临床检查，告知顾客可能患有的疾病，需要做哪些化验</w:t>
            </w:r>
            <w:r w:rsidRPr="00A2071B">
              <w:rPr>
                <w:szCs w:val="21"/>
              </w:rPr>
              <w:lastRenderedPageBreak/>
              <w:t>检查，并打印化验通知单，告知顾客到前台缴费。</w:t>
            </w:r>
          </w:p>
          <w:p w:rsidR="00930121" w:rsidRPr="00A2071B" w:rsidRDefault="00930121">
            <w:pPr>
              <w:autoSpaceDE w:val="0"/>
              <w:autoSpaceDN w:val="0"/>
              <w:adjustRightInd w:val="0"/>
              <w:spacing w:line="360" w:lineRule="auto"/>
              <w:ind w:firstLineChars="200" w:firstLine="420"/>
              <w:jc w:val="left"/>
              <w:rPr>
                <w:rFonts w:hAnsi="宋体"/>
              </w:rPr>
            </w:pPr>
            <w:r w:rsidRPr="00A2071B">
              <w:rPr>
                <w:rFonts w:hAnsi="宋体" w:hint="eastAsia"/>
              </w:rPr>
              <w:t>（</w:t>
            </w:r>
            <w:r w:rsidRPr="00A2071B">
              <w:rPr>
                <w:rFonts w:hAnsi="宋体" w:hint="eastAsia"/>
              </w:rPr>
              <w:t>3</w:t>
            </w:r>
            <w:r w:rsidRPr="00A2071B">
              <w:rPr>
                <w:rFonts w:hAnsi="宋体" w:hint="eastAsia"/>
              </w:rPr>
              <w:t>）化验</w:t>
            </w:r>
          </w:p>
          <w:p w:rsidR="00930121" w:rsidRPr="00A2071B" w:rsidRDefault="00930121" w:rsidP="00930121">
            <w:pPr>
              <w:spacing w:line="360" w:lineRule="auto"/>
              <w:ind w:firstLineChars="200" w:firstLine="420"/>
              <w:rPr>
                <w:szCs w:val="21"/>
              </w:rPr>
            </w:pPr>
            <w:r w:rsidRPr="00A2071B">
              <w:rPr>
                <w:szCs w:val="21"/>
              </w:rPr>
              <w:t>导诊（或顾客）持缴费后的化验通知单携带患病动物到化验室进行常规化验，包括血、便等常规检查、内脏检查及</w:t>
            </w:r>
            <w:r w:rsidRPr="00A2071B">
              <w:rPr>
                <w:szCs w:val="21"/>
              </w:rPr>
              <w:t>B</w:t>
            </w:r>
            <w:r w:rsidRPr="00A2071B">
              <w:rPr>
                <w:szCs w:val="21"/>
              </w:rPr>
              <w:t>超检查。化验完成后，检验报告单送到诊室。</w:t>
            </w:r>
          </w:p>
          <w:p w:rsidR="00930121" w:rsidRPr="00A2071B" w:rsidRDefault="00930121">
            <w:pPr>
              <w:autoSpaceDE w:val="0"/>
              <w:autoSpaceDN w:val="0"/>
              <w:adjustRightInd w:val="0"/>
              <w:spacing w:line="360" w:lineRule="auto"/>
              <w:ind w:firstLineChars="200" w:firstLine="420"/>
              <w:jc w:val="left"/>
              <w:rPr>
                <w:szCs w:val="21"/>
              </w:rPr>
            </w:pPr>
            <w:r w:rsidRPr="00A2071B">
              <w:rPr>
                <w:szCs w:val="21"/>
              </w:rPr>
              <w:t>（</w:t>
            </w:r>
            <w:r w:rsidRPr="00A2071B">
              <w:rPr>
                <w:szCs w:val="21"/>
              </w:rPr>
              <w:t>4</w:t>
            </w:r>
            <w:r w:rsidRPr="00A2071B">
              <w:rPr>
                <w:szCs w:val="21"/>
              </w:rPr>
              <w:t>）诊断</w:t>
            </w:r>
          </w:p>
          <w:p w:rsidR="00930121" w:rsidRPr="00A2071B" w:rsidRDefault="00930121" w:rsidP="00930121">
            <w:pPr>
              <w:spacing w:line="360" w:lineRule="auto"/>
              <w:ind w:firstLineChars="200" w:firstLine="420"/>
              <w:rPr>
                <w:szCs w:val="21"/>
              </w:rPr>
            </w:pPr>
            <w:r w:rsidRPr="00A2071B">
              <w:rPr>
                <w:szCs w:val="21"/>
              </w:rPr>
              <w:t>执业医师根据化验数据做出诊断结果，根据患病动物的病情，建议患者选择离开或治疗。需要治疗的患病动物，提前打印处方到前台。本项目不接受传染性动物的诊治。</w:t>
            </w:r>
          </w:p>
          <w:p w:rsidR="00930121" w:rsidRPr="00A2071B" w:rsidRDefault="00930121">
            <w:pPr>
              <w:autoSpaceDE w:val="0"/>
              <w:autoSpaceDN w:val="0"/>
              <w:adjustRightInd w:val="0"/>
              <w:spacing w:line="360" w:lineRule="auto"/>
              <w:ind w:firstLineChars="200" w:firstLine="420"/>
              <w:jc w:val="left"/>
              <w:rPr>
                <w:szCs w:val="21"/>
              </w:rPr>
            </w:pPr>
            <w:r w:rsidRPr="00A2071B">
              <w:rPr>
                <w:szCs w:val="21"/>
              </w:rPr>
              <w:t>（</w:t>
            </w:r>
            <w:r w:rsidRPr="00A2071B">
              <w:rPr>
                <w:szCs w:val="21"/>
              </w:rPr>
              <w:t>5</w:t>
            </w:r>
            <w:r w:rsidRPr="00A2071B">
              <w:rPr>
                <w:szCs w:val="21"/>
              </w:rPr>
              <w:t>）门诊治疗</w:t>
            </w:r>
          </w:p>
          <w:p w:rsidR="00930121" w:rsidRPr="00A2071B" w:rsidRDefault="00930121" w:rsidP="00930121">
            <w:pPr>
              <w:spacing w:line="360" w:lineRule="auto"/>
              <w:ind w:firstLineChars="200" w:firstLine="420"/>
              <w:rPr>
                <w:szCs w:val="21"/>
              </w:rPr>
            </w:pPr>
            <w:r w:rsidRPr="00A2071B">
              <w:rPr>
                <w:szCs w:val="21"/>
              </w:rPr>
              <w:t>根据处方需要门诊治疗的，导诊（或顾客）到药房取药，输液治疗完成后，返回诊室。执业医师交待顾客回家注意事项，送其离开，治疗结束。</w:t>
            </w:r>
          </w:p>
          <w:p w:rsidR="00930121" w:rsidRPr="00A2071B" w:rsidRDefault="00930121">
            <w:pPr>
              <w:autoSpaceDE w:val="0"/>
              <w:autoSpaceDN w:val="0"/>
              <w:adjustRightInd w:val="0"/>
              <w:spacing w:line="360" w:lineRule="auto"/>
              <w:ind w:firstLineChars="200" w:firstLine="420"/>
              <w:jc w:val="left"/>
              <w:rPr>
                <w:rFonts w:hAnsi="宋体"/>
              </w:rPr>
            </w:pPr>
            <w:r w:rsidRPr="00A2071B">
              <w:rPr>
                <w:rFonts w:hAnsi="宋体" w:hint="eastAsia"/>
              </w:rPr>
              <w:t>（</w:t>
            </w:r>
            <w:r w:rsidRPr="00A2071B">
              <w:rPr>
                <w:rFonts w:hAnsi="宋体" w:hint="eastAsia"/>
              </w:rPr>
              <w:t>6</w:t>
            </w:r>
            <w:r w:rsidRPr="00A2071B">
              <w:rPr>
                <w:rFonts w:hAnsi="宋体" w:hint="eastAsia"/>
              </w:rPr>
              <w:t>）手术</w:t>
            </w:r>
          </w:p>
          <w:p w:rsidR="00930121" w:rsidRPr="00A2071B" w:rsidRDefault="00930121" w:rsidP="00930121">
            <w:pPr>
              <w:spacing w:line="360" w:lineRule="auto"/>
              <w:ind w:firstLineChars="200" w:firstLine="420"/>
              <w:rPr>
                <w:szCs w:val="21"/>
              </w:rPr>
            </w:pPr>
            <w:r w:rsidRPr="00A2071B">
              <w:rPr>
                <w:rFonts w:hint="eastAsia"/>
                <w:szCs w:val="21"/>
              </w:rPr>
              <w:t>导诊根据处方需要手术的，交押金，打印处方到前台，在处方上标注押金。顾客到前台缴费后，进行手术治疗。</w:t>
            </w:r>
          </w:p>
          <w:p w:rsidR="00930121" w:rsidRPr="00A2071B" w:rsidRDefault="00404ED9" w:rsidP="00404ED9">
            <w:pPr>
              <w:autoSpaceDE w:val="0"/>
              <w:autoSpaceDN w:val="0"/>
              <w:adjustRightInd w:val="0"/>
              <w:spacing w:line="360" w:lineRule="auto"/>
              <w:ind w:firstLineChars="200" w:firstLine="422"/>
              <w:jc w:val="left"/>
              <w:rPr>
                <w:rFonts w:hAnsi="宋体"/>
                <w:b/>
              </w:rPr>
            </w:pPr>
            <w:r w:rsidRPr="00A2071B">
              <w:rPr>
                <w:rFonts w:hAnsi="宋体" w:hint="eastAsia"/>
                <w:b/>
              </w:rPr>
              <w:t>3</w:t>
            </w:r>
            <w:r w:rsidRPr="00A2071B">
              <w:rPr>
                <w:rFonts w:hAnsi="宋体" w:hint="eastAsia"/>
                <w:b/>
              </w:rPr>
              <w:t>、产污环节分析</w:t>
            </w:r>
          </w:p>
          <w:p w:rsidR="00404ED9" w:rsidRPr="00A2071B" w:rsidRDefault="00404ED9" w:rsidP="00404ED9">
            <w:pPr>
              <w:spacing w:line="360" w:lineRule="auto"/>
              <w:ind w:firstLineChars="200" w:firstLine="420"/>
              <w:rPr>
                <w:szCs w:val="21"/>
              </w:rPr>
            </w:pPr>
            <w:r w:rsidRPr="00A2071B">
              <w:rPr>
                <w:szCs w:val="21"/>
              </w:rPr>
              <w:t>（</w:t>
            </w:r>
            <w:r w:rsidRPr="00A2071B">
              <w:rPr>
                <w:szCs w:val="21"/>
              </w:rPr>
              <w:t>1</w:t>
            </w:r>
            <w:r w:rsidRPr="00A2071B">
              <w:rPr>
                <w:szCs w:val="21"/>
              </w:rPr>
              <w:t>）项目手术前后均需将宠物置于</w:t>
            </w:r>
            <w:r w:rsidR="00C85730" w:rsidRPr="00A2071B">
              <w:rPr>
                <w:rFonts w:hint="eastAsia"/>
                <w:szCs w:val="21"/>
              </w:rPr>
              <w:t>诊室</w:t>
            </w:r>
            <w:r w:rsidRPr="00A2071B">
              <w:rPr>
                <w:szCs w:val="21"/>
              </w:rPr>
              <w:t>内，进行术前准备及观察等，此期间产生的宠物粪便作为医疗废物委托处置。</w:t>
            </w:r>
          </w:p>
          <w:p w:rsidR="00404ED9" w:rsidRPr="00A2071B" w:rsidRDefault="00404ED9" w:rsidP="00404ED9">
            <w:pPr>
              <w:spacing w:line="360" w:lineRule="auto"/>
              <w:ind w:firstLineChars="200" w:firstLine="420"/>
              <w:rPr>
                <w:szCs w:val="21"/>
              </w:rPr>
            </w:pPr>
            <w:r w:rsidRPr="00A2071B">
              <w:rPr>
                <w:szCs w:val="21"/>
              </w:rPr>
              <w:t>（</w:t>
            </w:r>
            <w:r w:rsidRPr="00A2071B">
              <w:rPr>
                <w:szCs w:val="21"/>
              </w:rPr>
              <w:t>2</w:t>
            </w:r>
            <w:r w:rsidRPr="00A2071B">
              <w:rPr>
                <w:szCs w:val="21"/>
              </w:rPr>
              <w:t>）产生医疗废水的环节：化验、门诊治疗、手术。</w:t>
            </w:r>
          </w:p>
          <w:p w:rsidR="00404ED9" w:rsidRPr="00A2071B" w:rsidRDefault="00404ED9" w:rsidP="00404ED9">
            <w:pPr>
              <w:spacing w:line="360" w:lineRule="auto"/>
              <w:ind w:firstLineChars="200" w:firstLine="420"/>
              <w:rPr>
                <w:szCs w:val="21"/>
              </w:rPr>
            </w:pPr>
            <w:r w:rsidRPr="00A2071B">
              <w:rPr>
                <w:szCs w:val="21"/>
              </w:rPr>
              <w:t>（</w:t>
            </w:r>
            <w:r w:rsidRPr="00A2071B">
              <w:rPr>
                <w:szCs w:val="21"/>
              </w:rPr>
              <w:t>3</w:t>
            </w:r>
            <w:r w:rsidRPr="00A2071B">
              <w:rPr>
                <w:szCs w:val="21"/>
              </w:rPr>
              <w:t>）产生医疗废物的环节：化验、门诊治疗、手术。</w:t>
            </w:r>
          </w:p>
          <w:p w:rsidR="00404ED9" w:rsidRPr="00A2071B" w:rsidRDefault="00404ED9" w:rsidP="00404ED9">
            <w:pPr>
              <w:spacing w:line="360" w:lineRule="auto"/>
              <w:ind w:firstLineChars="200" w:firstLine="420"/>
              <w:rPr>
                <w:szCs w:val="21"/>
              </w:rPr>
            </w:pPr>
            <w:r w:rsidRPr="00A2071B">
              <w:rPr>
                <w:szCs w:val="21"/>
              </w:rPr>
              <w:t>（</w:t>
            </w:r>
            <w:r w:rsidRPr="00A2071B">
              <w:rPr>
                <w:szCs w:val="21"/>
              </w:rPr>
              <w:t>4</w:t>
            </w:r>
            <w:r w:rsidRPr="00A2071B">
              <w:rPr>
                <w:szCs w:val="21"/>
              </w:rPr>
              <w:t>）产生噪声的环节：主要为宠物叫声。</w:t>
            </w:r>
          </w:p>
          <w:p w:rsidR="00404ED9" w:rsidRPr="00A2071B" w:rsidRDefault="00404ED9" w:rsidP="00404ED9">
            <w:pPr>
              <w:spacing w:line="360" w:lineRule="auto"/>
              <w:ind w:firstLineChars="200" w:firstLine="420"/>
              <w:rPr>
                <w:szCs w:val="21"/>
              </w:rPr>
            </w:pPr>
            <w:r w:rsidRPr="00A2071B">
              <w:rPr>
                <w:szCs w:val="21"/>
              </w:rPr>
              <w:t>（</w:t>
            </w:r>
            <w:r w:rsidRPr="00A2071B">
              <w:rPr>
                <w:szCs w:val="21"/>
              </w:rPr>
              <w:t>5</w:t>
            </w:r>
            <w:r w:rsidRPr="00A2071B">
              <w:rPr>
                <w:szCs w:val="21"/>
              </w:rPr>
              <w:t>）项目化验主要为宠物血、尿、粪便常规检验，项目所使用的检验试剂为常规的一次性检验药剂盒，使用后按医疗垃圾回收处理，医疗废水中不含重强酸、强碱、重金属、剧毒物质。</w:t>
            </w:r>
          </w:p>
          <w:p w:rsidR="00EA45AE" w:rsidRPr="00A2071B" w:rsidRDefault="00404ED9" w:rsidP="00680A23">
            <w:pPr>
              <w:spacing w:line="360" w:lineRule="auto"/>
              <w:ind w:firstLineChars="200" w:firstLine="420"/>
              <w:rPr>
                <w:szCs w:val="21"/>
              </w:rPr>
            </w:pPr>
            <w:r w:rsidRPr="00A2071B">
              <w:rPr>
                <w:szCs w:val="21"/>
              </w:rPr>
              <w:t>（</w:t>
            </w:r>
            <w:r w:rsidRPr="00A2071B">
              <w:rPr>
                <w:szCs w:val="21"/>
              </w:rPr>
              <w:t>6</w:t>
            </w:r>
            <w:r w:rsidRPr="00A2071B">
              <w:rPr>
                <w:szCs w:val="21"/>
              </w:rPr>
              <w:t>）</w:t>
            </w:r>
            <w:r w:rsidR="00680A23" w:rsidRPr="00A2071B">
              <w:rPr>
                <w:rFonts w:hint="eastAsia"/>
                <w:szCs w:val="21"/>
              </w:rPr>
              <w:t>根据建设单位提</w:t>
            </w:r>
            <w:r w:rsidR="00C85730" w:rsidRPr="00A2071B">
              <w:rPr>
                <w:rFonts w:hint="eastAsia"/>
                <w:szCs w:val="21"/>
              </w:rPr>
              <w:t>供的设备清单，影像室内无放射性设备，若将来需要购置放射性设备则</w:t>
            </w:r>
            <w:r w:rsidRPr="00A2071B">
              <w:rPr>
                <w:szCs w:val="21"/>
              </w:rPr>
              <w:t>需另行申报环评手续，不在此次评价范围内。</w:t>
            </w:r>
          </w:p>
        </w:tc>
      </w:tr>
      <w:tr w:rsidR="00EA45AE" w:rsidRPr="005C703F" w:rsidTr="00FB3E7C">
        <w:trPr>
          <w:trHeight w:val="2819"/>
          <w:jc w:val="center"/>
        </w:trPr>
        <w:tc>
          <w:tcPr>
            <w:tcW w:w="828" w:type="dxa"/>
            <w:vAlign w:val="center"/>
          </w:tcPr>
          <w:p w:rsidR="00EA45AE" w:rsidRPr="005C703F" w:rsidRDefault="00EA45AE">
            <w:pPr>
              <w:pStyle w:val="a5"/>
              <w:adjustRightInd w:val="0"/>
              <w:snapToGrid w:val="0"/>
              <w:spacing w:before="0" w:beforeAutospacing="0" w:after="0" w:afterAutospacing="0"/>
              <w:jc w:val="center"/>
              <w:rPr>
                <w:rFonts w:cs="宋体"/>
                <w:sz w:val="21"/>
                <w:szCs w:val="21"/>
              </w:rPr>
            </w:pPr>
            <w:r w:rsidRPr="005C703F">
              <w:rPr>
                <w:rFonts w:cs="宋体" w:hint="eastAsia"/>
                <w:bCs/>
                <w:kern w:val="2"/>
                <w:sz w:val="21"/>
                <w:szCs w:val="21"/>
              </w:rPr>
              <w:lastRenderedPageBreak/>
              <w:t>与项目有关的原有环境污染问题</w:t>
            </w:r>
          </w:p>
        </w:tc>
        <w:tc>
          <w:tcPr>
            <w:tcW w:w="8211" w:type="dxa"/>
          </w:tcPr>
          <w:p w:rsidR="00C85730" w:rsidRPr="00A2071B" w:rsidRDefault="00C85730" w:rsidP="00DC3FA2">
            <w:pPr>
              <w:pStyle w:val="af1"/>
              <w:spacing w:line="360" w:lineRule="auto"/>
              <w:ind w:firstLineChars="200" w:firstLine="422"/>
              <w:rPr>
                <w:rFonts w:ascii="Times New Roman" w:hAnsi="Times New Roman"/>
                <w:b/>
                <w:szCs w:val="21"/>
              </w:rPr>
            </w:pPr>
            <w:r w:rsidRPr="00A2071B">
              <w:rPr>
                <w:rFonts w:ascii="Times New Roman" w:hAnsi="Times New Roman" w:hint="eastAsia"/>
                <w:b/>
                <w:szCs w:val="21"/>
              </w:rPr>
              <w:t>1</w:t>
            </w:r>
            <w:r w:rsidRPr="00A2071B">
              <w:rPr>
                <w:rFonts w:ascii="Times New Roman" w:hAnsi="Times New Roman" w:hint="eastAsia"/>
                <w:b/>
                <w:szCs w:val="21"/>
              </w:rPr>
              <w:t>、</w:t>
            </w:r>
            <w:r w:rsidRPr="00A2071B">
              <w:rPr>
                <w:rFonts w:ascii="Times New Roman" w:hAnsi="Times New Roman"/>
                <w:b/>
                <w:szCs w:val="21"/>
              </w:rPr>
              <w:t>依托</w:t>
            </w:r>
            <w:r w:rsidRPr="00A2071B">
              <w:rPr>
                <w:rFonts w:ascii="Times New Roman" w:hAnsi="Times New Roman" w:hint="eastAsia"/>
                <w:b/>
                <w:szCs w:val="21"/>
              </w:rPr>
              <w:t>项目</w:t>
            </w:r>
            <w:r w:rsidRPr="00A2071B">
              <w:rPr>
                <w:rFonts w:ascii="Times New Roman" w:hAnsi="Times New Roman"/>
                <w:b/>
                <w:szCs w:val="21"/>
              </w:rPr>
              <w:t>概况及环保手续情况</w:t>
            </w:r>
          </w:p>
          <w:p w:rsidR="00C85730" w:rsidRPr="00A2071B" w:rsidRDefault="00C85730" w:rsidP="00C85730">
            <w:pPr>
              <w:pStyle w:val="af1"/>
              <w:spacing w:line="360" w:lineRule="auto"/>
              <w:ind w:firstLineChars="200" w:firstLine="420"/>
              <w:rPr>
                <w:rFonts w:ascii="Times New Roman" w:hAnsi="Times New Roman"/>
                <w:szCs w:val="21"/>
              </w:rPr>
            </w:pPr>
            <w:r w:rsidRPr="00A2071B">
              <w:rPr>
                <w:rFonts w:ascii="Times New Roman" w:hAnsi="Times New Roman"/>
                <w:szCs w:val="21"/>
              </w:rPr>
              <w:t>西安市未央区睿娜动物诊所位于凤城三路凤锦苑小区</w:t>
            </w:r>
            <w:r w:rsidRPr="00A2071B">
              <w:rPr>
                <w:rFonts w:ascii="Times New Roman" w:hAnsi="Times New Roman"/>
                <w:szCs w:val="21"/>
              </w:rPr>
              <w:t>2</w:t>
            </w:r>
            <w:r w:rsidRPr="00A2071B">
              <w:rPr>
                <w:rFonts w:ascii="Times New Roman" w:hAnsi="Times New Roman"/>
                <w:szCs w:val="21"/>
              </w:rPr>
              <w:t>栋</w:t>
            </w:r>
            <w:r w:rsidRPr="00A2071B">
              <w:rPr>
                <w:rFonts w:ascii="Times New Roman" w:hAnsi="Times New Roman"/>
                <w:szCs w:val="21"/>
              </w:rPr>
              <w:t>1</w:t>
            </w:r>
            <w:r w:rsidRPr="00A2071B">
              <w:rPr>
                <w:rFonts w:ascii="Times New Roman" w:hAnsi="Times New Roman"/>
                <w:szCs w:val="21"/>
              </w:rPr>
              <w:t>单元西</w:t>
            </w:r>
            <w:r w:rsidRPr="00A2071B">
              <w:rPr>
                <w:rFonts w:ascii="Times New Roman" w:hAnsi="Times New Roman"/>
                <w:szCs w:val="21"/>
              </w:rPr>
              <w:t>2</w:t>
            </w:r>
            <w:r w:rsidRPr="00A2071B">
              <w:rPr>
                <w:rFonts w:ascii="Times New Roman" w:hAnsi="Times New Roman"/>
                <w:szCs w:val="21"/>
              </w:rPr>
              <w:t>号商铺</w:t>
            </w:r>
            <w:r w:rsidRPr="00A2071B">
              <w:rPr>
                <w:rFonts w:ascii="Times New Roman" w:hAnsi="Times New Roman"/>
                <w:szCs w:val="21"/>
              </w:rPr>
              <w:t>2</w:t>
            </w:r>
            <w:r w:rsidRPr="00A2071B">
              <w:rPr>
                <w:rFonts w:ascii="Times New Roman" w:hAnsi="Times New Roman"/>
                <w:szCs w:val="21"/>
              </w:rPr>
              <w:t>层，主要从事</w:t>
            </w:r>
            <w:r w:rsidRPr="00A2071B">
              <w:rPr>
                <w:rFonts w:ascii="Times New Roman" w:hAnsi="Times New Roman"/>
              </w:rPr>
              <w:t>动物疾病预防、诊断、治疗和绝育手术（不含颅腔、胸腔和腹腔手术）等。该诊所于</w:t>
            </w:r>
            <w:r w:rsidRPr="00A2071B">
              <w:rPr>
                <w:rFonts w:ascii="Times New Roman" w:hAnsi="Times New Roman"/>
              </w:rPr>
              <w:t>2022</w:t>
            </w:r>
            <w:r w:rsidRPr="00A2071B">
              <w:rPr>
                <w:rFonts w:ascii="Times New Roman" w:hAnsi="Times New Roman"/>
              </w:rPr>
              <w:t>年</w:t>
            </w:r>
            <w:r w:rsidRPr="00A2071B">
              <w:rPr>
                <w:rFonts w:ascii="Times New Roman" w:hAnsi="Times New Roman"/>
              </w:rPr>
              <w:t>6</w:t>
            </w:r>
            <w:r w:rsidRPr="00A2071B">
              <w:rPr>
                <w:rFonts w:ascii="Times New Roman" w:hAnsi="Times New Roman"/>
              </w:rPr>
              <w:t>月取得</w:t>
            </w:r>
            <w:r w:rsidRPr="00A2071B">
              <w:rPr>
                <w:rFonts w:ascii="Times New Roman" w:hAnsi="Times New Roman" w:hint="eastAsia"/>
              </w:rPr>
              <w:t>动物</w:t>
            </w:r>
            <w:r w:rsidRPr="00A2071B">
              <w:rPr>
                <w:rFonts w:ascii="Times New Roman" w:hAnsi="Times New Roman"/>
              </w:rPr>
              <w:t>诊疗许可证，目前处于试营业期</w:t>
            </w:r>
            <w:r w:rsidRPr="00A2071B">
              <w:rPr>
                <w:rFonts w:ascii="Times New Roman" w:hAnsi="Times New Roman" w:hint="eastAsia"/>
              </w:rPr>
              <w:t>。</w:t>
            </w:r>
          </w:p>
          <w:p w:rsidR="00C85730" w:rsidRPr="00A2071B" w:rsidRDefault="00C85730" w:rsidP="00C85730">
            <w:pPr>
              <w:spacing w:line="360" w:lineRule="auto"/>
              <w:ind w:firstLineChars="200" w:firstLine="420"/>
              <w:rPr>
                <w:rFonts w:hAnsi="宋体"/>
              </w:rPr>
            </w:pPr>
            <w:r w:rsidRPr="00A2071B">
              <w:rPr>
                <w:rFonts w:hAnsi="宋体" w:hint="eastAsia"/>
              </w:rPr>
              <w:t>根据《生态</w:t>
            </w:r>
            <w:r w:rsidRPr="00A2071B">
              <w:rPr>
                <w:rFonts w:hAnsi="宋体"/>
              </w:rPr>
              <w:t>环境部办公厅关于宠物医院服务项目环境影响评价类别有关问题的</w:t>
            </w:r>
            <w:r w:rsidRPr="00A2071B">
              <w:rPr>
                <w:rFonts w:hAnsi="宋体" w:hint="eastAsia"/>
              </w:rPr>
              <w:t>复函》（环办</w:t>
            </w:r>
            <w:r w:rsidRPr="00A2071B">
              <w:rPr>
                <w:rFonts w:hAnsi="宋体"/>
              </w:rPr>
              <w:t>环评函【</w:t>
            </w:r>
            <w:r w:rsidRPr="00A2071B">
              <w:rPr>
                <w:rFonts w:hAnsi="宋体" w:hint="eastAsia"/>
              </w:rPr>
              <w:t>2019</w:t>
            </w:r>
            <w:r w:rsidRPr="00A2071B">
              <w:rPr>
                <w:rFonts w:hAnsi="宋体"/>
              </w:rPr>
              <w:t>】</w:t>
            </w:r>
            <w:r w:rsidRPr="00A2071B">
              <w:rPr>
                <w:rFonts w:hAnsi="宋体" w:hint="eastAsia"/>
              </w:rPr>
              <w:t>168</w:t>
            </w:r>
            <w:r w:rsidRPr="00A2071B">
              <w:rPr>
                <w:rFonts w:hAnsi="宋体" w:hint="eastAsia"/>
              </w:rPr>
              <w:t>号）、《西</w:t>
            </w:r>
            <w:r w:rsidRPr="00A2071B">
              <w:rPr>
                <w:rFonts w:hAnsi="宋体"/>
              </w:rPr>
              <w:t>安市</w:t>
            </w:r>
            <w:r w:rsidRPr="00A2071B">
              <w:rPr>
                <w:rFonts w:hAnsi="宋体" w:hint="eastAsia"/>
              </w:rPr>
              <w:t>畜牧兽医</w:t>
            </w:r>
            <w:r w:rsidRPr="00A2071B">
              <w:rPr>
                <w:rFonts w:hAnsi="宋体"/>
              </w:rPr>
              <w:t>局关于动物诊疗机构环保手续有关的通知</w:t>
            </w:r>
            <w:r w:rsidRPr="00A2071B">
              <w:rPr>
                <w:rFonts w:hAnsi="宋体" w:hint="eastAsia"/>
              </w:rPr>
              <w:t>》（市</w:t>
            </w:r>
            <w:r w:rsidRPr="00A2071B">
              <w:rPr>
                <w:rFonts w:hAnsi="宋体"/>
              </w:rPr>
              <w:t>畜发【</w:t>
            </w:r>
            <w:r w:rsidRPr="00A2071B">
              <w:rPr>
                <w:rFonts w:hAnsi="宋体" w:hint="eastAsia"/>
              </w:rPr>
              <w:t>2018</w:t>
            </w:r>
            <w:r w:rsidRPr="00A2071B">
              <w:rPr>
                <w:rFonts w:hAnsi="宋体"/>
              </w:rPr>
              <w:t>】</w:t>
            </w:r>
            <w:r w:rsidRPr="00A2071B">
              <w:rPr>
                <w:rFonts w:hAnsi="宋体" w:hint="eastAsia"/>
              </w:rPr>
              <w:t>57</w:t>
            </w:r>
            <w:r w:rsidRPr="00A2071B">
              <w:rPr>
                <w:rFonts w:hAnsi="宋体" w:hint="eastAsia"/>
              </w:rPr>
              <w:t>号），睿娜</w:t>
            </w:r>
            <w:r w:rsidRPr="00A2071B">
              <w:rPr>
                <w:rFonts w:hAnsi="宋体"/>
              </w:rPr>
              <w:t>诊所从事诊</w:t>
            </w:r>
            <w:r w:rsidRPr="00A2071B">
              <w:rPr>
                <w:rFonts w:hAnsi="宋体" w:hint="eastAsia"/>
              </w:rPr>
              <w:t>的</w:t>
            </w:r>
            <w:r w:rsidRPr="00A2071B">
              <w:rPr>
                <w:rFonts w:hAnsi="宋体"/>
              </w:rPr>
              <w:t>疗活动不包括动物颅腔、胸腔和腹腔手术，</w:t>
            </w:r>
            <w:r w:rsidRPr="00A2071B">
              <w:rPr>
                <w:rFonts w:hAnsi="宋体" w:hint="eastAsia"/>
              </w:rPr>
              <w:t>因此</w:t>
            </w:r>
            <w:r w:rsidRPr="00A2071B">
              <w:rPr>
                <w:rFonts w:hAnsi="宋体"/>
              </w:rPr>
              <w:t>，不需开展环境影响评价工作。</w:t>
            </w:r>
          </w:p>
          <w:p w:rsidR="00C85730" w:rsidRPr="00A2071B" w:rsidRDefault="00C85730" w:rsidP="00DC3FA2">
            <w:pPr>
              <w:pStyle w:val="af1"/>
              <w:spacing w:line="360" w:lineRule="auto"/>
              <w:ind w:firstLineChars="200" w:firstLine="422"/>
              <w:rPr>
                <w:rFonts w:ascii="Times New Roman" w:hAnsi="Times New Roman"/>
                <w:b/>
                <w:szCs w:val="21"/>
              </w:rPr>
            </w:pPr>
            <w:r w:rsidRPr="00A2071B">
              <w:rPr>
                <w:rFonts w:ascii="Times New Roman" w:hAnsi="Times New Roman" w:hint="eastAsia"/>
                <w:b/>
                <w:szCs w:val="21"/>
              </w:rPr>
              <w:t>2</w:t>
            </w:r>
            <w:r w:rsidRPr="00A2071B">
              <w:rPr>
                <w:rFonts w:ascii="Times New Roman" w:hAnsi="Times New Roman" w:hint="eastAsia"/>
                <w:b/>
                <w:szCs w:val="21"/>
              </w:rPr>
              <w:t>、</w:t>
            </w:r>
            <w:r w:rsidR="000908D8" w:rsidRPr="00A2071B">
              <w:rPr>
                <w:rFonts w:ascii="Times New Roman" w:hAnsi="Times New Roman" w:hint="eastAsia"/>
                <w:b/>
                <w:szCs w:val="21"/>
              </w:rPr>
              <w:t>依托</w:t>
            </w:r>
            <w:r w:rsidR="000908D8" w:rsidRPr="00A2071B">
              <w:rPr>
                <w:rFonts w:ascii="Times New Roman" w:hAnsi="Times New Roman"/>
                <w:b/>
                <w:szCs w:val="21"/>
              </w:rPr>
              <w:t>项目实际污染物排放情况</w:t>
            </w:r>
          </w:p>
          <w:p w:rsidR="000908D8" w:rsidRPr="00A2071B" w:rsidRDefault="001D4E16" w:rsidP="00DC3FA2">
            <w:pPr>
              <w:pStyle w:val="af1"/>
              <w:spacing w:line="360" w:lineRule="auto"/>
              <w:ind w:firstLineChars="200" w:firstLine="420"/>
              <w:rPr>
                <w:rFonts w:ascii="Times New Roman" w:hAnsi="Times New Roman"/>
                <w:szCs w:val="21"/>
              </w:rPr>
            </w:pPr>
            <w:r w:rsidRPr="00A2071B">
              <w:rPr>
                <w:rFonts w:ascii="Times New Roman" w:hAnsi="Times New Roman" w:hint="eastAsia"/>
                <w:szCs w:val="21"/>
              </w:rPr>
              <w:lastRenderedPageBreak/>
              <w:t>经</w:t>
            </w:r>
            <w:r w:rsidRPr="00A2071B">
              <w:rPr>
                <w:rFonts w:ascii="Times New Roman" w:hAnsi="Times New Roman"/>
                <w:szCs w:val="21"/>
              </w:rPr>
              <w:t>现场踏勘</w:t>
            </w:r>
            <w:r w:rsidRPr="00A2071B">
              <w:rPr>
                <w:rFonts w:ascii="Times New Roman" w:hAnsi="Times New Roman" w:hint="eastAsia"/>
                <w:szCs w:val="21"/>
              </w:rPr>
              <w:t>，从</w:t>
            </w:r>
            <w:r w:rsidRPr="00A2071B">
              <w:rPr>
                <w:rFonts w:ascii="Times New Roman" w:hAnsi="Times New Roman"/>
                <w:szCs w:val="21"/>
              </w:rPr>
              <w:t>建设单位处了解到，睿娜</w:t>
            </w:r>
            <w:r w:rsidRPr="00A2071B">
              <w:rPr>
                <w:rFonts w:ascii="Times New Roman" w:hAnsi="Times New Roman" w:hint="eastAsia"/>
                <w:szCs w:val="21"/>
              </w:rPr>
              <w:t>动物</w:t>
            </w:r>
            <w:r w:rsidRPr="00A2071B">
              <w:rPr>
                <w:rFonts w:ascii="Times New Roman" w:hAnsi="Times New Roman"/>
                <w:szCs w:val="21"/>
              </w:rPr>
              <w:t>诊所</w:t>
            </w:r>
            <w:r w:rsidR="00A2071B">
              <w:rPr>
                <w:rFonts w:ascii="Times New Roman" w:hAnsi="Times New Roman" w:hint="eastAsia"/>
                <w:szCs w:val="21"/>
              </w:rPr>
              <w:t>2022</w:t>
            </w:r>
            <w:r w:rsidR="00A2071B">
              <w:rPr>
                <w:rFonts w:ascii="Times New Roman" w:hAnsi="Times New Roman" w:hint="eastAsia"/>
                <w:szCs w:val="21"/>
              </w:rPr>
              <w:t>年</w:t>
            </w:r>
            <w:r w:rsidRPr="00A2071B">
              <w:rPr>
                <w:rFonts w:ascii="Times New Roman" w:hAnsi="Times New Roman" w:hint="eastAsia"/>
                <w:szCs w:val="21"/>
              </w:rPr>
              <w:t>6</w:t>
            </w:r>
            <w:r w:rsidRPr="00A2071B">
              <w:rPr>
                <w:rFonts w:ascii="Times New Roman" w:hAnsi="Times New Roman" w:hint="eastAsia"/>
                <w:szCs w:val="21"/>
              </w:rPr>
              <w:t>月</w:t>
            </w:r>
            <w:r w:rsidRPr="00A2071B">
              <w:rPr>
                <w:rFonts w:ascii="Times New Roman" w:hAnsi="Times New Roman"/>
                <w:szCs w:val="21"/>
              </w:rPr>
              <w:t>中旬开始试运行</w:t>
            </w:r>
            <w:r w:rsidRPr="00A2071B">
              <w:rPr>
                <w:rFonts w:ascii="Times New Roman" w:hAnsi="Times New Roman" w:hint="eastAsia"/>
                <w:szCs w:val="21"/>
              </w:rPr>
              <w:t>近</w:t>
            </w:r>
            <w:r w:rsidRPr="00A2071B">
              <w:rPr>
                <w:rFonts w:ascii="Times New Roman" w:hAnsi="Times New Roman" w:hint="eastAsia"/>
                <w:szCs w:val="21"/>
              </w:rPr>
              <w:t>1</w:t>
            </w:r>
            <w:r w:rsidRPr="00A2071B">
              <w:rPr>
                <w:rFonts w:ascii="Times New Roman" w:hAnsi="Times New Roman" w:hint="eastAsia"/>
                <w:szCs w:val="21"/>
              </w:rPr>
              <w:t>个</w:t>
            </w:r>
            <w:r w:rsidRPr="00A2071B">
              <w:rPr>
                <w:rFonts w:ascii="Times New Roman" w:hAnsi="Times New Roman"/>
                <w:szCs w:val="21"/>
              </w:rPr>
              <w:t>多月以来，由于</w:t>
            </w:r>
            <w:r w:rsidR="005C59DC" w:rsidRPr="00A2071B">
              <w:rPr>
                <w:rFonts w:ascii="Times New Roman" w:hAnsi="Times New Roman" w:hint="eastAsia"/>
                <w:szCs w:val="21"/>
              </w:rPr>
              <w:t>人员、部分</w:t>
            </w:r>
            <w:r w:rsidR="005C59DC" w:rsidRPr="00A2071B">
              <w:rPr>
                <w:rFonts w:ascii="Times New Roman" w:hAnsi="Times New Roman"/>
                <w:szCs w:val="21"/>
              </w:rPr>
              <w:t>医疗设备暂未完全到位，</w:t>
            </w:r>
            <w:r w:rsidR="005C59DC" w:rsidRPr="00A2071B">
              <w:rPr>
                <w:rFonts w:ascii="Times New Roman" w:hAnsi="Times New Roman" w:hint="eastAsia"/>
                <w:szCs w:val="21"/>
              </w:rPr>
              <w:t>加之疫情影响，诊所</w:t>
            </w:r>
            <w:r w:rsidR="005C59DC" w:rsidRPr="00A2071B">
              <w:rPr>
                <w:rFonts w:ascii="Times New Roman" w:hAnsi="Times New Roman"/>
                <w:szCs w:val="21"/>
              </w:rPr>
              <w:t>运营</w:t>
            </w:r>
            <w:r w:rsidR="005C59DC" w:rsidRPr="00A2071B">
              <w:rPr>
                <w:rFonts w:ascii="Times New Roman" w:hAnsi="Times New Roman" w:hint="eastAsia"/>
                <w:szCs w:val="21"/>
              </w:rPr>
              <w:t>多处于</w:t>
            </w:r>
            <w:r w:rsidR="005C59DC" w:rsidRPr="00A2071B">
              <w:rPr>
                <w:rFonts w:ascii="Times New Roman" w:hAnsi="Times New Roman"/>
                <w:szCs w:val="21"/>
              </w:rPr>
              <w:t>停顿状态，</w:t>
            </w:r>
            <w:r w:rsidR="005C59DC" w:rsidRPr="00A2071B">
              <w:rPr>
                <w:rFonts w:ascii="Times New Roman" w:hAnsi="Times New Roman" w:hint="eastAsia"/>
                <w:szCs w:val="21"/>
              </w:rPr>
              <w:t>因此</w:t>
            </w:r>
            <w:r w:rsidR="005C59DC" w:rsidRPr="00A2071B">
              <w:rPr>
                <w:rFonts w:ascii="Times New Roman" w:hAnsi="Times New Roman"/>
                <w:szCs w:val="21"/>
              </w:rPr>
              <w:t>无法对</w:t>
            </w:r>
            <w:r w:rsidR="005C59DC" w:rsidRPr="00A2071B">
              <w:rPr>
                <w:rFonts w:ascii="Times New Roman" w:hAnsi="Times New Roman" w:hint="eastAsia"/>
                <w:szCs w:val="21"/>
              </w:rPr>
              <w:t>近</w:t>
            </w:r>
            <w:r w:rsidR="005C59DC" w:rsidRPr="00A2071B">
              <w:rPr>
                <w:rFonts w:ascii="Times New Roman" w:hAnsi="Times New Roman" w:hint="eastAsia"/>
                <w:szCs w:val="21"/>
              </w:rPr>
              <w:t>1</w:t>
            </w:r>
            <w:r w:rsidR="005C59DC" w:rsidRPr="00A2071B">
              <w:rPr>
                <w:rFonts w:ascii="Times New Roman" w:hAnsi="Times New Roman" w:hint="eastAsia"/>
                <w:szCs w:val="21"/>
              </w:rPr>
              <w:t>月来</w:t>
            </w:r>
            <w:r w:rsidR="005C59DC" w:rsidRPr="00A2071B">
              <w:rPr>
                <w:rFonts w:ascii="Times New Roman" w:hAnsi="Times New Roman"/>
                <w:szCs w:val="21"/>
              </w:rPr>
              <w:t>实际污染物排放情况进行定量核算。</w:t>
            </w:r>
            <w:r w:rsidR="005C59DC" w:rsidRPr="00A2071B">
              <w:rPr>
                <w:rFonts w:ascii="Times New Roman" w:hAnsi="Times New Roman" w:hint="eastAsia"/>
                <w:szCs w:val="21"/>
              </w:rPr>
              <w:t>诊所</w:t>
            </w:r>
            <w:r w:rsidR="005C59DC" w:rsidRPr="00A2071B">
              <w:rPr>
                <w:rFonts w:ascii="Times New Roman" w:hAnsi="Times New Roman"/>
                <w:szCs w:val="21"/>
              </w:rPr>
              <w:t>污染物处置措施及排放去向</w:t>
            </w:r>
            <w:r w:rsidR="005C59DC" w:rsidRPr="00A2071B">
              <w:rPr>
                <w:rFonts w:ascii="Times New Roman" w:hAnsi="Times New Roman" w:hint="eastAsia"/>
                <w:szCs w:val="21"/>
              </w:rPr>
              <w:t>见</w:t>
            </w:r>
            <w:r w:rsidR="005C59DC" w:rsidRPr="00A2071B">
              <w:rPr>
                <w:rFonts w:ascii="Times New Roman" w:hAnsi="Times New Roman"/>
                <w:szCs w:val="21"/>
              </w:rPr>
              <w:t>表</w:t>
            </w:r>
            <w:r w:rsidR="005C59DC" w:rsidRPr="00A2071B">
              <w:rPr>
                <w:rFonts w:ascii="Times New Roman" w:hAnsi="Times New Roman" w:hint="eastAsia"/>
                <w:szCs w:val="21"/>
              </w:rPr>
              <w:t>2</w:t>
            </w:r>
            <w:r w:rsidR="005C59DC" w:rsidRPr="00A2071B">
              <w:rPr>
                <w:rFonts w:ascii="Times New Roman" w:hAnsi="Times New Roman"/>
                <w:szCs w:val="21"/>
              </w:rPr>
              <w:t>-6</w:t>
            </w:r>
            <w:r w:rsidR="005C59DC" w:rsidRPr="00A2071B">
              <w:rPr>
                <w:rFonts w:ascii="Times New Roman" w:hAnsi="Times New Roman" w:hint="eastAsia"/>
                <w:szCs w:val="21"/>
              </w:rPr>
              <w:t>。</w:t>
            </w:r>
          </w:p>
          <w:p w:rsidR="000908D8" w:rsidRPr="00A2071B" w:rsidRDefault="00D027D5" w:rsidP="00D027D5">
            <w:pPr>
              <w:jc w:val="center"/>
              <w:rPr>
                <w:b/>
                <w:bCs/>
                <w:szCs w:val="21"/>
              </w:rPr>
            </w:pPr>
            <w:r w:rsidRPr="00A2071B">
              <w:rPr>
                <w:rFonts w:hint="eastAsia"/>
                <w:b/>
                <w:bCs/>
                <w:szCs w:val="21"/>
              </w:rPr>
              <w:t>表</w:t>
            </w:r>
            <w:r w:rsidRPr="00A2071B">
              <w:rPr>
                <w:rFonts w:hint="eastAsia"/>
                <w:b/>
                <w:bCs/>
                <w:szCs w:val="21"/>
              </w:rPr>
              <w:t>2</w:t>
            </w:r>
            <w:r w:rsidRPr="00A2071B">
              <w:rPr>
                <w:b/>
                <w:bCs/>
                <w:szCs w:val="21"/>
              </w:rPr>
              <w:t>-</w:t>
            </w:r>
            <w:r w:rsidR="00B61F25">
              <w:rPr>
                <w:b/>
                <w:bCs/>
                <w:szCs w:val="21"/>
              </w:rPr>
              <w:t>5</w:t>
            </w:r>
            <w:r w:rsidRPr="00A2071B">
              <w:rPr>
                <w:b/>
                <w:bCs/>
                <w:szCs w:val="21"/>
              </w:rPr>
              <w:t xml:space="preserve">    </w:t>
            </w:r>
            <w:r w:rsidRPr="00A2071B">
              <w:rPr>
                <w:rFonts w:hint="eastAsia"/>
                <w:b/>
                <w:bCs/>
                <w:szCs w:val="21"/>
              </w:rPr>
              <w:t>依托</w:t>
            </w:r>
            <w:r w:rsidRPr="00A2071B">
              <w:rPr>
                <w:b/>
                <w:bCs/>
                <w:szCs w:val="21"/>
              </w:rPr>
              <w:t>项目污染物排放情况统计表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518"/>
              <w:gridCol w:w="1322"/>
              <w:gridCol w:w="1701"/>
              <w:gridCol w:w="3580"/>
            </w:tblGrid>
            <w:tr w:rsidR="005B3C0A" w:rsidRPr="00A2071B" w:rsidTr="005B3C0A">
              <w:trPr>
                <w:trHeight w:val="340"/>
              </w:trPr>
              <w:tc>
                <w:tcPr>
                  <w:tcW w:w="935" w:type="pct"/>
                  <w:vAlign w:val="center"/>
                </w:tcPr>
                <w:p w:rsidR="00D027D5" w:rsidRPr="00A2071B" w:rsidRDefault="00D027D5" w:rsidP="00D027D5">
                  <w:pPr>
                    <w:jc w:val="center"/>
                    <w:rPr>
                      <w:szCs w:val="21"/>
                    </w:rPr>
                  </w:pPr>
                  <w:r w:rsidRPr="00A2071B">
                    <w:rPr>
                      <w:rFonts w:hint="eastAsia"/>
                      <w:szCs w:val="21"/>
                    </w:rPr>
                    <w:t>分类</w:t>
                  </w:r>
                </w:p>
              </w:tc>
              <w:tc>
                <w:tcPr>
                  <w:tcW w:w="814" w:type="pct"/>
                  <w:vAlign w:val="center"/>
                </w:tcPr>
                <w:p w:rsidR="00D027D5" w:rsidRPr="00A2071B" w:rsidRDefault="00D027D5" w:rsidP="00D027D5">
                  <w:pPr>
                    <w:jc w:val="center"/>
                    <w:rPr>
                      <w:szCs w:val="21"/>
                    </w:rPr>
                  </w:pPr>
                  <w:r w:rsidRPr="00A2071B">
                    <w:rPr>
                      <w:rFonts w:hint="eastAsia"/>
                      <w:szCs w:val="21"/>
                    </w:rPr>
                    <w:t>污染源</w:t>
                  </w:r>
                </w:p>
              </w:tc>
              <w:tc>
                <w:tcPr>
                  <w:tcW w:w="1047" w:type="pct"/>
                  <w:tcBorders>
                    <w:right w:val="single" w:sz="4" w:space="0" w:color="auto"/>
                  </w:tcBorders>
                  <w:vAlign w:val="center"/>
                </w:tcPr>
                <w:p w:rsidR="00D027D5" w:rsidRPr="00A2071B" w:rsidRDefault="00D027D5" w:rsidP="00D027D5">
                  <w:pPr>
                    <w:jc w:val="center"/>
                    <w:rPr>
                      <w:szCs w:val="21"/>
                    </w:rPr>
                  </w:pPr>
                  <w:r w:rsidRPr="00A2071B">
                    <w:rPr>
                      <w:rFonts w:hint="eastAsia"/>
                      <w:szCs w:val="21"/>
                    </w:rPr>
                    <w:t>污染物</w:t>
                  </w:r>
                </w:p>
              </w:tc>
              <w:tc>
                <w:tcPr>
                  <w:tcW w:w="2204" w:type="pct"/>
                  <w:vAlign w:val="center"/>
                </w:tcPr>
                <w:p w:rsidR="00D027D5" w:rsidRPr="00A2071B" w:rsidRDefault="00D027D5" w:rsidP="00D027D5">
                  <w:pPr>
                    <w:jc w:val="center"/>
                    <w:rPr>
                      <w:szCs w:val="21"/>
                    </w:rPr>
                  </w:pPr>
                  <w:r w:rsidRPr="00A2071B">
                    <w:rPr>
                      <w:rFonts w:hint="eastAsia"/>
                      <w:szCs w:val="21"/>
                    </w:rPr>
                    <w:t>排放</w:t>
                  </w:r>
                  <w:r w:rsidRPr="00A2071B">
                    <w:rPr>
                      <w:szCs w:val="21"/>
                    </w:rPr>
                    <w:t>去向</w:t>
                  </w:r>
                </w:p>
              </w:tc>
            </w:tr>
            <w:tr w:rsidR="005B3C0A" w:rsidRPr="00A2071B" w:rsidTr="005B3C0A">
              <w:trPr>
                <w:trHeight w:val="340"/>
              </w:trPr>
              <w:tc>
                <w:tcPr>
                  <w:tcW w:w="935" w:type="pct"/>
                  <w:vMerge w:val="restart"/>
                  <w:vAlign w:val="center"/>
                </w:tcPr>
                <w:p w:rsidR="00D027D5" w:rsidRPr="00A2071B" w:rsidRDefault="00D027D5" w:rsidP="00D027D5">
                  <w:pPr>
                    <w:jc w:val="center"/>
                    <w:rPr>
                      <w:szCs w:val="21"/>
                    </w:rPr>
                  </w:pPr>
                  <w:r w:rsidRPr="00A2071B">
                    <w:rPr>
                      <w:rFonts w:hint="eastAsia"/>
                      <w:szCs w:val="21"/>
                    </w:rPr>
                    <w:t>废水</w:t>
                  </w:r>
                </w:p>
              </w:tc>
              <w:tc>
                <w:tcPr>
                  <w:tcW w:w="814" w:type="pct"/>
                  <w:vAlign w:val="center"/>
                </w:tcPr>
                <w:p w:rsidR="00D027D5" w:rsidRPr="00A2071B" w:rsidRDefault="00D027D5" w:rsidP="00D027D5">
                  <w:pPr>
                    <w:jc w:val="center"/>
                    <w:rPr>
                      <w:szCs w:val="21"/>
                    </w:rPr>
                  </w:pPr>
                  <w:r w:rsidRPr="00A2071B">
                    <w:rPr>
                      <w:rFonts w:hint="eastAsia"/>
                      <w:szCs w:val="21"/>
                    </w:rPr>
                    <w:t>医疗</w:t>
                  </w:r>
                  <w:r w:rsidRPr="00A2071B">
                    <w:rPr>
                      <w:szCs w:val="21"/>
                    </w:rPr>
                    <w:t>废水</w:t>
                  </w:r>
                </w:p>
              </w:tc>
              <w:tc>
                <w:tcPr>
                  <w:tcW w:w="1047" w:type="pct"/>
                  <w:tcBorders>
                    <w:right w:val="single" w:sz="4" w:space="0" w:color="auto"/>
                  </w:tcBorders>
                  <w:vAlign w:val="center"/>
                </w:tcPr>
                <w:p w:rsidR="00D027D5" w:rsidRPr="00A2071B" w:rsidRDefault="00D027D5" w:rsidP="00D027D5">
                  <w:pPr>
                    <w:jc w:val="center"/>
                    <w:rPr>
                      <w:szCs w:val="21"/>
                    </w:rPr>
                  </w:pPr>
                  <w:r w:rsidRPr="00A2071B">
                    <w:rPr>
                      <w:rFonts w:hint="eastAsia"/>
                      <w:szCs w:val="21"/>
                    </w:rPr>
                    <w:t>COD</w:t>
                  </w:r>
                  <w:r w:rsidRPr="00A2071B">
                    <w:rPr>
                      <w:rFonts w:hint="eastAsia"/>
                      <w:szCs w:val="21"/>
                    </w:rPr>
                    <w:t>、</w:t>
                  </w:r>
                  <w:r w:rsidRPr="00A2071B">
                    <w:rPr>
                      <w:rFonts w:hint="eastAsia"/>
                      <w:szCs w:val="21"/>
                    </w:rPr>
                    <w:t>SS</w:t>
                  </w:r>
                  <w:r w:rsidRPr="00A2071B">
                    <w:rPr>
                      <w:rFonts w:hint="eastAsia"/>
                      <w:szCs w:val="21"/>
                    </w:rPr>
                    <w:t>、</w:t>
                  </w:r>
                  <w:r w:rsidRPr="00A2071B">
                    <w:rPr>
                      <w:szCs w:val="21"/>
                    </w:rPr>
                    <w:t>总余氯、粪大肠菌群</w:t>
                  </w:r>
                </w:p>
              </w:tc>
              <w:tc>
                <w:tcPr>
                  <w:tcW w:w="2204" w:type="pct"/>
                  <w:vAlign w:val="center"/>
                </w:tcPr>
                <w:p w:rsidR="00D027D5" w:rsidRPr="00A2071B" w:rsidRDefault="00D027D5" w:rsidP="00D027D5">
                  <w:pPr>
                    <w:jc w:val="center"/>
                    <w:rPr>
                      <w:szCs w:val="21"/>
                    </w:rPr>
                  </w:pPr>
                  <w:r w:rsidRPr="00A2071B">
                    <w:rPr>
                      <w:rFonts w:hint="eastAsia"/>
                      <w:szCs w:val="21"/>
                    </w:rPr>
                    <w:t>经</w:t>
                  </w:r>
                  <w:r w:rsidR="005B3C0A" w:rsidRPr="00A2071B">
                    <w:rPr>
                      <w:rFonts w:hint="eastAsia"/>
                      <w:kern w:val="0"/>
                      <w:szCs w:val="21"/>
                    </w:rPr>
                    <w:t>HB-90</w:t>
                  </w:r>
                  <w:r w:rsidR="005B3C0A" w:rsidRPr="00A2071B">
                    <w:rPr>
                      <w:rFonts w:hint="eastAsia"/>
                      <w:kern w:val="0"/>
                      <w:szCs w:val="21"/>
                    </w:rPr>
                    <w:t>废水缓释消毒器消毒处理后，与生活污水</w:t>
                  </w:r>
                  <w:r w:rsidR="005B3C0A" w:rsidRPr="00A2071B">
                    <w:rPr>
                      <w:kern w:val="0"/>
                      <w:szCs w:val="21"/>
                    </w:rPr>
                    <w:t>一同进入凤</w:t>
                  </w:r>
                  <w:r w:rsidR="005B3C0A" w:rsidRPr="00A2071B">
                    <w:rPr>
                      <w:rFonts w:hint="eastAsia"/>
                      <w:kern w:val="0"/>
                      <w:szCs w:val="21"/>
                    </w:rPr>
                    <w:t>锦</w:t>
                  </w:r>
                  <w:r w:rsidR="005B3C0A" w:rsidRPr="00A2071B">
                    <w:rPr>
                      <w:kern w:val="0"/>
                      <w:szCs w:val="21"/>
                    </w:rPr>
                    <w:t>小区化粪池，后排入凤城三路市政污水管网。</w:t>
                  </w:r>
                </w:p>
              </w:tc>
            </w:tr>
            <w:tr w:rsidR="005B3C0A" w:rsidRPr="00A2071B" w:rsidTr="005B3C0A">
              <w:trPr>
                <w:trHeight w:val="340"/>
              </w:trPr>
              <w:tc>
                <w:tcPr>
                  <w:tcW w:w="935" w:type="pct"/>
                  <w:vMerge/>
                  <w:vAlign w:val="center"/>
                </w:tcPr>
                <w:p w:rsidR="00D027D5" w:rsidRPr="00A2071B" w:rsidRDefault="00D027D5" w:rsidP="00D027D5">
                  <w:pPr>
                    <w:jc w:val="center"/>
                    <w:rPr>
                      <w:szCs w:val="21"/>
                    </w:rPr>
                  </w:pPr>
                </w:p>
              </w:tc>
              <w:tc>
                <w:tcPr>
                  <w:tcW w:w="814" w:type="pct"/>
                  <w:vAlign w:val="center"/>
                </w:tcPr>
                <w:p w:rsidR="00D027D5" w:rsidRPr="00A2071B" w:rsidRDefault="00D027D5" w:rsidP="00D027D5">
                  <w:pPr>
                    <w:jc w:val="center"/>
                    <w:rPr>
                      <w:szCs w:val="21"/>
                    </w:rPr>
                  </w:pPr>
                  <w:r w:rsidRPr="00A2071B">
                    <w:rPr>
                      <w:rFonts w:hint="eastAsia"/>
                      <w:szCs w:val="21"/>
                    </w:rPr>
                    <w:t>生活</w:t>
                  </w:r>
                  <w:r w:rsidRPr="00A2071B">
                    <w:rPr>
                      <w:szCs w:val="21"/>
                    </w:rPr>
                    <w:t>污水</w:t>
                  </w:r>
                </w:p>
              </w:tc>
              <w:tc>
                <w:tcPr>
                  <w:tcW w:w="1047" w:type="pct"/>
                  <w:tcBorders>
                    <w:right w:val="single" w:sz="4" w:space="0" w:color="auto"/>
                  </w:tcBorders>
                  <w:vAlign w:val="center"/>
                </w:tcPr>
                <w:p w:rsidR="00D027D5" w:rsidRPr="00A2071B" w:rsidRDefault="00D027D5" w:rsidP="00D027D5">
                  <w:pPr>
                    <w:jc w:val="center"/>
                    <w:rPr>
                      <w:szCs w:val="21"/>
                    </w:rPr>
                  </w:pPr>
                  <w:r w:rsidRPr="00A2071B">
                    <w:rPr>
                      <w:rFonts w:hint="eastAsia"/>
                      <w:szCs w:val="21"/>
                    </w:rPr>
                    <w:t>COD</w:t>
                  </w:r>
                  <w:r w:rsidRPr="00A2071B">
                    <w:rPr>
                      <w:rFonts w:hint="eastAsia"/>
                      <w:szCs w:val="21"/>
                    </w:rPr>
                    <w:t>、氨氮</w:t>
                  </w:r>
                  <w:r w:rsidRPr="00A2071B">
                    <w:rPr>
                      <w:szCs w:val="21"/>
                    </w:rPr>
                    <w:t>、</w:t>
                  </w:r>
                  <w:r w:rsidRPr="00A2071B">
                    <w:rPr>
                      <w:rFonts w:hint="eastAsia"/>
                      <w:szCs w:val="21"/>
                    </w:rPr>
                    <w:t>SS</w:t>
                  </w:r>
                  <w:r w:rsidRPr="00A2071B">
                    <w:rPr>
                      <w:rFonts w:hint="eastAsia"/>
                      <w:szCs w:val="21"/>
                    </w:rPr>
                    <w:t>、</w:t>
                  </w:r>
                  <w:r w:rsidRPr="00A2071B">
                    <w:rPr>
                      <w:szCs w:val="21"/>
                    </w:rPr>
                    <w:t>总磷、总氮</w:t>
                  </w:r>
                </w:p>
              </w:tc>
              <w:tc>
                <w:tcPr>
                  <w:tcW w:w="2204" w:type="pct"/>
                  <w:vAlign w:val="center"/>
                </w:tcPr>
                <w:p w:rsidR="00D027D5" w:rsidRPr="00A2071B" w:rsidRDefault="00D027D5" w:rsidP="00D027D5">
                  <w:pPr>
                    <w:jc w:val="center"/>
                    <w:rPr>
                      <w:szCs w:val="21"/>
                    </w:rPr>
                  </w:pPr>
                  <w:r w:rsidRPr="00A2071B">
                    <w:rPr>
                      <w:rFonts w:hint="eastAsia"/>
                      <w:szCs w:val="21"/>
                    </w:rPr>
                    <w:t>经凤</w:t>
                  </w:r>
                  <w:r w:rsidRPr="00A2071B">
                    <w:rPr>
                      <w:szCs w:val="21"/>
                    </w:rPr>
                    <w:t>锦苑小区化粪池后排入凤城三路市政污水管网</w:t>
                  </w:r>
                  <w:r w:rsidR="005B3C0A" w:rsidRPr="00A2071B">
                    <w:rPr>
                      <w:rFonts w:hint="eastAsia"/>
                      <w:szCs w:val="21"/>
                    </w:rPr>
                    <w:t>，</w:t>
                  </w:r>
                  <w:r w:rsidR="005B3C0A" w:rsidRPr="00A2071B">
                    <w:rPr>
                      <w:szCs w:val="21"/>
                    </w:rPr>
                    <w:t>进入西安市第四污水处理厂</w:t>
                  </w:r>
                </w:p>
              </w:tc>
            </w:tr>
            <w:tr w:rsidR="005B3C0A" w:rsidRPr="00A2071B" w:rsidTr="005B3C0A">
              <w:trPr>
                <w:trHeight w:val="340"/>
              </w:trPr>
              <w:tc>
                <w:tcPr>
                  <w:tcW w:w="935" w:type="pct"/>
                  <w:vMerge w:val="restart"/>
                  <w:vAlign w:val="center"/>
                </w:tcPr>
                <w:p w:rsidR="00D027D5" w:rsidRPr="00A2071B" w:rsidRDefault="00D027D5" w:rsidP="00D027D5">
                  <w:pPr>
                    <w:jc w:val="center"/>
                    <w:rPr>
                      <w:szCs w:val="21"/>
                    </w:rPr>
                  </w:pPr>
                  <w:r w:rsidRPr="00A2071B">
                    <w:rPr>
                      <w:rFonts w:hint="eastAsia"/>
                      <w:szCs w:val="21"/>
                    </w:rPr>
                    <w:t>固体废物</w:t>
                  </w:r>
                </w:p>
              </w:tc>
              <w:tc>
                <w:tcPr>
                  <w:tcW w:w="814" w:type="pct"/>
                  <w:vAlign w:val="center"/>
                </w:tcPr>
                <w:p w:rsidR="00D027D5" w:rsidRPr="00A2071B" w:rsidRDefault="00D027D5" w:rsidP="00D027D5">
                  <w:pPr>
                    <w:jc w:val="center"/>
                    <w:rPr>
                      <w:szCs w:val="21"/>
                    </w:rPr>
                  </w:pPr>
                  <w:r w:rsidRPr="00A2071B">
                    <w:rPr>
                      <w:rFonts w:hint="eastAsia"/>
                      <w:szCs w:val="21"/>
                    </w:rPr>
                    <w:t>生活</w:t>
                  </w:r>
                  <w:r w:rsidRPr="00A2071B">
                    <w:rPr>
                      <w:szCs w:val="21"/>
                    </w:rPr>
                    <w:t>垃圾</w:t>
                  </w:r>
                </w:p>
              </w:tc>
              <w:tc>
                <w:tcPr>
                  <w:tcW w:w="1047" w:type="pct"/>
                  <w:tcBorders>
                    <w:right w:val="single" w:sz="4" w:space="0" w:color="auto"/>
                  </w:tcBorders>
                  <w:vAlign w:val="center"/>
                </w:tcPr>
                <w:p w:rsidR="00D027D5" w:rsidRPr="00A2071B" w:rsidRDefault="00D027D5" w:rsidP="00D027D5">
                  <w:pPr>
                    <w:jc w:val="center"/>
                    <w:rPr>
                      <w:szCs w:val="21"/>
                    </w:rPr>
                  </w:pPr>
                  <w:r w:rsidRPr="00A2071B">
                    <w:rPr>
                      <w:rFonts w:hint="eastAsia"/>
                      <w:szCs w:val="21"/>
                    </w:rPr>
                    <w:t>果皮</w:t>
                  </w:r>
                  <w:r w:rsidRPr="00A2071B">
                    <w:rPr>
                      <w:szCs w:val="21"/>
                    </w:rPr>
                    <w:t>纸屑、塑料袋等</w:t>
                  </w:r>
                </w:p>
              </w:tc>
              <w:tc>
                <w:tcPr>
                  <w:tcW w:w="2204" w:type="pct"/>
                  <w:vAlign w:val="center"/>
                </w:tcPr>
                <w:p w:rsidR="00D027D5" w:rsidRPr="00A2071B" w:rsidRDefault="00D027D5" w:rsidP="00D027D5">
                  <w:pPr>
                    <w:jc w:val="center"/>
                    <w:rPr>
                      <w:szCs w:val="21"/>
                    </w:rPr>
                  </w:pPr>
                  <w:r w:rsidRPr="00A2071B">
                    <w:rPr>
                      <w:rFonts w:hint="eastAsia"/>
                      <w:szCs w:val="21"/>
                    </w:rPr>
                    <w:t>有</w:t>
                  </w:r>
                  <w:r w:rsidRPr="00A2071B">
                    <w:rPr>
                      <w:szCs w:val="21"/>
                    </w:rPr>
                    <w:t>盖</w:t>
                  </w:r>
                  <w:r w:rsidRPr="00A2071B">
                    <w:rPr>
                      <w:rFonts w:hint="eastAsia"/>
                      <w:szCs w:val="21"/>
                    </w:rPr>
                    <w:t>垃圾箱</w:t>
                  </w:r>
                  <w:r w:rsidRPr="00A2071B">
                    <w:rPr>
                      <w:szCs w:val="21"/>
                    </w:rPr>
                    <w:t>收集，定期交环卫部门处置</w:t>
                  </w:r>
                </w:p>
              </w:tc>
            </w:tr>
            <w:tr w:rsidR="005B3C0A" w:rsidRPr="00A2071B" w:rsidTr="005B3C0A">
              <w:trPr>
                <w:trHeight w:val="340"/>
              </w:trPr>
              <w:tc>
                <w:tcPr>
                  <w:tcW w:w="935" w:type="pct"/>
                  <w:vMerge/>
                  <w:vAlign w:val="center"/>
                </w:tcPr>
                <w:p w:rsidR="00D027D5" w:rsidRPr="00A2071B" w:rsidRDefault="00D027D5" w:rsidP="00D027D5">
                  <w:pPr>
                    <w:jc w:val="center"/>
                    <w:rPr>
                      <w:szCs w:val="21"/>
                    </w:rPr>
                  </w:pPr>
                </w:p>
              </w:tc>
              <w:tc>
                <w:tcPr>
                  <w:tcW w:w="814" w:type="pct"/>
                  <w:vAlign w:val="center"/>
                </w:tcPr>
                <w:p w:rsidR="00D027D5" w:rsidRPr="00A2071B" w:rsidRDefault="00D027D5" w:rsidP="00D027D5">
                  <w:pPr>
                    <w:jc w:val="center"/>
                    <w:rPr>
                      <w:szCs w:val="21"/>
                    </w:rPr>
                  </w:pPr>
                  <w:r w:rsidRPr="00A2071B">
                    <w:rPr>
                      <w:rFonts w:hint="eastAsia"/>
                      <w:szCs w:val="21"/>
                    </w:rPr>
                    <w:t>宠物粪便</w:t>
                  </w:r>
                </w:p>
              </w:tc>
              <w:tc>
                <w:tcPr>
                  <w:tcW w:w="1047" w:type="pct"/>
                  <w:tcBorders>
                    <w:right w:val="single" w:sz="4" w:space="0" w:color="auto"/>
                  </w:tcBorders>
                  <w:vAlign w:val="center"/>
                </w:tcPr>
                <w:p w:rsidR="00D027D5" w:rsidRPr="00A2071B" w:rsidRDefault="00D027D5" w:rsidP="00D027D5">
                  <w:pPr>
                    <w:jc w:val="center"/>
                    <w:rPr>
                      <w:szCs w:val="21"/>
                    </w:rPr>
                  </w:pPr>
                  <w:r w:rsidRPr="00A2071B">
                    <w:rPr>
                      <w:rFonts w:hint="eastAsia"/>
                      <w:szCs w:val="21"/>
                    </w:rPr>
                    <w:t>宠物</w:t>
                  </w:r>
                  <w:r w:rsidRPr="00A2071B">
                    <w:rPr>
                      <w:szCs w:val="21"/>
                    </w:rPr>
                    <w:t>排泄物</w:t>
                  </w:r>
                </w:p>
              </w:tc>
              <w:tc>
                <w:tcPr>
                  <w:tcW w:w="2204" w:type="pct"/>
                  <w:vAlign w:val="center"/>
                </w:tcPr>
                <w:p w:rsidR="00D027D5" w:rsidRPr="00A2071B" w:rsidRDefault="00D027D5" w:rsidP="00D027D5">
                  <w:pPr>
                    <w:jc w:val="center"/>
                    <w:rPr>
                      <w:szCs w:val="21"/>
                    </w:rPr>
                  </w:pPr>
                  <w:r w:rsidRPr="00A2071B">
                    <w:rPr>
                      <w:rFonts w:hint="eastAsia"/>
                      <w:szCs w:val="21"/>
                    </w:rPr>
                    <w:t>用</w:t>
                  </w:r>
                  <w:r w:rsidRPr="00A2071B">
                    <w:rPr>
                      <w:szCs w:val="21"/>
                    </w:rPr>
                    <w:t>猫砂托盘收集，并经消石灰拌和后及时装入专用密封袋中密封，交由环卫部门清运。对留观期间的染疫或者疑似染疫宠物产生的动物粪便，严格按照医疗废物进行管理和处置</w:t>
                  </w:r>
                  <w:r w:rsidRPr="00A2071B">
                    <w:rPr>
                      <w:rFonts w:hint="eastAsia"/>
                      <w:szCs w:val="21"/>
                    </w:rPr>
                    <w:t>。</w:t>
                  </w:r>
                </w:p>
              </w:tc>
            </w:tr>
            <w:tr w:rsidR="005B3C0A" w:rsidRPr="00A2071B" w:rsidTr="005B3C0A">
              <w:trPr>
                <w:trHeight w:val="340"/>
              </w:trPr>
              <w:tc>
                <w:tcPr>
                  <w:tcW w:w="935" w:type="pct"/>
                  <w:vMerge/>
                  <w:vAlign w:val="center"/>
                </w:tcPr>
                <w:p w:rsidR="00D027D5" w:rsidRPr="00A2071B" w:rsidRDefault="00D027D5" w:rsidP="00D027D5">
                  <w:pPr>
                    <w:jc w:val="center"/>
                    <w:rPr>
                      <w:szCs w:val="21"/>
                    </w:rPr>
                  </w:pPr>
                </w:p>
              </w:tc>
              <w:tc>
                <w:tcPr>
                  <w:tcW w:w="814" w:type="pct"/>
                  <w:vAlign w:val="center"/>
                </w:tcPr>
                <w:p w:rsidR="00D027D5" w:rsidRPr="00A2071B" w:rsidRDefault="00D027D5" w:rsidP="00D027D5">
                  <w:pPr>
                    <w:jc w:val="center"/>
                    <w:rPr>
                      <w:szCs w:val="21"/>
                    </w:rPr>
                  </w:pPr>
                  <w:r w:rsidRPr="00A2071B">
                    <w:rPr>
                      <w:rFonts w:hint="eastAsia"/>
                      <w:szCs w:val="21"/>
                    </w:rPr>
                    <w:t>医疗</w:t>
                  </w:r>
                  <w:r w:rsidRPr="00A2071B">
                    <w:rPr>
                      <w:szCs w:val="21"/>
                    </w:rPr>
                    <w:t>废物</w:t>
                  </w:r>
                </w:p>
              </w:tc>
              <w:tc>
                <w:tcPr>
                  <w:tcW w:w="1047" w:type="pct"/>
                  <w:tcBorders>
                    <w:right w:val="single" w:sz="4" w:space="0" w:color="auto"/>
                  </w:tcBorders>
                  <w:vAlign w:val="center"/>
                </w:tcPr>
                <w:p w:rsidR="00D027D5" w:rsidRPr="00A2071B" w:rsidRDefault="00D027D5" w:rsidP="00D027D5">
                  <w:pPr>
                    <w:jc w:val="center"/>
                    <w:rPr>
                      <w:szCs w:val="21"/>
                    </w:rPr>
                  </w:pPr>
                  <w:r w:rsidRPr="00A2071B">
                    <w:rPr>
                      <w:rFonts w:hint="eastAsia"/>
                      <w:szCs w:val="21"/>
                    </w:rPr>
                    <w:t>废针头</w:t>
                  </w:r>
                  <w:r w:rsidRPr="00A2071B">
                    <w:rPr>
                      <w:szCs w:val="21"/>
                    </w:rPr>
                    <w:t>、废针管、废</w:t>
                  </w:r>
                  <w:r w:rsidRPr="00A2071B">
                    <w:rPr>
                      <w:rFonts w:hint="eastAsia"/>
                      <w:szCs w:val="21"/>
                    </w:rPr>
                    <w:t>棉签</w:t>
                  </w:r>
                  <w:r w:rsidRPr="00A2071B">
                    <w:rPr>
                      <w:szCs w:val="21"/>
                    </w:rPr>
                    <w:t>等</w:t>
                  </w:r>
                </w:p>
              </w:tc>
              <w:tc>
                <w:tcPr>
                  <w:tcW w:w="2204" w:type="pct"/>
                  <w:vAlign w:val="center"/>
                </w:tcPr>
                <w:p w:rsidR="00D027D5" w:rsidRPr="00A2071B" w:rsidRDefault="00D027D5" w:rsidP="00932EE7">
                  <w:pPr>
                    <w:jc w:val="center"/>
                    <w:rPr>
                      <w:szCs w:val="21"/>
                    </w:rPr>
                  </w:pPr>
                  <w:r w:rsidRPr="00A2071B">
                    <w:rPr>
                      <w:szCs w:val="21"/>
                    </w:rPr>
                    <w:t>医疗废物先经消毒后，再放入带盖的医疗垃圾收集桶</w:t>
                  </w:r>
                  <w:r w:rsidRPr="00A2071B">
                    <w:rPr>
                      <w:rFonts w:hint="eastAsia"/>
                      <w:szCs w:val="21"/>
                    </w:rPr>
                    <w:t>，暂存于</w:t>
                  </w:r>
                  <w:r w:rsidRPr="00A2071B">
                    <w:rPr>
                      <w:rFonts w:hint="eastAsia"/>
                      <w:szCs w:val="21"/>
                    </w:rPr>
                    <w:t>2</w:t>
                  </w:r>
                  <w:r w:rsidRPr="00A2071B">
                    <w:rPr>
                      <w:rFonts w:hint="eastAsia"/>
                      <w:szCs w:val="21"/>
                    </w:rPr>
                    <w:t>楼</w:t>
                  </w:r>
                  <w:r w:rsidR="00E761EA" w:rsidRPr="00A2071B">
                    <w:rPr>
                      <w:rFonts w:hint="eastAsia"/>
                      <w:szCs w:val="21"/>
                    </w:rPr>
                    <w:t>西</w:t>
                  </w:r>
                  <w:r w:rsidRPr="00A2071B">
                    <w:rPr>
                      <w:rFonts w:hint="eastAsia"/>
                      <w:szCs w:val="21"/>
                    </w:rPr>
                    <w:t>侧医疗废物间内，</w:t>
                  </w:r>
                  <w:r w:rsidRPr="00A73F4D">
                    <w:rPr>
                      <w:rFonts w:hint="eastAsia"/>
                      <w:szCs w:val="21"/>
                    </w:rPr>
                    <w:t>定期</w:t>
                  </w:r>
                  <w:r w:rsidRPr="00A73F4D">
                    <w:rPr>
                      <w:szCs w:val="21"/>
                    </w:rPr>
                    <w:t>委托</w:t>
                  </w:r>
                  <w:r w:rsidR="00E761EA" w:rsidRPr="00A73F4D">
                    <w:rPr>
                      <w:rFonts w:hint="eastAsia"/>
                      <w:szCs w:val="21"/>
                    </w:rPr>
                    <w:t>西</w:t>
                  </w:r>
                  <w:r w:rsidR="00E761EA" w:rsidRPr="00A73F4D">
                    <w:rPr>
                      <w:szCs w:val="21"/>
                    </w:rPr>
                    <w:t>安卫达实业</w:t>
                  </w:r>
                  <w:r w:rsidR="00E761EA" w:rsidRPr="00A73F4D">
                    <w:rPr>
                      <w:rFonts w:hint="eastAsia"/>
                      <w:szCs w:val="21"/>
                    </w:rPr>
                    <w:t>发展</w:t>
                  </w:r>
                  <w:r w:rsidR="00E761EA" w:rsidRPr="00A73F4D">
                    <w:rPr>
                      <w:szCs w:val="21"/>
                    </w:rPr>
                    <w:t>有限公司</w:t>
                  </w:r>
                  <w:r w:rsidRPr="00A73F4D">
                    <w:rPr>
                      <w:szCs w:val="21"/>
                    </w:rPr>
                    <w:t>进行处理。</w:t>
                  </w:r>
                </w:p>
              </w:tc>
            </w:tr>
          </w:tbl>
          <w:p w:rsidR="00680A23" w:rsidRPr="00A2071B" w:rsidRDefault="005C59DC" w:rsidP="002C7000">
            <w:pPr>
              <w:pStyle w:val="af1"/>
              <w:spacing w:line="360" w:lineRule="auto"/>
              <w:ind w:firstLineChars="200" w:firstLine="422"/>
              <w:rPr>
                <w:rFonts w:ascii="Times New Roman" w:hAnsi="Times New Roman"/>
                <w:b/>
                <w:szCs w:val="21"/>
              </w:rPr>
            </w:pPr>
            <w:r w:rsidRPr="00A2071B">
              <w:rPr>
                <w:rFonts w:ascii="Times New Roman" w:hAnsi="Times New Roman" w:hint="eastAsia"/>
                <w:b/>
                <w:szCs w:val="21"/>
              </w:rPr>
              <w:t>3</w:t>
            </w:r>
            <w:r w:rsidRPr="00A2071B">
              <w:rPr>
                <w:rFonts w:ascii="Times New Roman" w:hAnsi="Times New Roman" w:hint="eastAsia"/>
                <w:b/>
                <w:szCs w:val="21"/>
              </w:rPr>
              <w:t>、</w:t>
            </w:r>
            <w:r w:rsidRPr="00A2071B">
              <w:rPr>
                <w:rFonts w:ascii="Times New Roman" w:hAnsi="Times New Roman"/>
                <w:b/>
                <w:szCs w:val="21"/>
              </w:rPr>
              <w:t>与项目有关的主要环境问题</w:t>
            </w:r>
          </w:p>
          <w:p w:rsidR="00680A23" w:rsidRPr="00A2071B" w:rsidRDefault="005C59DC" w:rsidP="002C7000">
            <w:pPr>
              <w:pStyle w:val="af1"/>
              <w:spacing w:line="360" w:lineRule="auto"/>
              <w:ind w:firstLineChars="200" w:firstLine="420"/>
              <w:rPr>
                <w:rFonts w:ascii="Times New Roman" w:hAnsi="Times New Roman"/>
                <w:szCs w:val="21"/>
              </w:rPr>
            </w:pPr>
            <w:r w:rsidRPr="00A2071B">
              <w:rPr>
                <w:rFonts w:ascii="Times New Roman" w:hAnsi="Times New Roman" w:hint="eastAsia"/>
                <w:szCs w:val="21"/>
              </w:rPr>
              <w:t>经</w:t>
            </w:r>
            <w:r w:rsidRPr="00A2071B">
              <w:rPr>
                <w:rFonts w:ascii="Times New Roman" w:hAnsi="Times New Roman"/>
                <w:szCs w:val="21"/>
              </w:rPr>
              <w:t>与房东沟通及</w:t>
            </w:r>
            <w:r w:rsidRPr="00A2071B">
              <w:rPr>
                <w:rFonts w:ascii="Times New Roman" w:hAnsi="Times New Roman" w:hint="eastAsia"/>
                <w:szCs w:val="21"/>
              </w:rPr>
              <w:t>走访</w:t>
            </w:r>
            <w:r w:rsidRPr="00A2071B">
              <w:rPr>
                <w:rFonts w:ascii="Times New Roman" w:hAnsi="Times New Roman"/>
                <w:szCs w:val="21"/>
              </w:rPr>
              <w:t>周边商铺得知，</w:t>
            </w:r>
            <w:r w:rsidRPr="00A2071B">
              <w:rPr>
                <w:rFonts w:ascii="Times New Roman" w:hAnsi="Times New Roman" w:hint="eastAsia"/>
                <w:szCs w:val="21"/>
              </w:rPr>
              <w:t>睿娜</w:t>
            </w:r>
            <w:r w:rsidRPr="00A2071B">
              <w:rPr>
                <w:rFonts w:ascii="Times New Roman" w:hAnsi="Times New Roman"/>
                <w:szCs w:val="21"/>
              </w:rPr>
              <w:t>动物诊所</w:t>
            </w:r>
            <w:r w:rsidRPr="00A2071B">
              <w:rPr>
                <w:rFonts w:ascii="Times New Roman" w:hAnsi="Times New Roman" w:hint="eastAsia"/>
                <w:szCs w:val="21"/>
              </w:rPr>
              <w:t>入驻前所</w:t>
            </w:r>
            <w:r w:rsidRPr="00A2071B">
              <w:rPr>
                <w:rFonts w:ascii="Times New Roman" w:hAnsi="Times New Roman"/>
                <w:szCs w:val="21"/>
              </w:rPr>
              <w:t>租赁商铺为</w:t>
            </w:r>
            <w:r w:rsidRPr="00A2071B">
              <w:rPr>
                <w:rFonts w:ascii="Times New Roman" w:hAnsi="Times New Roman" w:hint="eastAsia"/>
                <w:szCs w:val="21"/>
              </w:rPr>
              <w:t>空置</w:t>
            </w:r>
            <w:r w:rsidRPr="00A2071B">
              <w:rPr>
                <w:rFonts w:ascii="Times New Roman" w:hAnsi="Times New Roman"/>
                <w:szCs w:val="21"/>
              </w:rPr>
              <w:t>，不存在原有污染及环境问题</w:t>
            </w:r>
            <w:r w:rsidRPr="00A2071B">
              <w:rPr>
                <w:rFonts w:ascii="Times New Roman" w:hAnsi="Times New Roman" w:hint="eastAsia"/>
                <w:szCs w:val="21"/>
              </w:rPr>
              <w:t>。</w:t>
            </w:r>
            <w:r w:rsidRPr="00A2071B">
              <w:rPr>
                <w:rFonts w:ascii="Times New Roman" w:hAnsi="Times New Roman"/>
                <w:szCs w:val="21"/>
              </w:rPr>
              <w:t>睿娜</w:t>
            </w:r>
            <w:r w:rsidRPr="00A2071B">
              <w:rPr>
                <w:rFonts w:ascii="Times New Roman" w:hAnsi="Times New Roman" w:hint="eastAsia"/>
                <w:szCs w:val="21"/>
              </w:rPr>
              <w:t>动物</w:t>
            </w:r>
            <w:r w:rsidRPr="00A2071B">
              <w:rPr>
                <w:rFonts w:ascii="Times New Roman" w:hAnsi="Times New Roman"/>
                <w:szCs w:val="21"/>
              </w:rPr>
              <w:t>诊所试</w:t>
            </w:r>
            <w:r w:rsidRPr="00A2071B">
              <w:rPr>
                <w:rFonts w:ascii="Times New Roman" w:hAnsi="Times New Roman" w:hint="eastAsia"/>
                <w:szCs w:val="21"/>
              </w:rPr>
              <w:t>运营</w:t>
            </w:r>
            <w:r w:rsidRPr="00A2071B">
              <w:rPr>
                <w:rFonts w:ascii="Times New Roman" w:hAnsi="Times New Roman"/>
                <w:szCs w:val="21"/>
              </w:rPr>
              <w:t>以来，未发生环保方面的投诉。</w:t>
            </w:r>
          </w:p>
          <w:p w:rsidR="003F76F5" w:rsidRPr="00A2071B" w:rsidRDefault="003F76F5" w:rsidP="002C7000">
            <w:pPr>
              <w:pStyle w:val="af1"/>
              <w:spacing w:line="360" w:lineRule="auto"/>
              <w:ind w:firstLineChars="200" w:firstLine="420"/>
              <w:rPr>
                <w:rFonts w:ascii="Times New Roman" w:hAnsi="Times New Roman"/>
                <w:szCs w:val="21"/>
              </w:rPr>
            </w:pPr>
          </w:p>
          <w:p w:rsidR="003F76F5" w:rsidRPr="00A2071B" w:rsidRDefault="003F76F5" w:rsidP="002C7000">
            <w:pPr>
              <w:pStyle w:val="af1"/>
              <w:spacing w:line="360" w:lineRule="auto"/>
              <w:ind w:firstLineChars="200" w:firstLine="420"/>
              <w:rPr>
                <w:rFonts w:ascii="Times New Roman" w:hAnsi="Times New Roman"/>
                <w:szCs w:val="21"/>
              </w:rPr>
            </w:pPr>
          </w:p>
          <w:p w:rsidR="003F76F5" w:rsidRPr="00A2071B" w:rsidRDefault="003F76F5" w:rsidP="002C7000">
            <w:pPr>
              <w:pStyle w:val="af1"/>
              <w:spacing w:line="360" w:lineRule="auto"/>
              <w:ind w:firstLineChars="200" w:firstLine="420"/>
              <w:rPr>
                <w:rFonts w:ascii="Times New Roman" w:hAnsi="Times New Roman"/>
                <w:szCs w:val="21"/>
              </w:rPr>
            </w:pPr>
          </w:p>
          <w:p w:rsidR="003F76F5" w:rsidRPr="00A2071B" w:rsidRDefault="003F76F5" w:rsidP="002C7000">
            <w:pPr>
              <w:pStyle w:val="af1"/>
              <w:spacing w:line="360" w:lineRule="auto"/>
              <w:ind w:firstLineChars="200" w:firstLine="420"/>
              <w:rPr>
                <w:rFonts w:ascii="Times New Roman" w:hAnsi="Times New Roman"/>
                <w:szCs w:val="21"/>
              </w:rPr>
            </w:pPr>
          </w:p>
          <w:p w:rsidR="003F76F5" w:rsidRPr="00A2071B" w:rsidRDefault="003F76F5" w:rsidP="002C7000">
            <w:pPr>
              <w:pStyle w:val="af1"/>
              <w:spacing w:line="360" w:lineRule="auto"/>
              <w:ind w:firstLineChars="200" w:firstLine="420"/>
              <w:rPr>
                <w:rFonts w:ascii="Times New Roman" w:hAnsi="Times New Roman"/>
                <w:szCs w:val="21"/>
              </w:rPr>
            </w:pPr>
          </w:p>
          <w:p w:rsidR="003F76F5" w:rsidRPr="00A2071B" w:rsidRDefault="003F76F5" w:rsidP="002C7000">
            <w:pPr>
              <w:pStyle w:val="af1"/>
              <w:spacing w:line="360" w:lineRule="auto"/>
              <w:ind w:firstLineChars="200" w:firstLine="420"/>
              <w:rPr>
                <w:rFonts w:ascii="Times New Roman" w:hAnsi="Times New Roman"/>
                <w:szCs w:val="21"/>
              </w:rPr>
            </w:pPr>
          </w:p>
          <w:p w:rsidR="003F76F5" w:rsidRPr="00A2071B" w:rsidRDefault="003F76F5" w:rsidP="002C7000">
            <w:pPr>
              <w:pStyle w:val="af1"/>
              <w:spacing w:line="360" w:lineRule="auto"/>
              <w:ind w:firstLineChars="200" w:firstLine="420"/>
              <w:rPr>
                <w:rFonts w:ascii="Times New Roman" w:hAnsi="Times New Roman"/>
                <w:szCs w:val="21"/>
              </w:rPr>
            </w:pPr>
          </w:p>
          <w:p w:rsidR="003F76F5" w:rsidRPr="00A2071B" w:rsidRDefault="003F76F5" w:rsidP="002C7000">
            <w:pPr>
              <w:pStyle w:val="af1"/>
              <w:spacing w:line="360" w:lineRule="auto"/>
              <w:ind w:firstLineChars="200" w:firstLine="420"/>
              <w:rPr>
                <w:rFonts w:ascii="Times New Roman" w:hAnsi="Times New Roman"/>
                <w:szCs w:val="21"/>
              </w:rPr>
            </w:pPr>
          </w:p>
          <w:p w:rsidR="003F76F5" w:rsidRPr="00A2071B" w:rsidRDefault="003F76F5" w:rsidP="002C7000">
            <w:pPr>
              <w:pStyle w:val="af1"/>
              <w:spacing w:line="360" w:lineRule="auto"/>
              <w:ind w:firstLineChars="200" w:firstLine="420"/>
              <w:rPr>
                <w:rFonts w:ascii="Times New Roman" w:hAnsi="Times New Roman"/>
                <w:szCs w:val="21"/>
              </w:rPr>
            </w:pPr>
          </w:p>
          <w:p w:rsidR="003F76F5" w:rsidRPr="00A2071B" w:rsidRDefault="003F76F5" w:rsidP="002C7000">
            <w:pPr>
              <w:pStyle w:val="af1"/>
              <w:spacing w:line="360" w:lineRule="auto"/>
              <w:ind w:firstLineChars="200" w:firstLine="420"/>
              <w:rPr>
                <w:rFonts w:ascii="Times New Roman" w:hAnsi="Times New Roman"/>
                <w:szCs w:val="21"/>
              </w:rPr>
            </w:pPr>
          </w:p>
          <w:p w:rsidR="003F76F5" w:rsidRPr="00A2071B" w:rsidRDefault="003F76F5" w:rsidP="002C7000">
            <w:pPr>
              <w:pStyle w:val="af1"/>
              <w:spacing w:line="360" w:lineRule="auto"/>
              <w:ind w:firstLineChars="200" w:firstLine="420"/>
              <w:rPr>
                <w:rFonts w:ascii="Times New Roman" w:hAnsi="Times New Roman"/>
                <w:szCs w:val="21"/>
              </w:rPr>
            </w:pPr>
          </w:p>
          <w:p w:rsidR="003F76F5" w:rsidRPr="00A2071B" w:rsidRDefault="003F76F5" w:rsidP="002C7000">
            <w:pPr>
              <w:pStyle w:val="af1"/>
              <w:spacing w:line="360" w:lineRule="auto"/>
              <w:ind w:firstLineChars="200" w:firstLine="420"/>
              <w:rPr>
                <w:rFonts w:ascii="Times New Roman" w:hAnsi="Times New Roman"/>
                <w:szCs w:val="21"/>
              </w:rPr>
            </w:pPr>
          </w:p>
          <w:p w:rsidR="005B3C0A" w:rsidRPr="00A2071B" w:rsidRDefault="005B3C0A" w:rsidP="002C7000">
            <w:pPr>
              <w:pStyle w:val="af1"/>
              <w:spacing w:line="360" w:lineRule="auto"/>
              <w:ind w:firstLineChars="200" w:firstLine="420"/>
              <w:rPr>
                <w:rFonts w:ascii="Times New Roman" w:hAnsi="Times New Roman"/>
                <w:szCs w:val="21"/>
              </w:rPr>
            </w:pPr>
          </w:p>
          <w:p w:rsidR="003F76F5" w:rsidRPr="00510DF0" w:rsidRDefault="003F76F5" w:rsidP="0056243F">
            <w:pPr>
              <w:pStyle w:val="af1"/>
              <w:spacing w:line="360" w:lineRule="auto"/>
              <w:rPr>
                <w:rFonts w:ascii="Times New Roman" w:hAnsi="Times New Roman"/>
                <w:szCs w:val="21"/>
              </w:rPr>
            </w:pPr>
          </w:p>
        </w:tc>
      </w:tr>
    </w:tbl>
    <w:p w:rsidR="00EA45AE" w:rsidRDefault="00EA45AE">
      <w:pPr>
        <w:sectPr w:rsidR="00EA45AE">
          <w:pgSz w:w="11906" w:h="16838"/>
          <w:pgMar w:top="1701" w:right="1531" w:bottom="1418" w:left="1531" w:header="1134" w:footer="1134" w:gutter="0"/>
          <w:cols w:space="720"/>
          <w:docGrid w:linePitch="312"/>
        </w:sectPr>
      </w:pPr>
    </w:p>
    <w:p w:rsidR="00EA45AE" w:rsidRDefault="00EA45AE">
      <w:pPr>
        <w:pStyle w:val="a5"/>
        <w:adjustRightInd w:val="0"/>
        <w:snapToGrid w:val="0"/>
        <w:spacing w:before="0" w:beforeAutospacing="0" w:after="0" w:afterAutospacing="0" w:line="14" w:lineRule="auto"/>
        <w:jc w:val="center"/>
        <w:outlineLvl w:val="0"/>
        <w:rPr>
          <w:rFonts w:ascii="黑体" w:eastAsia="黑体" w:hAnsi="黑体"/>
          <w:snapToGrid w:val="0"/>
          <w:sz w:val="30"/>
          <w:szCs w:val="30"/>
        </w:rPr>
      </w:pPr>
    </w:p>
    <w:p w:rsidR="00EA45AE" w:rsidRDefault="00EA45AE">
      <w:pPr>
        <w:pStyle w:val="a5"/>
        <w:jc w:val="center"/>
        <w:outlineLvl w:val="0"/>
        <w:rPr>
          <w:rFonts w:ascii="黑体" w:eastAsia="黑体" w:hAnsi="黑体"/>
          <w:snapToGrid w:val="0"/>
          <w:sz w:val="30"/>
          <w:szCs w:val="30"/>
        </w:rPr>
      </w:pPr>
      <w:r>
        <w:rPr>
          <w:rFonts w:ascii="黑体" w:eastAsia="黑体" w:hAnsi="黑体" w:hint="eastAsia"/>
          <w:snapToGrid w:val="0"/>
          <w:sz w:val="30"/>
          <w:szCs w:val="30"/>
        </w:rPr>
        <w:t>三、区域环境质量现状、环境保护目标及评价标准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646"/>
        <w:gridCol w:w="8415"/>
      </w:tblGrid>
      <w:tr w:rsidR="00EA45AE" w:rsidRPr="00A2071B" w:rsidTr="00300109">
        <w:trPr>
          <w:trHeight w:val="679"/>
          <w:jc w:val="center"/>
        </w:trPr>
        <w:tc>
          <w:tcPr>
            <w:tcW w:w="800" w:type="dxa"/>
            <w:vAlign w:val="center"/>
          </w:tcPr>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t>区域</w:t>
            </w:r>
          </w:p>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t>环境</w:t>
            </w:r>
          </w:p>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t>质量</w:t>
            </w:r>
          </w:p>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t>现状</w:t>
            </w:r>
          </w:p>
        </w:tc>
        <w:tc>
          <w:tcPr>
            <w:tcW w:w="8190" w:type="dxa"/>
            <w:vAlign w:val="center"/>
          </w:tcPr>
          <w:p w:rsidR="00914805" w:rsidRPr="00A2071B" w:rsidRDefault="00914805" w:rsidP="00914805">
            <w:pPr>
              <w:spacing w:line="360" w:lineRule="auto"/>
              <w:ind w:firstLineChars="200" w:firstLine="422"/>
              <w:rPr>
                <w:rFonts w:ascii="宋体" w:hAnsi="宋体" w:cs="宋体"/>
                <w:b/>
              </w:rPr>
            </w:pPr>
            <w:r w:rsidRPr="00A2071B">
              <w:rPr>
                <w:rFonts w:ascii="宋体" w:hAnsi="宋体" w:cs="宋体" w:hint="eastAsia"/>
                <w:b/>
              </w:rPr>
              <w:t>1、大气环境质量现状</w:t>
            </w:r>
          </w:p>
          <w:p w:rsidR="00EA45AE" w:rsidRPr="00A2071B" w:rsidRDefault="00EA45AE" w:rsidP="006D2F21">
            <w:pPr>
              <w:spacing w:line="360" w:lineRule="auto"/>
              <w:ind w:firstLineChars="200" w:firstLine="420"/>
              <w:rPr>
                <w:szCs w:val="21"/>
              </w:rPr>
            </w:pPr>
            <w:r w:rsidRPr="00A2071B">
              <w:rPr>
                <w:szCs w:val="21"/>
              </w:rPr>
              <w:t>本项目位于西安市</w:t>
            </w:r>
            <w:r w:rsidR="00CC69DF" w:rsidRPr="00A2071B">
              <w:rPr>
                <w:rFonts w:hint="eastAsia"/>
                <w:szCs w:val="21"/>
              </w:rPr>
              <w:t>未央区</w:t>
            </w:r>
            <w:r w:rsidRPr="00A2071B">
              <w:rPr>
                <w:szCs w:val="21"/>
              </w:rPr>
              <w:t>，据大气功能区划，本项目所在地为二类功能区，环境空气质量标准执行《环境空气质量标准》（</w:t>
            </w:r>
            <w:r w:rsidRPr="00A2071B">
              <w:rPr>
                <w:szCs w:val="21"/>
              </w:rPr>
              <w:t>GB3095-2012</w:t>
            </w:r>
            <w:r w:rsidRPr="00A2071B">
              <w:rPr>
                <w:szCs w:val="21"/>
              </w:rPr>
              <w:t>）二级标准要求。为了解</w:t>
            </w:r>
            <w:r w:rsidR="00CC69DF" w:rsidRPr="00A2071B">
              <w:rPr>
                <w:rFonts w:hint="eastAsia"/>
                <w:szCs w:val="21"/>
              </w:rPr>
              <w:t>项目所在</w:t>
            </w:r>
            <w:r w:rsidRPr="00A2071B">
              <w:rPr>
                <w:szCs w:val="21"/>
              </w:rPr>
              <w:t>区域的环境空气质量现状，常规污染物本次环评引用陕西省环境保护厅办公室</w:t>
            </w:r>
            <w:r w:rsidRPr="00A2071B">
              <w:rPr>
                <w:szCs w:val="21"/>
              </w:rPr>
              <w:t>202</w:t>
            </w:r>
            <w:r w:rsidR="008350CA">
              <w:rPr>
                <w:szCs w:val="21"/>
              </w:rPr>
              <w:t>2</w:t>
            </w:r>
            <w:r w:rsidRPr="00A2071B">
              <w:rPr>
                <w:szCs w:val="21"/>
              </w:rPr>
              <w:t>年</w:t>
            </w:r>
            <w:r w:rsidRPr="00A2071B">
              <w:rPr>
                <w:szCs w:val="21"/>
              </w:rPr>
              <w:t>1</w:t>
            </w:r>
            <w:r w:rsidRPr="00A2071B">
              <w:rPr>
                <w:szCs w:val="21"/>
              </w:rPr>
              <w:t>月</w:t>
            </w:r>
            <w:r w:rsidR="002670A2" w:rsidRPr="00A2071B">
              <w:rPr>
                <w:szCs w:val="21"/>
              </w:rPr>
              <w:t>13</w:t>
            </w:r>
            <w:r w:rsidRPr="00A2071B">
              <w:rPr>
                <w:szCs w:val="21"/>
              </w:rPr>
              <w:t>日发布的《环保快报》</w:t>
            </w:r>
            <w:r w:rsidR="006D2F21" w:rsidRPr="00A2071B">
              <w:rPr>
                <w:rFonts w:hint="eastAsia"/>
                <w:szCs w:val="21"/>
              </w:rPr>
              <w:t>，</w:t>
            </w:r>
            <w:r w:rsidRPr="00A2071B">
              <w:rPr>
                <w:szCs w:val="21"/>
              </w:rPr>
              <w:t>统计结果见表</w:t>
            </w:r>
            <w:r w:rsidRPr="00A2071B">
              <w:rPr>
                <w:szCs w:val="21"/>
              </w:rPr>
              <w:t>3-1</w:t>
            </w:r>
            <w:r w:rsidRPr="00A2071B">
              <w:rPr>
                <w:szCs w:val="21"/>
              </w:rPr>
              <w:t>。</w:t>
            </w:r>
          </w:p>
          <w:p w:rsidR="00EA45AE" w:rsidRPr="00A2071B" w:rsidRDefault="00EA45AE">
            <w:pPr>
              <w:jc w:val="center"/>
              <w:rPr>
                <w:b/>
                <w:bCs/>
                <w:szCs w:val="21"/>
              </w:rPr>
            </w:pPr>
            <w:r w:rsidRPr="00A2071B">
              <w:rPr>
                <w:b/>
                <w:bCs/>
                <w:szCs w:val="21"/>
              </w:rPr>
              <w:t>表</w:t>
            </w:r>
            <w:r w:rsidRPr="00A2071B">
              <w:rPr>
                <w:b/>
                <w:bCs/>
                <w:szCs w:val="21"/>
              </w:rPr>
              <w:t xml:space="preserve">3-1 </w:t>
            </w:r>
            <w:r w:rsidR="00914805" w:rsidRPr="00A2071B">
              <w:rPr>
                <w:b/>
                <w:bCs/>
                <w:szCs w:val="21"/>
              </w:rPr>
              <w:t xml:space="preserve">   </w:t>
            </w:r>
            <w:r w:rsidRPr="00A2071B">
              <w:rPr>
                <w:b/>
                <w:bCs/>
                <w:szCs w:val="21"/>
              </w:rPr>
              <w:t>西安市</w:t>
            </w:r>
            <w:r w:rsidR="006D2F21" w:rsidRPr="00A2071B">
              <w:rPr>
                <w:rFonts w:hint="eastAsia"/>
                <w:b/>
                <w:bCs/>
                <w:szCs w:val="21"/>
              </w:rPr>
              <w:t>未央区</w:t>
            </w:r>
            <w:r w:rsidRPr="00A2071B">
              <w:rPr>
                <w:b/>
                <w:bCs/>
                <w:szCs w:val="21"/>
              </w:rPr>
              <w:t>20</w:t>
            </w:r>
            <w:r w:rsidR="006D2F21" w:rsidRPr="00A2071B">
              <w:rPr>
                <w:rFonts w:hint="eastAsia"/>
                <w:b/>
                <w:bCs/>
                <w:szCs w:val="21"/>
              </w:rPr>
              <w:t>2</w:t>
            </w:r>
            <w:r w:rsidR="002670A2" w:rsidRPr="00A2071B">
              <w:rPr>
                <w:b/>
                <w:bCs/>
                <w:szCs w:val="21"/>
              </w:rPr>
              <w:t>1</w:t>
            </w:r>
            <w:r w:rsidRPr="00A2071B">
              <w:rPr>
                <w:b/>
                <w:bCs/>
                <w:szCs w:val="21"/>
              </w:rPr>
              <w:t>年</w:t>
            </w:r>
            <w:r w:rsidR="00914805" w:rsidRPr="00A2071B">
              <w:rPr>
                <w:b/>
                <w:bCs/>
                <w:szCs w:val="21"/>
              </w:rPr>
              <w:t>1-</w:t>
            </w:r>
            <w:r w:rsidRPr="00A2071B">
              <w:rPr>
                <w:b/>
                <w:bCs/>
                <w:szCs w:val="21"/>
              </w:rPr>
              <w:t>12</w:t>
            </w:r>
            <w:r w:rsidRPr="00A2071B">
              <w:rPr>
                <w:b/>
                <w:bCs/>
                <w:szCs w:val="21"/>
              </w:rPr>
              <w:t>月环境质量状况数据统计结果表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82"/>
              <w:gridCol w:w="2695"/>
              <w:gridCol w:w="1172"/>
              <w:gridCol w:w="1470"/>
              <w:gridCol w:w="1075"/>
              <w:gridCol w:w="975"/>
            </w:tblGrid>
            <w:tr w:rsidR="002670A2" w:rsidRPr="00A2071B" w:rsidTr="002670A2">
              <w:trPr>
                <w:trHeight w:val="340"/>
              </w:trPr>
              <w:tc>
                <w:tcPr>
                  <w:tcW w:w="478" w:type="pct"/>
                  <w:vAlign w:val="center"/>
                </w:tcPr>
                <w:p w:rsidR="00EA45AE" w:rsidRPr="00A2071B" w:rsidRDefault="00EA45AE">
                  <w:pPr>
                    <w:jc w:val="center"/>
                    <w:rPr>
                      <w:bCs/>
                      <w:szCs w:val="21"/>
                    </w:rPr>
                  </w:pPr>
                  <w:r w:rsidRPr="00A2071B">
                    <w:rPr>
                      <w:bCs/>
                      <w:szCs w:val="21"/>
                    </w:rPr>
                    <w:t>污染物</w:t>
                  </w:r>
                </w:p>
              </w:tc>
              <w:tc>
                <w:tcPr>
                  <w:tcW w:w="1649" w:type="pct"/>
                  <w:vAlign w:val="center"/>
                </w:tcPr>
                <w:p w:rsidR="00EA45AE" w:rsidRPr="00A2071B" w:rsidRDefault="00EA45AE">
                  <w:pPr>
                    <w:jc w:val="center"/>
                    <w:rPr>
                      <w:bCs/>
                      <w:szCs w:val="21"/>
                    </w:rPr>
                  </w:pPr>
                  <w:r w:rsidRPr="00A2071B">
                    <w:rPr>
                      <w:bCs/>
                      <w:szCs w:val="21"/>
                    </w:rPr>
                    <w:t>年评价指标</w:t>
                  </w:r>
                </w:p>
              </w:tc>
              <w:tc>
                <w:tcPr>
                  <w:tcW w:w="717" w:type="pct"/>
                  <w:vAlign w:val="center"/>
                </w:tcPr>
                <w:p w:rsidR="00EA45AE" w:rsidRPr="00A2071B" w:rsidRDefault="00EA45AE">
                  <w:pPr>
                    <w:jc w:val="center"/>
                    <w:rPr>
                      <w:bCs/>
                      <w:szCs w:val="21"/>
                    </w:rPr>
                  </w:pPr>
                  <w:r w:rsidRPr="00A2071B">
                    <w:rPr>
                      <w:bCs/>
                      <w:szCs w:val="21"/>
                    </w:rPr>
                    <w:t>现状浓度</w:t>
                  </w:r>
                  <w:r w:rsidRPr="00A2071B">
                    <w:rPr>
                      <w:bCs/>
                      <w:szCs w:val="21"/>
                    </w:rPr>
                    <w:t>µg/m</w:t>
                  </w:r>
                  <w:r w:rsidRPr="00A2071B">
                    <w:rPr>
                      <w:bCs/>
                      <w:szCs w:val="21"/>
                      <w:vertAlign w:val="superscript"/>
                    </w:rPr>
                    <w:t>3</w:t>
                  </w:r>
                </w:p>
              </w:tc>
              <w:tc>
                <w:tcPr>
                  <w:tcW w:w="900" w:type="pct"/>
                  <w:vAlign w:val="center"/>
                </w:tcPr>
                <w:p w:rsidR="00914805" w:rsidRPr="00A2071B" w:rsidRDefault="00EA45AE">
                  <w:pPr>
                    <w:jc w:val="center"/>
                    <w:rPr>
                      <w:bCs/>
                      <w:szCs w:val="21"/>
                    </w:rPr>
                  </w:pPr>
                  <w:r w:rsidRPr="00A2071B">
                    <w:rPr>
                      <w:bCs/>
                      <w:szCs w:val="21"/>
                    </w:rPr>
                    <w:t>标准值</w:t>
                  </w:r>
                </w:p>
                <w:p w:rsidR="00EA45AE" w:rsidRPr="00A2071B" w:rsidRDefault="00EA45AE">
                  <w:pPr>
                    <w:jc w:val="center"/>
                    <w:rPr>
                      <w:bCs/>
                      <w:szCs w:val="21"/>
                    </w:rPr>
                  </w:pPr>
                  <w:r w:rsidRPr="00A2071B">
                    <w:rPr>
                      <w:bCs/>
                      <w:szCs w:val="21"/>
                    </w:rPr>
                    <w:t>µg/m</w:t>
                  </w:r>
                  <w:r w:rsidRPr="00A2071B">
                    <w:rPr>
                      <w:bCs/>
                      <w:szCs w:val="21"/>
                      <w:vertAlign w:val="superscript"/>
                    </w:rPr>
                    <w:t>3</w:t>
                  </w:r>
                </w:p>
              </w:tc>
              <w:tc>
                <w:tcPr>
                  <w:tcW w:w="658" w:type="pct"/>
                  <w:vAlign w:val="center"/>
                </w:tcPr>
                <w:p w:rsidR="00EA45AE" w:rsidRPr="00A2071B" w:rsidRDefault="00EA45AE">
                  <w:pPr>
                    <w:jc w:val="center"/>
                    <w:rPr>
                      <w:bCs/>
                      <w:szCs w:val="21"/>
                    </w:rPr>
                  </w:pPr>
                  <w:r w:rsidRPr="00A2071B">
                    <w:rPr>
                      <w:bCs/>
                      <w:szCs w:val="21"/>
                    </w:rPr>
                    <w:t>占标率</w:t>
                  </w:r>
                  <w:r w:rsidRPr="00A2071B">
                    <w:rPr>
                      <w:bCs/>
                      <w:szCs w:val="21"/>
                    </w:rPr>
                    <w:t>%</w:t>
                  </w:r>
                </w:p>
              </w:tc>
              <w:tc>
                <w:tcPr>
                  <w:tcW w:w="597" w:type="pct"/>
                  <w:vAlign w:val="center"/>
                </w:tcPr>
                <w:p w:rsidR="00914805" w:rsidRPr="00A2071B" w:rsidRDefault="00EA45AE">
                  <w:pPr>
                    <w:jc w:val="center"/>
                    <w:rPr>
                      <w:bCs/>
                      <w:szCs w:val="21"/>
                    </w:rPr>
                  </w:pPr>
                  <w:r w:rsidRPr="00A2071B">
                    <w:rPr>
                      <w:bCs/>
                      <w:szCs w:val="21"/>
                    </w:rPr>
                    <w:t>达标</w:t>
                  </w:r>
                </w:p>
                <w:p w:rsidR="00EA45AE" w:rsidRPr="00A2071B" w:rsidRDefault="00EA45AE">
                  <w:pPr>
                    <w:jc w:val="center"/>
                    <w:rPr>
                      <w:bCs/>
                      <w:szCs w:val="21"/>
                    </w:rPr>
                  </w:pPr>
                  <w:r w:rsidRPr="00A2071B">
                    <w:rPr>
                      <w:bCs/>
                      <w:szCs w:val="21"/>
                    </w:rPr>
                    <w:t>情况</w:t>
                  </w:r>
                </w:p>
              </w:tc>
            </w:tr>
            <w:tr w:rsidR="002670A2" w:rsidRPr="00A2071B" w:rsidTr="002670A2">
              <w:trPr>
                <w:trHeight w:val="340"/>
              </w:trPr>
              <w:tc>
                <w:tcPr>
                  <w:tcW w:w="478" w:type="pct"/>
                  <w:vAlign w:val="center"/>
                </w:tcPr>
                <w:p w:rsidR="00EA45AE" w:rsidRPr="00A2071B" w:rsidRDefault="00EA45AE">
                  <w:pPr>
                    <w:jc w:val="center"/>
                    <w:rPr>
                      <w:szCs w:val="21"/>
                    </w:rPr>
                  </w:pPr>
                  <w:r w:rsidRPr="00A2071B">
                    <w:rPr>
                      <w:szCs w:val="21"/>
                    </w:rPr>
                    <w:t>PM</w:t>
                  </w:r>
                  <w:r w:rsidRPr="00A2071B">
                    <w:rPr>
                      <w:szCs w:val="21"/>
                      <w:vertAlign w:val="subscript"/>
                    </w:rPr>
                    <w:t>10</w:t>
                  </w:r>
                </w:p>
              </w:tc>
              <w:tc>
                <w:tcPr>
                  <w:tcW w:w="1649" w:type="pct"/>
                  <w:vAlign w:val="center"/>
                </w:tcPr>
                <w:p w:rsidR="00EA45AE" w:rsidRPr="00A2071B" w:rsidRDefault="00EA45AE">
                  <w:pPr>
                    <w:jc w:val="center"/>
                    <w:rPr>
                      <w:szCs w:val="21"/>
                    </w:rPr>
                  </w:pPr>
                  <w:r w:rsidRPr="00A2071B">
                    <w:rPr>
                      <w:szCs w:val="21"/>
                    </w:rPr>
                    <w:t>年平均质量浓度</w:t>
                  </w:r>
                </w:p>
              </w:tc>
              <w:tc>
                <w:tcPr>
                  <w:tcW w:w="717" w:type="pct"/>
                  <w:vAlign w:val="center"/>
                </w:tcPr>
                <w:p w:rsidR="00EA45AE" w:rsidRPr="00A2071B" w:rsidRDefault="002670A2">
                  <w:pPr>
                    <w:jc w:val="center"/>
                    <w:rPr>
                      <w:szCs w:val="21"/>
                    </w:rPr>
                  </w:pPr>
                  <w:r w:rsidRPr="00A2071B">
                    <w:rPr>
                      <w:szCs w:val="21"/>
                    </w:rPr>
                    <w:t>81</w:t>
                  </w:r>
                </w:p>
              </w:tc>
              <w:tc>
                <w:tcPr>
                  <w:tcW w:w="900" w:type="pct"/>
                  <w:vAlign w:val="center"/>
                </w:tcPr>
                <w:p w:rsidR="00EA45AE" w:rsidRPr="00A2071B" w:rsidRDefault="00EA45AE">
                  <w:pPr>
                    <w:jc w:val="center"/>
                    <w:rPr>
                      <w:szCs w:val="21"/>
                    </w:rPr>
                  </w:pPr>
                  <w:r w:rsidRPr="00A2071B">
                    <w:rPr>
                      <w:szCs w:val="21"/>
                    </w:rPr>
                    <w:t>70</w:t>
                  </w:r>
                </w:p>
              </w:tc>
              <w:tc>
                <w:tcPr>
                  <w:tcW w:w="658" w:type="pct"/>
                  <w:vAlign w:val="center"/>
                </w:tcPr>
                <w:p w:rsidR="00EA45AE" w:rsidRPr="00A2071B" w:rsidRDefault="002670A2">
                  <w:pPr>
                    <w:jc w:val="center"/>
                    <w:rPr>
                      <w:szCs w:val="21"/>
                    </w:rPr>
                  </w:pPr>
                  <w:r w:rsidRPr="00A2071B">
                    <w:rPr>
                      <w:szCs w:val="21"/>
                    </w:rPr>
                    <w:t>115.71</w:t>
                  </w:r>
                </w:p>
              </w:tc>
              <w:tc>
                <w:tcPr>
                  <w:tcW w:w="597" w:type="pct"/>
                  <w:vAlign w:val="center"/>
                </w:tcPr>
                <w:p w:rsidR="00EA45AE" w:rsidRPr="00A2071B" w:rsidRDefault="00EA45AE">
                  <w:pPr>
                    <w:jc w:val="center"/>
                    <w:rPr>
                      <w:szCs w:val="21"/>
                    </w:rPr>
                  </w:pPr>
                  <w:r w:rsidRPr="00A2071B">
                    <w:rPr>
                      <w:szCs w:val="21"/>
                    </w:rPr>
                    <w:t>不达标</w:t>
                  </w:r>
                </w:p>
              </w:tc>
            </w:tr>
            <w:tr w:rsidR="002670A2" w:rsidRPr="00A2071B" w:rsidTr="002670A2">
              <w:trPr>
                <w:trHeight w:val="340"/>
              </w:trPr>
              <w:tc>
                <w:tcPr>
                  <w:tcW w:w="478" w:type="pct"/>
                  <w:vAlign w:val="center"/>
                </w:tcPr>
                <w:p w:rsidR="00EA45AE" w:rsidRPr="00A2071B" w:rsidRDefault="00EA45AE">
                  <w:pPr>
                    <w:jc w:val="center"/>
                    <w:rPr>
                      <w:szCs w:val="21"/>
                    </w:rPr>
                  </w:pPr>
                  <w:r w:rsidRPr="00A2071B">
                    <w:rPr>
                      <w:szCs w:val="21"/>
                    </w:rPr>
                    <w:t>PM</w:t>
                  </w:r>
                  <w:r w:rsidRPr="00A2071B">
                    <w:rPr>
                      <w:szCs w:val="21"/>
                      <w:vertAlign w:val="subscript"/>
                    </w:rPr>
                    <w:t>2.5</w:t>
                  </w:r>
                </w:p>
              </w:tc>
              <w:tc>
                <w:tcPr>
                  <w:tcW w:w="1649" w:type="pct"/>
                  <w:vAlign w:val="center"/>
                </w:tcPr>
                <w:p w:rsidR="00EA45AE" w:rsidRPr="00A2071B" w:rsidRDefault="00EA45AE">
                  <w:pPr>
                    <w:jc w:val="center"/>
                    <w:rPr>
                      <w:szCs w:val="21"/>
                    </w:rPr>
                  </w:pPr>
                  <w:r w:rsidRPr="00A2071B">
                    <w:rPr>
                      <w:szCs w:val="21"/>
                    </w:rPr>
                    <w:t>年平均质量浓度</w:t>
                  </w:r>
                </w:p>
              </w:tc>
              <w:tc>
                <w:tcPr>
                  <w:tcW w:w="717" w:type="pct"/>
                  <w:vAlign w:val="center"/>
                </w:tcPr>
                <w:p w:rsidR="00EA45AE" w:rsidRPr="00A2071B" w:rsidRDefault="002670A2">
                  <w:pPr>
                    <w:jc w:val="center"/>
                    <w:rPr>
                      <w:szCs w:val="21"/>
                    </w:rPr>
                  </w:pPr>
                  <w:r w:rsidRPr="00A2071B">
                    <w:rPr>
                      <w:szCs w:val="21"/>
                    </w:rPr>
                    <w:t>41</w:t>
                  </w:r>
                </w:p>
              </w:tc>
              <w:tc>
                <w:tcPr>
                  <w:tcW w:w="900" w:type="pct"/>
                  <w:vAlign w:val="center"/>
                </w:tcPr>
                <w:p w:rsidR="00EA45AE" w:rsidRPr="00A2071B" w:rsidRDefault="00EA45AE">
                  <w:pPr>
                    <w:jc w:val="center"/>
                    <w:rPr>
                      <w:szCs w:val="21"/>
                    </w:rPr>
                  </w:pPr>
                  <w:r w:rsidRPr="00A2071B">
                    <w:rPr>
                      <w:szCs w:val="21"/>
                    </w:rPr>
                    <w:t>35</w:t>
                  </w:r>
                </w:p>
              </w:tc>
              <w:tc>
                <w:tcPr>
                  <w:tcW w:w="658" w:type="pct"/>
                  <w:vAlign w:val="center"/>
                </w:tcPr>
                <w:p w:rsidR="00EA45AE" w:rsidRPr="00A2071B" w:rsidRDefault="002670A2">
                  <w:pPr>
                    <w:jc w:val="center"/>
                    <w:rPr>
                      <w:szCs w:val="21"/>
                    </w:rPr>
                  </w:pPr>
                  <w:r w:rsidRPr="00A2071B">
                    <w:rPr>
                      <w:szCs w:val="21"/>
                    </w:rPr>
                    <w:t>117.14</w:t>
                  </w:r>
                </w:p>
              </w:tc>
              <w:tc>
                <w:tcPr>
                  <w:tcW w:w="597" w:type="pct"/>
                  <w:vAlign w:val="center"/>
                </w:tcPr>
                <w:p w:rsidR="00EA45AE" w:rsidRPr="00A2071B" w:rsidRDefault="00EA45AE">
                  <w:pPr>
                    <w:jc w:val="center"/>
                    <w:rPr>
                      <w:szCs w:val="21"/>
                    </w:rPr>
                  </w:pPr>
                  <w:r w:rsidRPr="00A2071B">
                    <w:rPr>
                      <w:szCs w:val="21"/>
                    </w:rPr>
                    <w:t>不达标</w:t>
                  </w:r>
                </w:p>
              </w:tc>
            </w:tr>
            <w:tr w:rsidR="002670A2" w:rsidRPr="00A2071B" w:rsidTr="002670A2">
              <w:trPr>
                <w:trHeight w:val="340"/>
              </w:trPr>
              <w:tc>
                <w:tcPr>
                  <w:tcW w:w="478" w:type="pct"/>
                  <w:vAlign w:val="center"/>
                </w:tcPr>
                <w:p w:rsidR="00EA45AE" w:rsidRPr="00A2071B" w:rsidRDefault="00EA45AE">
                  <w:pPr>
                    <w:jc w:val="center"/>
                    <w:rPr>
                      <w:szCs w:val="21"/>
                    </w:rPr>
                  </w:pPr>
                  <w:r w:rsidRPr="00A2071B">
                    <w:rPr>
                      <w:szCs w:val="21"/>
                    </w:rPr>
                    <w:t>SO</w:t>
                  </w:r>
                  <w:r w:rsidRPr="00A2071B">
                    <w:rPr>
                      <w:szCs w:val="21"/>
                      <w:vertAlign w:val="subscript"/>
                    </w:rPr>
                    <w:t>2</w:t>
                  </w:r>
                </w:p>
              </w:tc>
              <w:tc>
                <w:tcPr>
                  <w:tcW w:w="1649" w:type="pct"/>
                  <w:vAlign w:val="center"/>
                </w:tcPr>
                <w:p w:rsidR="00EA45AE" w:rsidRPr="00A2071B" w:rsidRDefault="00EA45AE">
                  <w:pPr>
                    <w:jc w:val="center"/>
                    <w:rPr>
                      <w:szCs w:val="21"/>
                    </w:rPr>
                  </w:pPr>
                  <w:r w:rsidRPr="00A2071B">
                    <w:rPr>
                      <w:szCs w:val="21"/>
                    </w:rPr>
                    <w:t>年平均质量浓度</w:t>
                  </w:r>
                </w:p>
              </w:tc>
              <w:tc>
                <w:tcPr>
                  <w:tcW w:w="717" w:type="pct"/>
                  <w:vAlign w:val="center"/>
                </w:tcPr>
                <w:p w:rsidR="00EA45AE" w:rsidRPr="00A2071B" w:rsidRDefault="002670A2">
                  <w:pPr>
                    <w:jc w:val="center"/>
                    <w:rPr>
                      <w:szCs w:val="21"/>
                    </w:rPr>
                  </w:pPr>
                  <w:r w:rsidRPr="00A2071B">
                    <w:rPr>
                      <w:szCs w:val="21"/>
                    </w:rPr>
                    <w:t>7</w:t>
                  </w:r>
                </w:p>
              </w:tc>
              <w:tc>
                <w:tcPr>
                  <w:tcW w:w="900" w:type="pct"/>
                  <w:vAlign w:val="center"/>
                </w:tcPr>
                <w:p w:rsidR="00EA45AE" w:rsidRPr="00A2071B" w:rsidRDefault="00EA45AE">
                  <w:pPr>
                    <w:jc w:val="center"/>
                    <w:rPr>
                      <w:szCs w:val="21"/>
                    </w:rPr>
                  </w:pPr>
                  <w:r w:rsidRPr="00A2071B">
                    <w:rPr>
                      <w:szCs w:val="21"/>
                    </w:rPr>
                    <w:t>60</w:t>
                  </w:r>
                </w:p>
              </w:tc>
              <w:tc>
                <w:tcPr>
                  <w:tcW w:w="658" w:type="pct"/>
                  <w:vAlign w:val="center"/>
                </w:tcPr>
                <w:p w:rsidR="00EA45AE" w:rsidRPr="00A2071B" w:rsidRDefault="002670A2">
                  <w:pPr>
                    <w:jc w:val="center"/>
                    <w:rPr>
                      <w:szCs w:val="21"/>
                    </w:rPr>
                  </w:pPr>
                  <w:r w:rsidRPr="00A2071B">
                    <w:rPr>
                      <w:szCs w:val="21"/>
                    </w:rPr>
                    <w:t>11.67</w:t>
                  </w:r>
                </w:p>
              </w:tc>
              <w:tc>
                <w:tcPr>
                  <w:tcW w:w="597" w:type="pct"/>
                  <w:vAlign w:val="center"/>
                </w:tcPr>
                <w:p w:rsidR="00EA45AE" w:rsidRPr="00A2071B" w:rsidRDefault="00EA45AE">
                  <w:pPr>
                    <w:jc w:val="center"/>
                    <w:rPr>
                      <w:szCs w:val="21"/>
                    </w:rPr>
                  </w:pPr>
                  <w:r w:rsidRPr="00A2071B">
                    <w:rPr>
                      <w:szCs w:val="21"/>
                    </w:rPr>
                    <w:t>达标</w:t>
                  </w:r>
                </w:p>
              </w:tc>
            </w:tr>
            <w:tr w:rsidR="002670A2" w:rsidRPr="00A2071B" w:rsidTr="002670A2">
              <w:trPr>
                <w:trHeight w:val="340"/>
              </w:trPr>
              <w:tc>
                <w:tcPr>
                  <w:tcW w:w="478" w:type="pct"/>
                  <w:vAlign w:val="center"/>
                </w:tcPr>
                <w:p w:rsidR="00EA45AE" w:rsidRPr="00A2071B" w:rsidRDefault="00EA45AE">
                  <w:pPr>
                    <w:jc w:val="center"/>
                    <w:rPr>
                      <w:szCs w:val="21"/>
                    </w:rPr>
                  </w:pPr>
                  <w:r w:rsidRPr="00A2071B">
                    <w:rPr>
                      <w:szCs w:val="21"/>
                    </w:rPr>
                    <w:t>NO</w:t>
                  </w:r>
                  <w:r w:rsidRPr="00A2071B">
                    <w:rPr>
                      <w:szCs w:val="21"/>
                      <w:vertAlign w:val="subscript"/>
                    </w:rPr>
                    <w:t>2</w:t>
                  </w:r>
                </w:p>
              </w:tc>
              <w:tc>
                <w:tcPr>
                  <w:tcW w:w="1649" w:type="pct"/>
                  <w:vAlign w:val="center"/>
                </w:tcPr>
                <w:p w:rsidR="00EA45AE" w:rsidRPr="00A2071B" w:rsidRDefault="00EA45AE">
                  <w:pPr>
                    <w:jc w:val="center"/>
                    <w:rPr>
                      <w:szCs w:val="21"/>
                    </w:rPr>
                  </w:pPr>
                  <w:r w:rsidRPr="00A2071B">
                    <w:rPr>
                      <w:szCs w:val="21"/>
                    </w:rPr>
                    <w:t>年平均质量浓度</w:t>
                  </w:r>
                </w:p>
              </w:tc>
              <w:tc>
                <w:tcPr>
                  <w:tcW w:w="717" w:type="pct"/>
                  <w:vAlign w:val="center"/>
                </w:tcPr>
                <w:p w:rsidR="00EA45AE" w:rsidRPr="00A2071B" w:rsidRDefault="002670A2">
                  <w:pPr>
                    <w:jc w:val="center"/>
                    <w:rPr>
                      <w:szCs w:val="21"/>
                    </w:rPr>
                  </w:pPr>
                  <w:r w:rsidRPr="00A2071B">
                    <w:rPr>
                      <w:szCs w:val="21"/>
                    </w:rPr>
                    <w:t>39</w:t>
                  </w:r>
                </w:p>
              </w:tc>
              <w:tc>
                <w:tcPr>
                  <w:tcW w:w="900" w:type="pct"/>
                  <w:vAlign w:val="center"/>
                </w:tcPr>
                <w:p w:rsidR="00EA45AE" w:rsidRPr="00A2071B" w:rsidRDefault="006D2F21">
                  <w:pPr>
                    <w:jc w:val="center"/>
                    <w:rPr>
                      <w:szCs w:val="21"/>
                    </w:rPr>
                  </w:pPr>
                  <w:r w:rsidRPr="00A2071B">
                    <w:rPr>
                      <w:rFonts w:hint="eastAsia"/>
                      <w:szCs w:val="21"/>
                    </w:rPr>
                    <w:t>40</w:t>
                  </w:r>
                </w:p>
              </w:tc>
              <w:tc>
                <w:tcPr>
                  <w:tcW w:w="658" w:type="pct"/>
                  <w:vAlign w:val="center"/>
                </w:tcPr>
                <w:p w:rsidR="00EA45AE" w:rsidRPr="00A2071B" w:rsidRDefault="002670A2">
                  <w:pPr>
                    <w:jc w:val="center"/>
                    <w:rPr>
                      <w:szCs w:val="21"/>
                    </w:rPr>
                  </w:pPr>
                  <w:r w:rsidRPr="00A2071B">
                    <w:rPr>
                      <w:szCs w:val="21"/>
                    </w:rPr>
                    <w:t>97.50</w:t>
                  </w:r>
                </w:p>
              </w:tc>
              <w:tc>
                <w:tcPr>
                  <w:tcW w:w="597" w:type="pct"/>
                  <w:vAlign w:val="center"/>
                </w:tcPr>
                <w:p w:rsidR="00EA45AE" w:rsidRPr="00A2071B" w:rsidRDefault="00EA45AE">
                  <w:pPr>
                    <w:jc w:val="center"/>
                    <w:rPr>
                      <w:szCs w:val="21"/>
                    </w:rPr>
                  </w:pPr>
                  <w:r w:rsidRPr="00A2071B">
                    <w:rPr>
                      <w:szCs w:val="21"/>
                    </w:rPr>
                    <w:t>达标</w:t>
                  </w:r>
                </w:p>
              </w:tc>
            </w:tr>
            <w:tr w:rsidR="002670A2" w:rsidRPr="00A2071B" w:rsidTr="002670A2">
              <w:trPr>
                <w:trHeight w:val="340"/>
              </w:trPr>
              <w:tc>
                <w:tcPr>
                  <w:tcW w:w="478" w:type="pct"/>
                  <w:vAlign w:val="center"/>
                </w:tcPr>
                <w:p w:rsidR="00EA45AE" w:rsidRPr="00A2071B" w:rsidRDefault="00EA45AE">
                  <w:pPr>
                    <w:jc w:val="center"/>
                    <w:rPr>
                      <w:szCs w:val="21"/>
                    </w:rPr>
                  </w:pPr>
                  <w:r w:rsidRPr="00A2071B">
                    <w:rPr>
                      <w:szCs w:val="21"/>
                    </w:rPr>
                    <w:t>CO</w:t>
                  </w:r>
                </w:p>
              </w:tc>
              <w:tc>
                <w:tcPr>
                  <w:tcW w:w="1649" w:type="pct"/>
                  <w:vAlign w:val="center"/>
                </w:tcPr>
                <w:p w:rsidR="00EA45AE" w:rsidRPr="00A2071B" w:rsidRDefault="00EA45AE">
                  <w:pPr>
                    <w:jc w:val="center"/>
                    <w:rPr>
                      <w:szCs w:val="21"/>
                    </w:rPr>
                  </w:pPr>
                  <w:r w:rsidRPr="00A2071B">
                    <w:rPr>
                      <w:szCs w:val="21"/>
                    </w:rPr>
                    <w:t>95%</w:t>
                  </w:r>
                  <w:r w:rsidRPr="00A2071B">
                    <w:rPr>
                      <w:szCs w:val="21"/>
                    </w:rPr>
                    <w:t>顺位</w:t>
                  </w:r>
                  <w:r w:rsidRPr="00A2071B">
                    <w:rPr>
                      <w:szCs w:val="21"/>
                    </w:rPr>
                    <w:t>24</w:t>
                  </w:r>
                  <w:r w:rsidRPr="00A2071B">
                    <w:rPr>
                      <w:szCs w:val="21"/>
                    </w:rPr>
                    <w:t>小时平均浓度</w:t>
                  </w:r>
                </w:p>
              </w:tc>
              <w:tc>
                <w:tcPr>
                  <w:tcW w:w="717" w:type="pct"/>
                  <w:vAlign w:val="center"/>
                </w:tcPr>
                <w:p w:rsidR="00EA45AE" w:rsidRPr="00A2071B" w:rsidRDefault="002670A2">
                  <w:pPr>
                    <w:jc w:val="center"/>
                    <w:rPr>
                      <w:szCs w:val="21"/>
                    </w:rPr>
                  </w:pPr>
                  <w:r w:rsidRPr="00A2071B">
                    <w:rPr>
                      <w:szCs w:val="21"/>
                    </w:rPr>
                    <w:t>1400</w:t>
                  </w:r>
                </w:p>
              </w:tc>
              <w:tc>
                <w:tcPr>
                  <w:tcW w:w="900" w:type="pct"/>
                  <w:vAlign w:val="center"/>
                </w:tcPr>
                <w:p w:rsidR="00EA45AE" w:rsidRPr="00A2071B" w:rsidRDefault="00EA45AE">
                  <w:pPr>
                    <w:jc w:val="center"/>
                    <w:rPr>
                      <w:szCs w:val="21"/>
                    </w:rPr>
                  </w:pPr>
                  <w:r w:rsidRPr="00A2071B">
                    <w:rPr>
                      <w:szCs w:val="21"/>
                    </w:rPr>
                    <w:t>4000</w:t>
                  </w:r>
                </w:p>
              </w:tc>
              <w:tc>
                <w:tcPr>
                  <w:tcW w:w="658" w:type="pct"/>
                  <w:vAlign w:val="center"/>
                </w:tcPr>
                <w:p w:rsidR="00EA45AE" w:rsidRPr="00A2071B" w:rsidRDefault="002670A2">
                  <w:pPr>
                    <w:jc w:val="center"/>
                    <w:rPr>
                      <w:szCs w:val="21"/>
                    </w:rPr>
                  </w:pPr>
                  <w:r w:rsidRPr="00A2071B">
                    <w:rPr>
                      <w:szCs w:val="21"/>
                    </w:rPr>
                    <w:t>35.00</w:t>
                  </w:r>
                </w:p>
              </w:tc>
              <w:tc>
                <w:tcPr>
                  <w:tcW w:w="597" w:type="pct"/>
                  <w:vAlign w:val="center"/>
                </w:tcPr>
                <w:p w:rsidR="00EA45AE" w:rsidRPr="00A2071B" w:rsidRDefault="00EA45AE">
                  <w:pPr>
                    <w:jc w:val="center"/>
                    <w:rPr>
                      <w:szCs w:val="21"/>
                    </w:rPr>
                  </w:pPr>
                  <w:r w:rsidRPr="00A2071B">
                    <w:rPr>
                      <w:szCs w:val="21"/>
                    </w:rPr>
                    <w:t>达标</w:t>
                  </w:r>
                </w:p>
              </w:tc>
            </w:tr>
            <w:tr w:rsidR="002670A2" w:rsidRPr="00A2071B" w:rsidTr="002670A2">
              <w:trPr>
                <w:trHeight w:val="340"/>
              </w:trPr>
              <w:tc>
                <w:tcPr>
                  <w:tcW w:w="478" w:type="pct"/>
                  <w:vAlign w:val="center"/>
                </w:tcPr>
                <w:p w:rsidR="00EA45AE" w:rsidRPr="00A2071B" w:rsidRDefault="00EA45AE">
                  <w:pPr>
                    <w:jc w:val="center"/>
                    <w:rPr>
                      <w:szCs w:val="21"/>
                    </w:rPr>
                  </w:pPr>
                  <w:r w:rsidRPr="00A2071B">
                    <w:rPr>
                      <w:szCs w:val="21"/>
                    </w:rPr>
                    <w:t>O</w:t>
                  </w:r>
                  <w:r w:rsidRPr="00A2071B">
                    <w:rPr>
                      <w:szCs w:val="21"/>
                      <w:vertAlign w:val="subscript"/>
                    </w:rPr>
                    <w:t>3</w:t>
                  </w:r>
                </w:p>
              </w:tc>
              <w:tc>
                <w:tcPr>
                  <w:tcW w:w="1649" w:type="pct"/>
                  <w:vAlign w:val="center"/>
                </w:tcPr>
                <w:p w:rsidR="00EA45AE" w:rsidRPr="00A2071B" w:rsidRDefault="00EA45AE">
                  <w:pPr>
                    <w:jc w:val="center"/>
                    <w:rPr>
                      <w:szCs w:val="21"/>
                    </w:rPr>
                  </w:pPr>
                  <w:r w:rsidRPr="00A2071B">
                    <w:rPr>
                      <w:szCs w:val="21"/>
                    </w:rPr>
                    <w:t>90%</w:t>
                  </w:r>
                  <w:r w:rsidRPr="00A2071B">
                    <w:rPr>
                      <w:szCs w:val="21"/>
                    </w:rPr>
                    <w:t>顺位</w:t>
                  </w:r>
                  <w:r w:rsidRPr="00A2071B">
                    <w:rPr>
                      <w:szCs w:val="21"/>
                    </w:rPr>
                    <w:t>8</w:t>
                  </w:r>
                  <w:r w:rsidRPr="00A2071B">
                    <w:rPr>
                      <w:szCs w:val="21"/>
                    </w:rPr>
                    <w:t>小时平均浓度</w:t>
                  </w:r>
                </w:p>
              </w:tc>
              <w:tc>
                <w:tcPr>
                  <w:tcW w:w="717" w:type="pct"/>
                  <w:vAlign w:val="center"/>
                </w:tcPr>
                <w:p w:rsidR="00EA45AE" w:rsidRPr="00A2071B" w:rsidRDefault="002670A2">
                  <w:pPr>
                    <w:jc w:val="center"/>
                    <w:rPr>
                      <w:szCs w:val="21"/>
                    </w:rPr>
                  </w:pPr>
                  <w:r w:rsidRPr="00A2071B">
                    <w:rPr>
                      <w:szCs w:val="21"/>
                    </w:rPr>
                    <w:t>164</w:t>
                  </w:r>
                </w:p>
              </w:tc>
              <w:tc>
                <w:tcPr>
                  <w:tcW w:w="900" w:type="pct"/>
                  <w:vAlign w:val="center"/>
                </w:tcPr>
                <w:p w:rsidR="00EA45AE" w:rsidRPr="00A2071B" w:rsidRDefault="00EA45AE">
                  <w:pPr>
                    <w:jc w:val="center"/>
                    <w:rPr>
                      <w:szCs w:val="21"/>
                    </w:rPr>
                  </w:pPr>
                  <w:r w:rsidRPr="00A2071B">
                    <w:rPr>
                      <w:szCs w:val="21"/>
                    </w:rPr>
                    <w:t>160</w:t>
                  </w:r>
                </w:p>
              </w:tc>
              <w:tc>
                <w:tcPr>
                  <w:tcW w:w="658" w:type="pct"/>
                  <w:vAlign w:val="center"/>
                </w:tcPr>
                <w:p w:rsidR="00EA45AE" w:rsidRPr="00A2071B" w:rsidRDefault="002670A2">
                  <w:pPr>
                    <w:jc w:val="center"/>
                    <w:rPr>
                      <w:szCs w:val="21"/>
                    </w:rPr>
                  </w:pPr>
                  <w:r w:rsidRPr="00A2071B">
                    <w:rPr>
                      <w:szCs w:val="21"/>
                    </w:rPr>
                    <w:t>102.50</w:t>
                  </w:r>
                </w:p>
              </w:tc>
              <w:tc>
                <w:tcPr>
                  <w:tcW w:w="597" w:type="pct"/>
                  <w:vAlign w:val="center"/>
                </w:tcPr>
                <w:p w:rsidR="00EA45AE" w:rsidRPr="00A2071B" w:rsidRDefault="002670A2">
                  <w:pPr>
                    <w:jc w:val="center"/>
                    <w:rPr>
                      <w:szCs w:val="21"/>
                    </w:rPr>
                  </w:pPr>
                  <w:r w:rsidRPr="00A2071B">
                    <w:rPr>
                      <w:rFonts w:hint="eastAsia"/>
                      <w:szCs w:val="21"/>
                    </w:rPr>
                    <w:t>不</w:t>
                  </w:r>
                  <w:r w:rsidR="00EA45AE" w:rsidRPr="00A2071B">
                    <w:rPr>
                      <w:szCs w:val="21"/>
                    </w:rPr>
                    <w:t>达标</w:t>
                  </w:r>
                </w:p>
              </w:tc>
            </w:tr>
          </w:tbl>
          <w:p w:rsidR="00FA4F91" w:rsidRPr="00A2071B" w:rsidRDefault="00914805" w:rsidP="002670A2">
            <w:pPr>
              <w:snapToGrid w:val="0"/>
              <w:spacing w:line="360" w:lineRule="auto"/>
              <w:ind w:firstLineChars="200" w:firstLine="420"/>
              <w:rPr>
                <w:szCs w:val="21"/>
              </w:rPr>
            </w:pPr>
            <w:r w:rsidRPr="00A2071B">
              <w:rPr>
                <w:szCs w:val="21"/>
              </w:rPr>
              <w:t>根据统计</w:t>
            </w:r>
            <w:r w:rsidR="00EA45AE" w:rsidRPr="00A2071B">
              <w:rPr>
                <w:szCs w:val="21"/>
              </w:rPr>
              <w:t>结果可以看出，项目所在地环境空气基本污染物监测项目中</w:t>
            </w:r>
            <w:r w:rsidR="002670A2" w:rsidRPr="00A2071B">
              <w:rPr>
                <w:rFonts w:hint="eastAsia"/>
                <w:szCs w:val="21"/>
              </w:rPr>
              <w:t>，</w:t>
            </w:r>
            <w:r w:rsidR="002670A2" w:rsidRPr="00A2071B">
              <w:rPr>
                <w:rFonts w:hint="eastAsia"/>
                <w:szCs w:val="21"/>
              </w:rPr>
              <w:t>SO</w:t>
            </w:r>
            <w:r w:rsidR="002670A2" w:rsidRPr="00A2071B">
              <w:rPr>
                <w:rFonts w:hint="eastAsia"/>
                <w:szCs w:val="21"/>
                <w:vertAlign w:val="subscript"/>
              </w:rPr>
              <w:t>2</w:t>
            </w:r>
            <w:r w:rsidR="00EA45AE" w:rsidRPr="00A2071B">
              <w:rPr>
                <w:szCs w:val="21"/>
              </w:rPr>
              <w:t>年平均质量浓度、</w:t>
            </w:r>
            <w:r w:rsidR="002670A2" w:rsidRPr="00A2071B">
              <w:rPr>
                <w:rFonts w:hint="eastAsia"/>
                <w:szCs w:val="21"/>
              </w:rPr>
              <w:t>NO</w:t>
            </w:r>
            <w:r w:rsidR="002670A2" w:rsidRPr="00A2071B">
              <w:rPr>
                <w:rFonts w:hint="eastAsia"/>
                <w:szCs w:val="21"/>
                <w:vertAlign w:val="subscript"/>
              </w:rPr>
              <w:t>2</w:t>
            </w:r>
            <w:r w:rsidR="002670A2" w:rsidRPr="00A2071B">
              <w:rPr>
                <w:rFonts w:hint="eastAsia"/>
                <w:szCs w:val="21"/>
              </w:rPr>
              <w:t>年</w:t>
            </w:r>
            <w:r w:rsidR="002670A2" w:rsidRPr="00A2071B">
              <w:rPr>
                <w:szCs w:val="21"/>
              </w:rPr>
              <w:t>平均</w:t>
            </w:r>
            <w:r w:rsidR="002670A2" w:rsidRPr="00A2071B">
              <w:rPr>
                <w:rFonts w:hint="eastAsia"/>
                <w:szCs w:val="21"/>
              </w:rPr>
              <w:t>质量</w:t>
            </w:r>
            <w:r w:rsidR="002670A2" w:rsidRPr="00A2071B">
              <w:rPr>
                <w:szCs w:val="21"/>
              </w:rPr>
              <w:t>浓度</w:t>
            </w:r>
            <w:r w:rsidR="002670A2" w:rsidRPr="00A2071B">
              <w:rPr>
                <w:rFonts w:hint="eastAsia"/>
                <w:szCs w:val="21"/>
              </w:rPr>
              <w:t>、</w:t>
            </w:r>
            <w:r w:rsidR="002670A2" w:rsidRPr="00A2071B">
              <w:rPr>
                <w:rFonts w:hint="eastAsia"/>
                <w:szCs w:val="21"/>
              </w:rPr>
              <w:t>CO</w:t>
            </w:r>
            <w:r w:rsidR="00EA45AE" w:rsidRPr="00A2071B">
              <w:rPr>
                <w:szCs w:val="21"/>
              </w:rPr>
              <w:t>日均第</w:t>
            </w:r>
            <w:r w:rsidR="00EA45AE" w:rsidRPr="00A2071B">
              <w:rPr>
                <w:szCs w:val="21"/>
              </w:rPr>
              <w:t>95</w:t>
            </w:r>
            <w:r w:rsidR="00EA45AE" w:rsidRPr="00A2071B">
              <w:rPr>
                <w:szCs w:val="21"/>
              </w:rPr>
              <w:t>百分位数浓度满足《环境空气质量标准》（</w:t>
            </w:r>
            <w:r w:rsidR="00EA45AE" w:rsidRPr="00A2071B">
              <w:rPr>
                <w:szCs w:val="21"/>
              </w:rPr>
              <w:t>GB3095-2012</w:t>
            </w:r>
            <w:r w:rsidR="00EA45AE" w:rsidRPr="00A2071B">
              <w:rPr>
                <w:szCs w:val="21"/>
              </w:rPr>
              <w:t>）中的二级标准，</w:t>
            </w:r>
            <w:r w:rsidR="00EA45AE" w:rsidRPr="00A2071B">
              <w:rPr>
                <w:szCs w:val="21"/>
              </w:rPr>
              <w:t>PM</w:t>
            </w:r>
            <w:r w:rsidR="00EA45AE" w:rsidRPr="00A2071B">
              <w:rPr>
                <w:szCs w:val="21"/>
                <w:vertAlign w:val="subscript"/>
              </w:rPr>
              <w:t>10</w:t>
            </w:r>
            <w:r w:rsidR="00EA45AE" w:rsidRPr="00A2071B">
              <w:rPr>
                <w:szCs w:val="21"/>
              </w:rPr>
              <w:t>年平均质量浓度、</w:t>
            </w:r>
            <w:r w:rsidR="00EA45AE" w:rsidRPr="00A2071B">
              <w:rPr>
                <w:szCs w:val="21"/>
              </w:rPr>
              <w:t>PM</w:t>
            </w:r>
            <w:r w:rsidR="00EA45AE" w:rsidRPr="00A2071B">
              <w:rPr>
                <w:szCs w:val="21"/>
                <w:vertAlign w:val="subscript"/>
              </w:rPr>
              <w:t>2.5</w:t>
            </w:r>
            <w:r w:rsidR="00EA45AE" w:rsidRPr="00A2071B">
              <w:rPr>
                <w:szCs w:val="21"/>
              </w:rPr>
              <w:t>年平均质量浓度及</w:t>
            </w:r>
            <w:r w:rsidR="002670A2" w:rsidRPr="00A2071B">
              <w:rPr>
                <w:szCs w:val="21"/>
              </w:rPr>
              <w:t>O</w:t>
            </w:r>
            <w:r w:rsidR="002670A2" w:rsidRPr="00A2071B">
              <w:rPr>
                <w:szCs w:val="21"/>
                <w:vertAlign w:val="subscript"/>
              </w:rPr>
              <w:t>3</w:t>
            </w:r>
            <w:r w:rsidR="002670A2" w:rsidRPr="00A2071B">
              <w:rPr>
                <w:szCs w:val="21"/>
              </w:rPr>
              <w:t>日均第</w:t>
            </w:r>
            <w:r w:rsidR="002670A2" w:rsidRPr="00A2071B">
              <w:rPr>
                <w:szCs w:val="21"/>
              </w:rPr>
              <w:t>90</w:t>
            </w:r>
            <w:r w:rsidR="002670A2" w:rsidRPr="00A2071B">
              <w:rPr>
                <w:szCs w:val="21"/>
              </w:rPr>
              <w:t>百分位数浓度</w:t>
            </w:r>
            <w:r w:rsidR="00EA45AE" w:rsidRPr="00A2071B">
              <w:rPr>
                <w:szCs w:val="21"/>
              </w:rPr>
              <w:t>不满足《环境空气质量标准》（</w:t>
            </w:r>
            <w:r w:rsidR="00EA45AE" w:rsidRPr="00A2071B">
              <w:rPr>
                <w:szCs w:val="21"/>
              </w:rPr>
              <w:t>GB3095-2012</w:t>
            </w:r>
            <w:r w:rsidR="00EA45AE" w:rsidRPr="00A2071B">
              <w:rPr>
                <w:szCs w:val="21"/>
              </w:rPr>
              <w:t>）中的二级标准。综上所述，本项目所在区域环境空气质量为不达标区。</w:t>
            </w:r>
          </w:p>
          <w:p w:rsidR="00FA4F91" w:rsidRPr="00A2071B" w:rsidRDefault="00FA4F91" w:rsidP="00FA4F91">
            <w:pPr>
              <w:spacing w:line="360" w:lineRule="auto"/>
              <w:ind w:firstLineChars="200" w:firstLine="422"/>
              <w:rPr>
                <w:b/>
                <w:szCs w:val="21"/>
              </w:rPr>
            </w:pPr>
            <w:r w:rsidRPr="00A2071B">
              <w:rPr>
                <w:b/>
                <w:szCs w:val="21"/>
              </w:rPr>
              <w:t>2</w:t>
            </w:r>
            <w:r w:rsidRPr="00A2071B">
              <w:rPr>
                <w:rFonts w:hAnsi="宋体"/>
                <w:b/>
                <w:szCs w:val="21"/>
              </w:rPr>
              <w:t>、声环境质量现状</w:t>
            </w:r>
          </w:p>
          <w:p w:rsidR="00123375" w:rsidRPr="00774BE6" w:rsidRDefault="001F0F8D" w:rsidP="00123375">
            <w:pPr>
              <w:spacing w:line="360" w:lineRule="auto"/>
              <w:ind w:firstLineChars="200" w:firstLine="420"/>
              <w:rPr>
                <w:szCs w:val="21"/>
              </w:rPr>
            </w:pPr>
            <w:r w:rsidRPr="00774BE6">
              <w:rPr>
                <w:szCs w:val="21"/>
              </w:rPr>
              <w:t>根据</w:t>
            </w:r>
            <w:r w:rsidR="00EA45AE" w:rsidRPr="00774BE6">
              <w:rPr>
                <w:szCs w:val="21"/>
              </w:rPr>
              <w:t>《西安市人民政府办公厅关于印发声环境功能区划方案的通知》（市政办函【</w:t>
            </w:r>
            <w:r w:rsidR="00EA45AE" w:rsidRPr="00774BE6">
              <w:rPr>
                <w:szCs w:val="21"/>
              </w:rPr>
              <w:t>2019</w:t>
            </w:r>
            <w:r w:rsidR="00EA45AE" w:rsidRPr="00774BE6">
              <w:rPr>
                <w:szCs w:val="21"/>
              </w:rPr>
              <w:t>】</w:t>
            </w:r>
            <w:r w:rsidR="00EA45AE" w:rsidRPr="00774BE6">
              <w:rPr>
                <w:szCs w:val="21"/>
              </w:rPr>
              <w:t>107</w:t>
            </w:r>
            <w:r w:rsidR="00EA45AE" w:rsidRPr="00774BE6">
              <w:rPr>
                <w:szCs w:val="21"/>
              </w:rPr>
              <w:t>号）</w:t>
            </w:r>
            <w:r w:rsidRPr="00774BE6">
              <w:rPr>
                <w:szCs w:val="21"/>
              </w:rPr>
              <w:t>本项目所在地</w:t>
            </w:r>
            <w:r w:rsidR="00EA45AE" w:rsidRPr="00774BE6">
              <w:rPr>
                <w:szCs w:val="21"/>
              </w:rPr>
              <w:t>属于</w:t>
            </w:r>
            <w:r w:rsidR="00EA45AE" w:rsidRPr="00774BE6">
              <w:rPr>
                <w:szCs w:val="21"/>
              </w:rPr>
              <w:t>2</w:t>
            </w:r>
            <w:r w:rsidR="00EA45AE" w:rsidRPr="00774BE6">
              <w:rPr>
                <w:szCs w:val="21"/>
              </w:rPr>
              <w:t>类声环境功能区。</w:t>
            </w:r>
          </w:p>
          <w:p w:rsidR="001F0F8D" w:rsidRPr="00A2071B" w:rsidRDefault="00EA45AE" w:rsidP="0033204C">
            <w:pPr>
              <w:spacing w:line="360" w:lineRule="auto"/>
              <w:ind w:firstLineChars="200" w:firstLine="420"/>
              <w:rPr>
                <w:rFonts w:hAnsi="宋体"/>
                <w:szCs w:val="21"/>
              </w:rPr>
            </w:pPr>
            <w:r w:rsidRPr="00A2071B">
              <w:rPr>
                <w:rFonts w:hAnsi="宋体"/>
                <w:szCs w:val="21"/>
              </w:rPr>
              <w:t>本次</w:t>
            </w:r>
            <w:r w:rsidR="001F0F8D" w:rsidRPr="00A2071B">
              <w:rPr>
                <w:rFonts w:hAnsi="宋体"/>
                <w:szCs w:val="21"/>
              </w:rPr>
              <w:t>声环境质量监测委托</w:t>
            </w:r>
            <w:r w:rsidR="00694BFA" w:rsidRPr="00A2071B">
              <w:rPr>
                <w:rFonts w:hAnsi="宋体" w:hint="eastAsia"/>
                <w:szCs w:val="21"/>
              </w:rPr>
              <w:t>西安重光明宸</w:t>
            </w:r>
            <w:r w:rsidR="00123375" w:rsidRPr="00A2071B">
              <w:rPr>
                <w:rFonts w:hAnsi="宋体" w:hint="eastAsia"/>
                <w:szCs w:val="21"/>
              </w:rPr>
              <w:t>检测技术有限公司</w:t>
            </w:r>
            <w:r w:rsidR="001F0F8D" w:rsidRPr="00A2071B">
              <w:rPr>
                <w:rFonts w:hAnsi="宋体"/>
                <w:szCs w:val="21"/>
              </w:rPr>
              <w:t>进行。</w:t>
            </w:r>
            <w:r w:rsidR="001F0F8D" w:rsidRPr="00A2071B">
              <w:rPr>
                <w:szCs w:val="21"/>
              </w:rPr>
              <w:t>监测时间：</w:t>
            </w:r>
            <w:r w:rsidR="00AD052C" w:rsidRPr="00A2071B">
              <w:rPr>
                <w:szCs w:val="21"/>
              </w:rPr>
              <w:t>2</w:t>
            </w:r>
            <w:r w:rsidR="0033204C" w:rsidRPr="00A2071B">
              <w:rPr>
                <w:szCs w:val="21"/>
              </w:rPr>
              <w:t>022</w:t>
            </w:r>
            <w:r w:rsidR="00AD052C" w:rsidRPr="00A2071B">
              <w:rPr>
                <w:szCs w:val="21"/>
              </w:rPr>
              <w:t>年</w:t>
            </w:r>
            <w:r w:rsidR="0033204C" w:rsidRPr="00A2071B">
              <w:rPr>
                <w:szCs w:val="21"/>
              </w:rPr>
              <w:t>7</w:t>
            </w:r>
            <w:r w:rsidR="00AD052C" w:rsidRPr="00A2071B">
              <w:rPr>
                <w:szCs w:val="21"/>
              </w:rPr>
              <w:t>月</w:t>
            </w:r>
            <w:r w:rsidR="0033204C" w:rsidRPr="00A2071B">
              <w:rPr>
                <w:szCs w:val="21"/>
              </w:rPr>
              <w:t>15</w:t>
            </w:r>
            <w:r w:rsidR="00AD052C" w:rsidRPr="00A2071B">
              <w:rPr>
                <w:szCs w:val="21"/>
              </w:rPr>
              <w:t>日</w:t>
            </w:r>
            <w:r w:rsidR="00AD052C" w:rsidRPr="00A2071B">
              <w:rPr>
                <w:szCs w:val="21"/>
              </w:rPr>
              <w:t>-</w:t>
            </w:r>
            <w:r w:rsidR="0033204C" w:rsidRPr="00A2071B">
              <w:rPr>
                <w:szCs w:val="21"/>
              </w:rPr>
              <w:t>7</w:t>
            </w:r>
            <w:r w:rsidR="00AD052C" w:rsidRPr="00A2071B">
              <w:rPr>
                <w:szCs w:val="21"/>
              </w:rPr>
              <w:t>月</w:t>
            </w:r>
            <w:r w:rsidR="0033204C" w:rsidRPr="00A2071B">
              <w:rPr>
                <w:szCs w:val="21"/>
              </w:rPr>
              <w:t>16</w:t>
            </w:r>
            <w:r w:rsidR="00AD052C" w:rsidRPr="00A2071B">
              <w:rPr>
                <w:szCs w:val="21"/>
              </w:rPr>
              <w:t>日</w:t>
            </w:r>
            <w:r w:rsidR="00123375" w:rsidRPr="00A2071B">
              <w:rPr>
                <w:rFonts w:hint="eastAsia"/>
                <w:szCs w:val="21"/>
              </w:rPr>
              <w:t>；</w:t>
            </w:r>
            <w:r w:rsidR="001F0F8D" w:rsidRPr="00A2071B">
              <w:rPr>
                <w:szCs w:val="21"/>
              </w:rPr>
              <w:t>监测项目：等效连续</w:t>
            </w:r>
            <w:r w:rsidR="001F0F8D" w:rsidRPr="00A2071B">
              <w:rPr>
                <w:szCs w:val="21"/>
              </w:rPr>
              <w:t>A</w:t>
            </w:r>
            <w:r w:rsidR="00123375" w:rsidRPr="00A2071B">
              <w:rPr>
                <w:szCs w:val="21"/>
              </w:rPr>
              <w:t>声级</w:t>
            </w:r>
            <w:r w:rsidR="00123375" w:rsidRPr="00A2071B">
              <w:rPr>
                <w:rFonts w:hint="eastAsia"/>
                <w:szCs w:val="21"/>
              </w:rPr>
              <w:t>；</w:t>
            </w:r>
            <w:r w:rsidR="001F0F8D" w:rsidRPr="00A2071B">
              <w:rPr>
                <w:rFonts w:hAnsi="宋体"/>
                <w:szCs w:val="21"/>
              </w:rPr>
              <w:t>监测点位：</w:t>
            </w:r>
            <w:r w:rsidR="00AD052C" w:rsidRPr="00A2071B">
              <w:rPr>
                <w:rFonts w:hAnsi="宋体"/>
                <w:szCs w:val="21"/>
              </w:rPr>
              <w:t>共布设</w:t>
            </w:r>
            <w:r w:rsidR="00123375" w:rsidRPr="00A2071B">
              <w:rPr>
                <w:rFonts w:hint="eastAsia"/>
                <w:szCs w:val="21"/>
              </w:rPr>
              <w:t>2</w:t>
            </w:r>
            <w:r w:rsidR="00AD052C" w:rsidRPr="00A2071B">
              <w:rPr>
                <w:rFonts w:hAnsi="宋体"/>
                <w:szCs w:val="21"/>
              </w:rPr>
              <w:t>个监测点位，</w:t>
            </w:r>
            <w:r w:rsidR="00123375" w:rsidRPr="00A2071B">
              <w:rPr>
                <w:rFonts w:hAnsi="宋体" w:hint="eastAsia"/>
                <w:szCs w:val="21"/>
              </w:rPr>
              <w:t>分别位于项目所在</w:t>
            </w:r>
            <w:r w:rsidR="0033204C" w:rsidRPr="00A2071B">
              <w:rPr>
                <w:rFonts w:hAnsi="宋体" w:hint="eastAsia"/>
                <w:szCs w:val="21"/>
              </w:rPr>
              <w:t>凤锦苑</w:t>
            </w:r>
            <w:r w:rsidR="0033204C" w:rsidRPr="00A2071B">
              <w:rPr>
                <w:rFonts w:hAnsi="宋体" w:hint="eastAsia"/>
                <w:szCs w:val="21"/>
              </w:rPr>
              <w:t>2</w:t>
            </w:r>
            <w:r w:rsidR="0033204C" w:rsidRPr="00A2071B">
              <w:rPr>
                <w:rFonts w:hAnsi="宋体" w:hint="eastAsia"/>
                <w:szCs w:val="21"/>
              </w:rPr>
              <w:t>栋</w:t>
            </w:r>
            <w:r w:rsidR="0033204C" w:rsidRPr="00A2071B">
              <w:rPr>
                <w:rFonts w:hAnsi="宋体"/>
                <w:szCs w:val="21"/>
              </w:rPr>
              <w:t>北侧楼外及凤</w:t>
            </w:r>
            <w:r w:rsidR="0033204C" w:rsidRPr="00A2071B">
              <w:rPr>
                <w:rFonts w:hAnsi="宋体" w:hint="eastAsia"/>
                <w:szCs w:val="21"/>
              </w:rPr>
              <w:t>锦</w:t>
            </w:r>
            <w:r w:rsidR="0033204C" w:rsidRPr="00A2071B">
              <w:rPr>
                <w:rFonts w:hAnsi="宋体"/>
                <w:szCs w:val="21"/>
              </w:rPr>
              <w:t>苑</w:t>
            </w:r>
            <w:r w:rsidR="0033204C" w:rsidRPr="00A2071B">
              <w:rPr>
                <w:rFonts w:hAnsi="宋体" w:hint="eastAsia"/>
                <w:szCs w:val="21"/>
              </w:rPr>
              <w:t>2</w:t>
            </w:r>
            <w:r w:rsidR="0033204C" w:rsidRPr="00A2071B">
              <w:rPr>
                <w:rFonts w:hAnsi="宋体" w:hint="eastAsia"/>
                <w:szCs w:val="21"/>
              </w:rPr>
              <w:t>栋</w:t>
            </w:r>
            <w:r w:rsidR="0033204C" w:rsidRPr="00A2071B">
              <w:rPr>
                <w:rFonts w:hAnsi="宋体"/>
                <w:szCs w:val="21"/>
              </w:rPr>
              <w:t>东侧楼外。</w:t>
            </w:r>
            <w:r w:rsidR="00AD052C" w:rsidRPr="00A2071B">
              <w:rPr>
                <w:rFonts w:hAnsi="宋体"/>
                <w:szCs w:val="21"/>
              </w:rPr>
              <w:t>监测结果见表</w:t>
            </w:r>
            <w:r w:rsidR="00AD052C" w:rsidRPr="00A2071B">
              <w:rPr>
                <w:szCs w:val="21"/>
              </w:rPr>
              <w:t>3-</w:t>
            </w:r>
            <w:r w:rsidR="00123375" w:rsidRPr="00A2071B">
              <w:rPr>
                <w:rFonts w:hint="eastAsia"/>
                <w:szCs w:val="21"/>
              </w:rPr>
              <w:t>2</w:t>
            </w:r>
            <w:r w:rsidR="00AD052C" w:rsidRPr="00A2071B">
              <w:rPr>
                <w:rFonts w:hAnsi="宋体"/>
                <w:szCs w:val="21"/>
              </w:rPr>
              <w:t>。</w:t>
            </w:r>
          </w:p>
          <w:p w:rsidR="00EA45AE" w:rsidRPr="00A2071B" w:rsidRDefault="00EA45AE">
            <w:pPr>
              <w:jc w:val="center"/>
              <w:rPr>
                <w:b/>
                <w:bCs/>
              </w:rPr>
            </w:pPr>
            <w:r w:rsidRPr="00A2071B">
              <w:rPr>
                <w:rFonts w:hAnsi="宋体"/>
                <w:b/>
                <w:bCs/>
              </w:rPr>
              <w:t>表</w:t>
            </w:r>
            <w:r w:rsidRPr="00A2071B">
              <w:rPr>
                <w:b/>
                <w:bCs/>
              </w:rPr>
              <w:t>3-</w:t>
            </w:r>
            <w:r w:rsidR="00123375" w:rsidRPr="00A2071B">
              <w:rPr>
                <w:rFonts w:hint="eastAsia"/>
                <w:b/>
                <w:bCs/>
              </w:rPr>
              <w:t>2</w:t>
            </w:r>
            <w:r w:rsidRPr="00A2071B">
              <w:rPr>
                <w:b/>
                <w:bCs/>
              </w:rPr>
              <w:t xml:space="preserve">  </w:t>
            </w:r>
            <w:r w:rsidR="00AD052C" w:rsidRPr="00A2071B">
              <w:rPr>
                <w:b/>
                <w:bCs/>
              </w:rPr>
              <w:t xml:space="preserve">  </w:t>
            </w:r>
            <w:r w:rsidRPr="00A2071B">
              <w:rPr>
                <w:rFonts w:hAnsi="宋体"/>
                <w:b/>
                <w:bCs/>
              </w:rPr>
              <w:t>环境噪声现状监测结果表</w:t>
            </w:r>
            <w:r w:rsidRPr="00A2071B">
              <w:rPr>
                <w:b/>
                <w:bCs/>
              </w:rPr>
              <w:t xml:space="preserve">  </w:t>
            </w:r>
            <w:r w:rsidRPr="00A2071B">
              <w:rPr>
                <w:rFonts w:hAnsi="宋体"/>
                <w:b/>
                <w:bCs/>
              </w:rPr>
              <w:t>单位</w:t>
            </w:r>
            <w:r w:rsidRPr="00A2071B">
              <w:rPr>
                <w:b/>
                <w:bCs/>
              </w:rPr>
              <w:t>dB(A)</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3760"/>
              <w:gridCol w:w="1101"/>
              <w:gridCol w:w="1103"/>
              <w:gridCol w:w="1101"/>
              <w:gridCol w:w="1104"/>
            </w:tblGrid>
            <w:tr w:rsidR="00AD052C" w:rsidRPr="00A2071B" w:rsidTr="00AD052C">
              <w:trPr>
                <w:cantSplit/>
                <w:trHeight w:val="201"/>
                <w:jc w:val="center"/>
              </w:trPr>
              <w:tc>
                <w:tcPr>
                  <w:tcW w:w="2301" w:type="pct"/>
                  <w:vMerge w:val="restart"/>
                  <w:vAlign w:val="center"/>
                </w:tcPr>
                <w:p w:rsidR="00AD052C" w:rsidRPr="00A2071B" w:rsidRDefault="00AD052C" w:rsidP="00BE2699">
                  <w:pPr>
                    <w:spacing w:line="320" w:lineRule="exact"/>
                    <w:jc w:val="center"/>
                    <w:rPr>
                      <w:szCs w:val="21"/>
                    </w:rPr>
                  </w:pPr>
                  <w:r w:rsidRPr="00A2071B">
                    <w:rPr>
                      <w:szCs w:val="21"/>
                    </w:rPr>
                    <w:t>监测地点</w:t>
                  </w:r>
                </w:p>
              </w:tc>
              <w:tc>
                <w:tcPr>
                  <w:tcW w:w="1349" w:type="pct"/>
                  <w:gridSpan w:val="2"/>
                  <w:vAlign w:val="center"/>
                </w:tcPr>
                <w:p w:rsidR="00AD052C" w:rsidRPr="00A2071B" w:rsidRDefault="0033204C" w:rsidP="00BE2699">
                  <w:pPr>
                    <w:spacing w:line="320" w:lineRule="exact"/>
                    <w:jc w:val="center"/>
                    <w:rPr>
                      <w:szCs w:val="21"/>
                    </w:rPr>
                  </w:pPr>
                  <w:r w:rsidRPr="00A2071B">
                    <w:rPr>
                      <w:szCs w:val="21"/>
                    </w:rPr>
                    <w:t>2022.7.15</w:t>
                  </w:r>
                </w:p>
              </w:tc>
              <w:tc>
                <w:tcPr>
                  <w:tcW w:w="1350" w:type="pct"/>
                  <w:gridSpan w:val="2"/>
                  <w:vAlign w:val="center"/>
                </w:tcPr>
                <w:p w:rsidR="00AD052C" w:rsidRPr="00A2071B" w:rsidRDefault="0033204C" w:rsidP="00BE2699">
                  <w:pPr>
                    <w:spacing w:line="320" w:lineRule="exact"/>
                    <w:jc w:val="center"/>
                    <w:rPr>
                      <w:szCs w:val="21"/>
                    </w:rPr>
                  </w:pPr>
                  <w:r w:rsidRPr="00A2071B">
                    <w:rPr>
                      <w:szCs w:val="21"/>
                    </w:rPr>
                    <w:t>2022.7.16</w:t>
                  </w:r>
                </w:p>
              </w:tc>
            </w:tr>
            <w:tr w:rsidR="00AD052C" w:rsidRPr="00A2071B" w:rsidTr="00AD052C">
              <w:trPr>
                <w:cantSplit/>
                <w:jc w:val="center"/>
              </w:trPr>
              <w:tc>
                <w:tcPr>
                  <w:tcW w:w="2301" w:type="pct"/>
                  <w:vMerge/>
                  <w:vAlign w:val="center"/>
                </w:tcPr>
                <w:p w:rsidR="00AD052C" w:rsidRPr="00A2071B" w:rsidRDefault="00AD052C" w:rsidP="00BE2699">
                  <w:pPr>
                    <w:spacing w:line="320" w:lineRule="exact"/>
                    <w:jc w:val="center"/>
                    <w:rPr>
                      <w:szCs w:val="21"/>
                      <w:highlight w:val="yellow"/>
                    </w:rPr>
                  </w:pPr>
                </w:p>
              </w:tc>
              <w:tc>
                <w:tcPr>
                  <w:tcW w:w="674" w:type="pct"/>
                  <w:vAlign w:val="center"/>
                </w:tcPr>
                <w:p w:rsidR="00AD052C" w:rsidRPr="00A2071B" w:rsidRDefault="00AD052C" w:rsidP="00BE2699">
                  <w:pPr>
                    <w:spacing w:line="320" w:lineRule="exact"/>
                    <w:jc w:val="center"/>
                    <w:rPr>
                      <w:szCs w:val="21"/>
                    </w:rPr>
                  </w:pPr>
                  <w:r w:rsidRPr="00A2071B">
                    <w:rPr>
                      <w:rFonts w:hint="eastAsia"/>
                      <w:szCs w:val="21"/>
                    </w:rPr>
                    <w:t>昼间</w:t>
                  </w:r>
                </w:p>
              </w:tc>
              <w:tc>
                <w:tcPr>
                  <w:tcW w:w="675" w:type="pct"/>
                  <w:vAlign w:val="center"/>
                </w:tcPr>
                <w:p w:rsidR="00AD052C" w:rsidRPr="00A2071B" w:rsidRDefault="00AD052C" w:rsidP="00BE2699">
                  <w:pPr>
                    <w:spacing w:line="320" w:lineRule="exact"/>
                    <w:jc w:val="center"/>
                    <w:rPr>
                      <w:szCs w:val="21"/>
                    </w:rPr>
                  </w:pPr>
                  <w:r w:rsidRPr="00A2071B">
                    <w:rPr>
                      <w:rFonts w:hint="eastAsia"/>
                      <w:szCs w:val="21"/>
                    </w:rPr>
                    <w:t>夜间</w:t>
                  </w:r>
                </w:p>
              </w:tc>
              <w:tc>
                <w:tcPr>
                  <w:tcW w:w="674" w:type="pct"/>
                  <w:vAlign w:val="center"/>
                </w:tcPr>
                <w:p w:rsidR="00AD052C" w:rsidRPr="00A2071B" w:rsidRDefault="00AD052C" w:rsidP="00BE2699">
                  <w:pPr>
                    <w:spacing w:line="320" w:lineRule="exact"/>
                    <w:jc w:val="center"/>
                    <w:rPr>
                      <w:szCs w:val="21"/>
                    </w:rPr>
                  </w:pPr>
                  <w:r w:rsidRPr="00A2071B">
                    <w:rPr>
                      <w:rFonts w:hint="eastAsia"/>
                      <w:szCs w:val="21"/>
                    </w:rPr>
                    <w:t>昼间</w:t>
                  </w:r>
                </w:p>
              </w:tc>
              <w:tc>
                <w:tcPr>
                  <w:tcW w:w="676" w:type="pct"/>
                  <w:vAlign w:val="center"/>
                </w:tcPr>
                <w:p w:rsidR="00AD052C" w:rsidRPr="00A2071B" w:rsidRDefault="00AD052C" w:rsidP="00BE2699">
                  <w:pPr>
                    <w:spacing w:line="320" w:lineRule="exact"/>
                    <w:jc w:val="center"/>
                    <w:rPr>
                      <w:szCs w:val="21"/>
                    </w:rPr>
                  </w:pPr>
                  <w:r w:rsidRPr="00A2071B">
                    <w:rPr>
                      <w:rFonts w:hint="eastAsia"/>
                      <w:szCs w:val="21"/>
                    </w:rPr>
                    <w:t>夜间</w:t>
                  </w:r>
                </w:p>
              </w:tc>
            </w:tr>
            <w:tr w:rsidR="00AD052C" w:rsidRPr="00A2071B" w:rsidTr="00AD052C">
              <w:trPr>
                <w:jc w:val="center"/>
              </w:trPr>
              <w:tc>
                <w:tcPr>
                  <w:tcW w:w="2301" w:type="pct"/>
                </w:tcPr>
                <w:p w:rsidR="00AD052C" w:rsidRPr="00A2071B" w:rsidRDefault="00AD052C" w:rsidP="0033204C">
                  <w:pPr>
                    <w:spacing w:line="320" w:lineRule="exact"/>
                    <w:jc w:val="center"/>
                    <w:rPr>
                      <w:szCs w:val="21"/>
                    </w:rPr>
                  </w:pPr>
                  <w:r w:rsidRPr="00A2071B">
                    <w:rPr>
                      <w:szCs w:val="21"/>
                    </w:rPr>
                    <w:t>1</w:t>
                  </w:r>
                  <w:r w:rsidRPr="00A2071B">
                    <w:rPr>
                      <w:rFonts w:hint="eastAsia"/>
                      <w:szCs w:val="21"/>
                    </w:rPr>
                    <w:t>#</w:t>
                  </w:r>
                  <w:r w:rsidR="0033204C" w:rsidRPr="00A2071B">
                    <w:rPr>
                      <w:rFonts w:hint="eastAsia"/>
                      <w:szCs w:val="21"/>
                    </w:rPr>
                    <w:t>凤</w:t>
                  </w:r>
                  <w:r w:rsidR="0033204C" w:rsidRPr="00A2071B">
                    <w:rPr>
                      <w:szCs w:val="21"/>
                    </w:rPr>
                    <w:t>锦苑</w:t>
                  </w:r>
                  <w:r w:rsidR="0033204C" w:rsidRPr="00A2071B">
                    <w:rPr>
                      <w:rFonts w:hint="eastAsia"/>
                      <w:szCs w:val="21"/>
                    </w:rPr>
                    <w:t>2</w:t>
                  </w:r>
                  <w:r w:rsidR="0033204C" w:rsidRPr="00A2071B">
                    <w:rPr>
                      <w:rFonts w:hint="eastAsia"/>
                      <w:szCs w:val="21"/>
                    </w:rPr>
                    <w:t>栋</w:t>
                  </w:r>
                  <w:r w:rsidR="0033204C" w:rsidRPr="00A2071B">
                    <w:rPr>
                      <w:szCs w:val="21"/>
                    </w:rPr>
                    <w:t>北侧楼外</w:t>
                  </w:r>
                  <w:r w:rsidR="0033204C" w:rsidRPr="00A2071B">
                    <w:rPr>
                      <w:rFonts w:hint="eastAsia"/>
                      <w:szCs w:val="21"/>
                    </w:rPr>
                    <w:t>1</w:t>
                  </w:r>
                  <w:r w:rsidR="0033204C" w:rsidRPr="00A2071B">
                    <w:rPr>
                      <w:szCs w:val="21"/>
                    </w:rPr>
                    <w:t>m</w:t>
                  </w:r>
                </w:p>
              </w:tc>
              <w:tc>
                <w:tcPr>
                  <w:tcW w:w="674" w:type="pct"/>
                  <w:vAlign w:val="center"/>
                </w:tcPr>
                <w:p w:rsidR="00AD052C" w:rsidRPr="00A2071B" w:rsidRDefault="0033204C" w:rsidP="00BE2699">
                  <w:pPr>
                    <w:spacing w:line="320" w:lineRule="exact"/>
                    <w:jc w:val="center"/>
                    <w:rPr>
                      <w:szCs w:val="21"/>
                    </w:rPr>
                  </w:pPr>
                  <w:r w:rsidRPr="00A2071B">
                    <w:rPr>
                      <w:rFonts w:hint="eastAsia"/>
                      <w:szCs w:val="21"/>
                    </w:rPr>
                    <w:t>56</w:t>
                  </w:r>
                </w:p>
              </w:tc>
              <w:tc>
                <w:tcPr>
                  <w:tcW w:w="675" w:type="pct"/>
                  <w:vAlign w:val="center"/>
                </w:tcPr>
                <w:p w:rsidR="00AD052C" w:rsidRPr="00A2071B" w:rsidRDefault="0033204C" w:rsidP="00BE2699">
                  <w:pPr>
                    <w:spacing w:line="320" w:lineRule="exact"/>
                    <w:jc w:val="center"/>
                    <w:rPr>
                      <w:szCs w:val="21"/>
                    </w:rPr>
                  </w:pPr>
                  <w:r w:rsidRPr="00A2071B">
                    <w:rPr>
                      <w:rFonts w:hint="eastAsia"/>
                      <w:szCs w:val="21"/>
                    </w:rPr>
                    <w:t>46</w:t>
                  </w:r>
                </w:p>
              </w:tc>
              <w:tc>
                <w:tcPr>
                  <w:tcW w:w="674" w:type="pct"/>
                  <w:vAlign w:val="center"/>
                </w:tcPr>
                <w:p w:rsidR="00AD052C" w:rsidRPr="00A2071B" w:rsidRDefault="0033204C" w:rsidP="00BE2699">
                  <w:pPr>
                    <w:spacing w:line="320" w:lineRule="exact"/>
                    <w:jc w:val="center"/>
                    <w:rPr>
                      <w:szCs w:val="21"/>
                    </w:rPr>
                  </w:pPr>
                  <w:r w:rsidRPr="00A2071B">
                    <w:rPr>
                      <w:rFonts w:hint="eastAsia"/>
                      <w:szCs w:val="21"/>
                    </w:rPr>
                    <w:t>55</w:t>
                  </w:r>
                </w:p>
              </w:tc>
              <w:tc>
                <w:tcPr>
                  <w:tcW w:w="676" w:type="pct"/>
                  <w:vAlign w:val="center"/>
                </w:tcPr>
                <w:p w:rsidR="00AD052C" w:rsidRPr="00A2071B" w:rsidRDefault="0033204C" w:rsidP="00BE2699">
                  <w:pPr>
                    <w:spacing w:line="320" w:lineRule="exact"/>
                    <w:jc w:val="center"/>
                    <w:rPr>
                      <w:szCs w:val="21"/>
                    </w:rPr>
                  </w:pPr>
                  <w:r w:rsidRPr="00A2071B">
                    <w:rPr>
                      <w:rFonts w:hint="eastAsia"/>
                      <w:szCs w:val="21"/>
                    </w:rPr>
                    <w:t>45</w:t>
                  </w:r>
                </w:p>
              </w:tc>
            </w:tr>
            <w:tr w:rsidR="00AD052C" w:rsidRPr="00A2071B" w:rsidTr="00AD052C">
              <w:trPr>
                <w:jc w:val="center"/>
              </w:trPr>
              <w:tc>
                <w:tcPr>
                  <w:tcW w:w="2301" w:type="pct"/>
                  <w:vAlign w:val="center"/>
                </w:tcPr>
                <w:p w:rsidR="00AD052C" w:rsidRPr="00A2071B" w:rsidRDefault="00AD052C" w:rsidP="0033204C">
                  <w:pPr>
                    <w:spacing w:line="320" w:lineRule="exact"/>
                    <w:jc w:val="center"/>
                    <w:rPr>
                      <w:szCs w:val="21"/>
                    </w:rPr>
                  </w:pPr>
                  <w:r w:rsidRPr="00A2071B">
                    <w:rPr>
                      <w:szCs w:val="21"/>
                    </w:rPr>
                    <w:t>2</w:t>
                  </w:r>
                  <w:r w:rsidRPr="00A2071B">
                    <w:rPr>
                      <w:rFonts w:hint="eastAsia"/>
                      <w:szCs w:val="21"/>
                    </w:rPr>
                    <w:t>#</w:t>
                  </w:r>
                  <w:r w:rsidR="0033204C" w:rsidRPr="00A2071B">
                    <w:rPr>
                      <w:rFonts w:hint="eastAsia"/>
                      <w:szCs w:val="21"/>
                    </w:rPr>
                    <w:t>凤</w:t>
                  </w:r>
                  <w:r w:rsidR="0033204C" w:rsidRPr="00A2071B">
                    <w:rPr>
                      <w:szCs w:val="21"/>
                    </w:rPr>
                    <w:t>锦苑</w:t>
                  </w:r>
                  <w:r w:rsidR="0033204C" w:rsidRPr="00A2071B">
                    <w:rPr>
                      <w:rFonts w:hint="eastAsia"/>
                      <w:szCs w:val="21"/>
                    </w:rPr>
                    <w:t>2</w:t>
                  </w:r>
                  <w:r w:rsidR="0033204C" w:rsidRPr="00A2071B">
                    <w:rPr>
                      <w:rFonts w:hint="eastAsia"/>
                      <w:szCs w:val="21"/>
                    </w:rPr>
                    <w:t>栋</w:t>
                  </w:r>
                  <w:r w:rsidR="0033204C" w:rsidRPr="00A2071B">
                    <w:rPr>
                      <w:szCs w:val="21"/>
                    </w:rPr>
                    <w:t>东侧楼外</w:t>
                  </w:r>
                  <w:r w:rsidR="0033204C" w:rsidRPr="00A2071B">
                    <w:rPr>
                      <w:rFonts w:hint="eastAsia"/>
                      <w:szCs w:val="21"/>
                    </w:rPr>
                    <w:t>1m</w:t>
                  </w:r>
                  <w:r w:rsidR="0033204C" w:rsidRPr="00A2071B">
                    <w:rPr>
                      <w:szCs w:val="21"/>
                    </w:rPr>
                    <w:t xml:space="preserve"> </w:t>
                  </w:r>
                </w:p>
              </w:tc>
              <w:tc>
                <w:tcPr>
                  <w:tcW w:w="674" w:type="pct"/>
                  <w:vAlign w:val="center"/>
                </w:tcPr>
                <w:p w:rsidR="00AD052C" w:rsidRPr="00A2071B" w:rsidRDefault="0033204C" w:rsidP="00BE2699">
                  <w:pPr>
                    <w:spacing w:line="320" w:lineRule="exact"/>
                    <w:jc w:val="center"/>
                    <w:rPr>
                      <w:szCs w:val="21"/>
                    </w:rPr>
                  </w:pPr>
                  <w:r w:rsidRPr="00A2071B">
                    <w:rPr>
                      <w:rFonts w:hint="eastAsia"/>
                      <w:szCs w:val="21"/>
                    </w:rPr>
                    <w:t>58</w:t>
                  </w:r>
                </w:p>
              </w:tc>
              <w:tc>
                <w:tcPr>
                  <w:tcW w:w="675" w:type="pct"/>
                  <w:vAlign w:val="center"/>
                </w:tcPr>
                <w:p w:rsidR="00AD052C" w:rsidRPr="00A2071B" w:rsidRDefault="0033204C" w:rsidP="00BE2699">
                  <w:pPr>
                    <w:spacing w:line="320" w:lineRule="exact"/>
                    <w:jc w:val="center"/>
                    <w:rPr>
                      <w:szCs w:val="21"/>
                    </w:rPr>
                  </w:pPr>
                  <w:r w:rsidRPr="00A2071B">
                    <w:rPr>
                      <w:rFonts w:hint="eastAsia"/>
                      <w:szCs w:val="21"/>
                    </w:rPr>
                    <w:t>47</w:t>
                  </w:r>
                </w:p>
              </w:tc>
              <w:tc>
                <w:tcPr>
                  <w:tcW w:w="674" w:type="pct"/>
                  <w:vAlign w:val="center"/>
                </w:tcPr>
                <w:p w:rsidR="00AD052C" w:rsidRPr="00A2071B" w:rsidRDefault="0033204C" w:rsidP="00BE2699">
                  <w:pPr>
                    <w:spacing w:line="320" w:lineRule="exact"/>
                    <w:jc w:val="center"/>
                    <w:rPr>
                      <w:szCs w:val="21"/>
                    </w:rPr>
                  </w:pPr>
                  <w:r w:rsidRPr="00A2071B">
                    <w:rPr>
                      <w:rFonts w:hint="eastAsia"/>
                      <w:szCs w:val="21"/>
                    </w:rPr>
                    <w:t>59</w:t>
                  </w:r>
                </w:p>
              </w:tc>
              <w:tc>
                <w:tcPr>
                  <w:tcW w:w="676" w:type="pct"/>
                  <w:vAlign w:val="center"/>
                </w:tcPr>
                <w:p w:rsidR="00AD052C" w:rsidRPr="00A2071B" w:rsidRDefault="0033204C" w:rsidP="00BE2699">
                  <w:pPr>
                    <w:spacing w:line="320" w:lineRule="exact"/>
                    <w:jc w:val="center"/>
                    <w:rPr>
                      <w:szCs w:val="21"/>
                    </w:rPr>
                  </w:pPr>
                  <w:r w:rsidRPr="00A2071B">
                    <w:rPr>
                      <w:rFonts w:hint="eastAsia"/>
                      <w:szCs w:val="21"/>
                    </w:rPr>
                    <w:t>48</w:t>
                  </w:r>
                </w:p>
              </w:tc>
            </w:tr>
            <w:tr w:rsidR="00AD052C" w:rsidRPr="00A2071B" w:rsidTr="00AD052C">
              <w:trPr>
                <w:jc w:val="center"/>
              </w:trPr>
              <w:tc>
                <w:tcPr>
                  <w:tcW w:w="2301" w:type="pct"/>
                </w:tcPr>
                <w:p w:rsidR="00AD052C" w:rsidRPr="00A2071B" w:rsidRDefault="00AD052C" w:rsidP="00AD052C">
                  <w:pPr>
                    <w:spacing w:line="320" w:lineRule="exact"/>
                    <w:jc w:val="center"/>
                    <w:rPr>
                      <w:szCs w:val="21"/>
                    </w:rPr>
                  </w:pPr>
                  <w:r w:rsidRPr="00A2071B">
                    <w:rPr>
                      <w:rFonts w:hint="eastAsia"/>
                      <w:szCs w:val="21"/>
                    </w:rPr>
                    <w:t>GB3096-2008</w:t>
                  </w:r>
                  <w:r w:rsidRPr="00A2071B">
                    <w:rPr>
                      <w:szCs w:val="21"/>
                    </w:rPr>
                    <w:t>《声环境质量标准》</w:t>
                  </w:r>
                  <w:r w:rsidRPr="00A2071B">
                    <w:rPr>
                      <w:rFonts w:hint="eastAsia"/>
                      <w:szCs w:val="21"/>
                    </w:rPr>
                    <w:t>2</w:t>
                  </w:r>
                  <w:r w:rsidRPr="00A2071B">
                    <w:rPr>
                      <w:rFonts w:hint="eastAsia"/>
                      <w:szCs w:val="21"/>
                    </w:rPr>
                    <w:t>类</w:t>
                  </w:r>
                </w:p>
              </w:tc>
              <w:tc>
                <w:tcPr>
                  <w:tcW w:w="674" w:type="pct"/>
                  <w:vAlign w:val="center"/>
                </w:tcPr>
                <w:p w:rsidR="00AD052C" w:rsidRPr="00A2071B" w:rsidRDefault="00123375" w:rsidP="00BE2699">
                  <w:pPr>
                    <w:spacing w:line="320" w:lineRule="exact"/>
                    <w:jc w:val="center"/>
                    <w:rPr>
                      <w:szCs w:val="21"/>
                    </w:rPr>
                  </w:pPr>
                  <w:r w:rsidRPr="00A2071B">
                    <w:rPr>
                      <w:rFonts w:hint="eastAsia"/>
                      <w:szCs w:val="21"/>
                    </w:rPr>
                    <w:t>60</w:t>
                  </w:r>
                </w:p>
              </w:tc>
              <w:tc>
                <w:tcPr>
                  <w:tcW w:w="675" w:type="pct"/>
                  <w:vAlign w:val="center"/>
                </w:tcPr>
                <w:p w:rsidR="00AD052C" w:rsidRPr="00A2071B" w:rsidRDefault="00123375" w:rsidP="00BE2699">
                  <w:pPr>
                    <w:spacing w:line="320" w:lineRule="exact"/>
                    <w:jc w:val="center"/>
                    <w:rPr>
                      <w:szCs w:val="21"/>
                    </w:rPr>
                  </w:pPr>
                  <w:r w:rsidRPr="00A2071B">
                    <w:rPr>
                      <w:rFonts w:hint="eastAsia"/>
                      <w:szCs w:val="21"/>
                    </w:rPr>
                    <w:t>50</w:t>
                  </w:r>
                </w:p>
              </w:tc>
              <w:tc>
                <w:tcPr>
                  <w:tcW w:w="674" w:type="pct"/>
                  <w:vAlign w:val="center"/>
                </w:tcPr>
                <w:p w:rsidR="00AD052C" w:rsidRPr="00A2071B" w:rsidRDefault="00123375" w:rsidP="00BE2699">
                  <w:pPr>
                    <w:spacing w:line="320" w:lineRule="exact"/>
                    <w:jc w:val="center"/>
                    <w:rPr>
                      <w:szCs w:val="21"/>
                    </w:rPr>
                  </w:pPr>
                  <w:r w:rsidRPr="00A2071B">
                    <w:rPr>
                      <w:rFonts w:hint="eastAsia"/>
                      <w:szCs w:val="21"/>
                    </w:rPr>
                    <w:t>60</w:t>
                  </w:r>
                </w:p>
              </w:tc>
              <w:tc>
                <w:tcPr>
                  <w:tcW w:w="676" w:type="pct"/>
                  <w:vAlign w:val="center"/>
                </w:tcPr>
                <w:p w:rsidR="00AD052C" w:rsidRPr="00A2071B" w:rsidRDefault="00123375" w:rsidP="00BE2699">
                  <w:pPr>
                    <w:spacing w:line="320" w:lineRule="exact"/>
                    <w:jc w:val="center"/>
                    <w:rPr>
                      <w:szCs w:val="21"/>
                    </w:rPr>
                  </w:pPr>
                  <w:r w:rsidRPr="00A2071B">
                    <w:rPr>
                      <w:rFonts w:hint="eastAsia"/>
                      <w:szCs w:val="21"/>
                    </w:rPr>
                    <w:t>50</w:t>
                  </w:r>
                </w:p>
              </w:tc>
            </w:tr>
          </w:tbl>
          <w:p w:rsidR="00EA45AE" w:rsidRPr="00774BE6" w:rsidRDefault="00EA45AE" w:rsidP="00123375">
            <w:pPr>
              <w:pStyle w:val="Default"/>
              <w:spacing w:line="360" w:lineRule="auto"/>
              <w:ind w:firstLineChars="200" w:firstLine="420"/>
              <w:rPr>
                <w:rFonts w:ascii="Times New Roman" w:cs="Times New Roman"/>
                <w:color w:val="auto"/>
                <w:sz w:val="21"/>
                <w:szCs w:val="21"/>
              </w:rPr>
            </w:pPr>
            <w:r w:rsidRPr="00774BE6">
              <w:rPr>
                <w:rFonts w:ascii="Times New Roman" w:hAnsi="宋体" w:cs="Times New Roman"/>
                <w:color w:val="auto"/>
                <w:kern w:val="2"/>
                <w:sz w:val="21"/>
                <w:szCs w:val="21"/>
              </w:rPr>
              <w:t>由监测结果可知，项目</w:t>
            </w:r>
            <w:r w:rsidR="00123375" w:rsidRPr="00774BE6">
              <w:rPr>
                <w:rFonts w:ascii="Times New Roman" w:hAnsi="宋体" w:cs="Times New Roman" w:hint="eastAsia"/>
                <w:color w:val="auto"/>
                <w:kern w:val="2"/>
                <w:sz w:val="21"/>
                <w:szCs w:val="21"/>
              </w:rPr>
              <w:t>所在地及最近</w:t>
            </w:r>
            <w:r w:rsidRPr="00774BE6">
              <w:rPr>
                <w:rFonts w:ascii="Times New Roman" w:hAnsi="宋体" w:cs="Times New Roman"/>
                <w:color w:val="auto"/>
                <w:kern w:val="2"/>
                <w:sz w:val="21"/>
                <w:szCs w:val="21"/>
              </w:rPr>
              <w:t>敏感点昼间、夜间噪声监测值均能满足《声环境质量标准》（</w:t>
            </w:r>
            <w:r w:rsidRPr="00774BE6">
              <w:rPr>
                <w:rFonts w:ascii="Times New Roman" w:cs="Times New Roman"/>
                <w:color w:val="auto"/>
                <w:kern w:val="2"/>
                <w:sz w:val="21"/>
                <w:szCs w:val="21"/>
              </w:rPr>
              <w:t>GB3096-2008</w:t>
            </w:r>
            <w:r w:rsidRPr="00774BE6">
              <w:rPr>
                <w:rFonts w:ascii="Times New Roman" w:hAnsi="宋体" w:cs="Times New Roman"/>
                <w:color w:val="auto"/>
                <w:kern w:val="2"/>
                <w:sz w:val="21"/>
                <w:szCs w:val="21"/>
              </w:rPr>
              <w:t>）</w:t>
            </w:r>
            <w:r w:rsidRPr="00774BE6">
              <w:rPr>
                <w:rFonts w:ascii="Times New Roman" w:cs="Times New Roman"/>
                <w:color w:val="auto"/>
                <w:kern w:val="2"/>
                <w:sz w:val="21"/>
                <w:szCs w:val="21"/>
              </w:rPr>
              <w:t>2</w:t>
            </w:r>
            <w:r w:rsidRPr="00774BE6">
              <w:rPr>
                <w:rFonts w:ascii="Times New Roman" w:hAnsi="宋体" w:cs="Times New Roman"/>
                <w:color w:val="auto"/>
                <w:kern w:val="2"/>
                <w:sz w:val="21"/>
                <w:szCs w:val="21"/>
              </w:rPr>
              <w:t>类标准限值要求，项目所在地声环境质量良好</w:t>
            </w:r>
            <w:r w:rsidRPr="00774BE6">
              <w:rPr>
                <w:rFonts w:ascii="Times New Roman" w:hAnsi="宋体" w:cs="Times New Roman"/>
                <w:color w:val="auto"/>
                <w:sz w:val="21"/>
                <w:szCs w:val="21"/>
              </w:rPr>
              <w:t>。</w:t>
            </w:r>
          </w:p>
        </w:tc>
      </w:tr>
      <w:tr w:rsidR="00EA45AE" w:rsidRPr="00A2071B" w:rsidTr="00AD052C">
        <w:trPr>
          <w:trHeight w:val="1878"/>
          <w:jc w:val="center"/>
        </w:trPr>
        <w:tc>
          <w:tcPr>
            <w:tcW w:w="800" w:type="dxa"/>
            <w:vAlign w:val="center"/>
          </w:tcPr>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lastRenderedPageBreak/>
              <w:t>环境</w:t>
            </w:r>
          </w:p>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t>保护</w:t>
            </w:r>
          </w:p>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t>目标</w:t>
            </w:r>
          </w:p>
        </w:tc>
        <w:tc>
          <w:tcPr>
            <w:tcW w:w="8190" w:type="dxa"/>
            <w:vAlign w:val="center"/>
          </w:tcPr>
          <w:p w:rsidR="00136A47" w:rsidRPr="00A2071B" w:rsidRDefault="00136A47" w:rsidP="00136A47">
            <w:pPr>
              <w:spacing w:line="360" w:lineRule="auto"/>
              <w:ind w:firstLineChars="200" w:firstLine="422"/>
              <w:rPr>
                <w:b/>
              </w:rPr>
            </w:pPr>
            <w:r w:rsidRPr="00A2071B">
              <w:rPr>
                <w:b/>
              </w:rPr>
              <w:t>1</w:t>
            </w:r>
            <w:r w:rsidRPr="00A2071B">
              <w:rPr>
                <w:rFonts w:hAnsi="宋体"/>
                <w:b/>
              </w:rPr>
              <w:t>、大气环境</w:t>
            </w:r>
          </w:p>
          <w:p w:rsidR="00E3361D" w:rsidRPr="00A2071B" w:rsidRDefault="00E3361D" w:rsidP="00E3361D">
            <w:pPr>
              <w:spacing w:line="360" w:lineRule="auto"/>
              <w:ind w:firstLineChars="200" w:firstLine="420"/>
            </w:pPr>
            <w:r w:rsidRPr="00A2071B">
              <w:t>经调查，项目周边</w:t>
            </w:r>
            <w:r w:rsidRPr="00A2071B">
              <w:t>500m</w:t>
            </w:r>
            <w:r w:rsidRPr="00A2071B">
              <w:t>内无需特殊保护的自然保护区、风景名胜区，未发现文物古迹，大气环境保护目标见表</w:t>
            </w:r>
            <w:r w:rsidRPr="00A2071B">
              <w:t>3-</w:t>
            </w:r>
            <w:r w:rsidR="00C31243" w:rsidRPr="00A2071B">
              <w:rPr>
                <w:rFonts w:hint="eastAsia"/>
              </w:rPr>
              <w:t>3</w:t>
            </w:r>
            <w:r w:rsidR="00C31243" w:rsidRPr="00A2071B">
              <w:rPr>
                <w:rFonts w:hint="eastAsia"/>
              </w:rPr>
              <w:t>，声环境保护目标见表</w:t>
            </w:r>
            <w:r w:rsidR="00C31243" w:rsidRPr="00A2071B">
              <w:rPr>
                <w:rFonts w:hint="eastAsia"/>
              </w:rPr>
              <w:t>3-4</w:t>
            </w:r>
            <w:r w:rsidR="00C31243" w:rsidRPr="00A2071B">
              <w:rPr>
                <w:rFonts w:hint="eastAsia"/>
              </w:rPr>
              <w:t>。</w:t>
            </w:r>
          </w:p>
          <w:p w:rsidR="00E3361D" w:rsidRPr="00A2071B" w:rsidRDefault="00E3361D" w:rsidP="00E3361D">
            <w:pPr>
              <w:pStyle w:val="Default"/>
              <w:jc w:val="center"/>
              <w:rPr>
                <w:rFonts w:ascii="Times New Roman" w:hAnsi="宋体" w:cs="Times New Roman"/>
                <w:b/>
                <w:color w:val="auto"/>
                <w:sz w:val="21"/>
                <w:szCs w:val="21"/>
              </w:rPr>
            </w:pPr>
            <w:r w:rsidRPr="00A2071B">
              <w:rPr>
                <w:rFonts w:ascii="Times New Roman" w:hAnsi="宋体" w:cs="Times New Roman"/>
                <w:b/>
                <w:color w:val="auto"/>
                <w:sz w:val="21"/>
                <w:szCs w:val="21"/>
              </w:rPr>
              <w:t>表</w:t>
            </w:r>
            <w:r w:rsidRPr="00A2071B">
              <w:rPr>
                <w:rFonts w:ascii="Times New Roman" w:cs="Times New Roman"/>
                <w:b/>
                <w:color w:val="auto"/>
                <w:sz w:val="21"/>
                <w:szCs w:val="21"/>
              </w:rPr>
              <w:t>3-</w:t>
            </w:r>
            <w:r w:rsidR="002B1A25" w:rsidRPr="00A2071B">
              <w:rPr>
                <w:rFonts w:ascii="Times New Roman" w:cs="Times New Roman" w:hint="eastAsia"/>
                <w:b/>
                <w:color w:val="auto"/>
                <w:sz w:val="21"/>
                <w:szCs w:val="21"/>
              </w:rPr>
              <w:t>3</w:t>
            </w:r>
            <w:r w:rsidRPr="00A2071B">
              <w:rPr>
                <w:rFonts w:ascii="Times New Roman" w:cs="Times New Roman"/>
                <w:b/>
                <w:color w:val="auto"/>
                <w:sz w:val="21"/>
                <w:szCs w:val="21"/>
              </w:rPr>
              <w:t xml:space="preserve">    </w:t>
            </w:r>
            <w:r w:rsidRPr="00A2071B">
              <w:rPr>
                <w:rFonts w:ascii="Times New Roman" w:hAnsi="宋体" w:cs="Times New Roman"/>
                <w:b/>
                <w:color w:val="auto"/>
                <w:sz w:val="21"/>
                <w:szCs w:val="21"/>
              </w:rPr>
              <w:t>大气环境保护目标</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27"/>
              <w:gridCol w:w="1091"/>
              <w:gridCol w:w="1129"/>
              <w:gridCol w:w="1235"/>
              <w:gridCol w:w="773"/>
              <w:gridCol w:w="681"/>
              <w:gridCol w:w="658"/>
              <w:gridCol w:w="796"/>
              <w:gridCol w:w="979"/>
            </w:tblGrid>
            <w:tr w:rsidR="00A2071B" w:rsidRPr="00A2071B" w:rsidTr="00E3361D">
              <w:trPr>
                <w:trHeight w:val="340"/>
                <w:jc w:val="center"/>
              </w:trPr>
              <w:tc>
                <w:tcPr>
                  <w:tcW w:w="506" w:type="pct"/>
                  <w:vMerge w:val="restart"/>
                  <w:vAlign w:val="center"/>
                  <w:hideMark/>
                </w:tcPr>
                <w:p w:rsidR="00E3361D" w:rsidRPr="00A2071B" w:rsidRDefault="00E3361D" w:rsidP="00BE2699">
                  <w:pPr>
                    <w:spacing w:line="240" w:lineRule="exact"/>
                    <w:jc w:val="center"/>
                    <w:rPr>
                      <w:szCs w:val="21"/>
                    </w:rPr>
                  </w:pPr>
                  <w:r w:rsidRPr="00A2071B">
                    <w:rPr>
                      <w:rFonts w:hint="eastAsia"/>
                      <w:szCs w:val="21"/>
                    </w:rPr>
                    <w:t>环境</w:t>
                  </w:r>
                </w:p>
                <w:p w:rsidR="00E3361D" w:rsidRPr="00A2071B" w:rsidRDefault="00E3361D" w:rsidP="00BE2699">
                  <w:pPr>
                    <w:spacing w:line="240" w:lineRule="exact"/>
                    <w:jc w:val="center"/>
                    <w:rPr>
                      <w:szCs w:val="21"/>
                    </w:rPr>
                  </w:pPr>
                  <w:r w:rsidRPr="00A2071B">
                    <w:rPr>
                      <w:rFonts w:hint="eastAsia"/>
                      <w:szCs w:val="21"/>
                    </w:rPr>
                    <w:t>要素</w:t>
                  </w:r>
                </w:p>
              </w:tc>
              <w:tc>
                <w:tcPr>
                  <w:tcW w:w="668" w:type="pct"/>
                  <w:vMerge w:val="restart"/>
                  <w:vAlign w:val="center"/>
                  <w:hideMark/>
                </w:tcPr>
                <w:p w:rsidR="00E3361D" w:rsidRPr="00A2071B" w:rsidRDefault="00E3361D" w:rsidP="00BE2699">
                  <w:pPr>
                    <w:spacing w:line="240" w:lineRule="exact"/>
                    <w:jc w:val="center"/>
                    <w:rPr>
                      <w:szCs w:val="21"/>
                    </w:rPr>
                  </w:pPr>
                  <w:r w:rsidRPr="00A2071B">
                    <w:rPr>
                      <w:rFonts w:hint="eastAsia"/>
                      <w:szCs w:val="21"/>
                    </w:rPr>
                    <w:t>名称</w:t>
                  </w:r>
                </w:p>
              </w:tc>
              <w:tc>
                <w:tcPr>
                  <w:tcW w:w="1447" w:type="pct"/>
                  <w:gridSpan w:val="2"/>
                  <w:vAlign w:val="center"/>
                  <w:hideMark/>
                </w:tcPr>
                <w:p w:rsidR="00E3361D" w:rsidRPr="00A2071B" w:rsidRDefault="00E3361D" w:rsidP="00BE2699">
                  <w:pPr>
                    <w:spacing w:line="240" w:lineRule="exact"/>
                    <w:jc w:val="center"/>
                    <w:rPr>
                      <w:szCs w:val="21"/>
                    </w:rPr>
                  </w:pPr>
                  <w:r w:rsidRPr="00A2071B">
                    <w:rPr>
                      <w:rFonts w:hint="eastAsia"/>
                      <w:szCs w:val="21"/>
                    </w:rPr>
                    <w:t>坐标</w:t>
                  </w:r>
                </w:p>
              </w:tc>
              <w:tc>
                <w:tcPr>
                  <w:tcW w:w="473" w:type="pct"/>
                  <w:vMerge w:val="restart"/>
                  <w:vAlign w:val="center"/>
                  <w:hideMark/>
                </w:tcPr>
                <w:p w:rsidR="00E3361D" w:rsidRPr="00A2071B" w:rsidRDefault="00E3361D" w:rsidP="00BE2699">
                  <w:pPr>
                    <w:spacing w:line="240" w:lineRule="exact"/>
                    <w:jc w:val="center"/>
                    <w:rPr>
                      <w:szCs w:val="21"/>
                    </w:rPr>
                  </w:pPr>
                  <w:r w:rsidRPr="00A2071B">
                    <w:rPr>
                      <w:rFonts w:hint="eastAsia"/>
                      <w:szCs w:val="21"/>
                    </w:rPr>
                    <w:t>保护</w:t>
                  </w:r>
                </w:p>
                <w:p w:rsidR="00E3361D" w:rsidRPr="00A2071B" w:rsidRDefault="00E3361D" w:rsidP="00BE2699">
                  <w:pPr>
                    <w:spacing w:line="240" w:lineRule="exact"/>
                    <w:jc w:val="center"/>
                    <w:rPr>
                      <w:szCs w:val="21"/>
                    </w:rPr>
                  </w:pPr>
                  <w:r w:rsidRPr="00A2071B">
                    <w:rPr>
                      <w:rFonts w:hint="eastAsia"/>
                      <w:szCs w:val="21"/>
                    </w:rPr>
                    <w:t>对象</w:t>
                  </w:r>
                </w:p>
              </w:tc>
              <w:tc>
                <w:tcPr>
                  <w:tcW w:w="417" w:type="pct"/>
                  <w:vMerge w:val="restart"/>
                  <w:vAlign w:val="center"/>
                  <w:hideMark/>
                </w:tcPr>
                <w:p w:rsidR="00E3361D" w:rsidRPr="00A2071B" w:rsidRDefault="00E3361D" w:rsidP="00BE2699">
                  <w:pPr>
                    <w:spacing w:line="240" w:lineRule="exact"/>
                    <w:jc w:val="center"/>
                    <w:rPr>
                      <w:szCs w:val="21"/>
                    </w:rPr>
                  </w:pPr>
                  <w:r w:rsidRPr="00A2071B">
                    <w:rPr>
                      <w:rFonts w:hint="eastAsia"/>
                      <w:szCs w:val="21"/>
                    </w:rPr>
                    <w:t>保护</w:t>
                  </w:r>
                </w:p>
                <w:p w:rsidR="00E3361D" w:rsidRPr="00A2071B" w:rsidRDefault="00E3361D" w:rsidP="00BE2699">
                  <w:pPr>
                    <w:spacing w:line="240" w:lineRule="exact"/>
                    <w:jc w:val="center"/>
                    <w:rPr>
                      <w:szCs w:val="21"/>
                    </w:rPr>
                  </w:pPr>
                  <w:r w:rsidRPr="00A2071B">
                    <w:rPr>
                      <w:rFonts w:hint="eastAsia"/>
                      <w:szCs w:val="21"/>
                    </w:rPr>
                    <w:t>内容</w:t>
                  </w:r>
                </w:p>
              </w:tc>
              <w:tc>
                <w:tcPr>
                  <w:tcW w:w="403" w:type="pct"/>
                  <w:vMerge w:val="restart"/>
                  <w:vAlign w:val="center"/>
                  <w:hideMark/>
                </w:tcPr>
                <w:p w:rsidR="00E3361D" w:rsidRPr="00A2071B" w:rsidRDefault="00E3361D" w:rsidP="00BE2699">
                  <w:pPr>
                    <w:spacing w:line="240" w:lineRule="exact"/>
                    <w:jc w:val="center"/>
                    <w:rPr>
                      <w:szCs w:val="21"/>
                    </w:rPr>
                  </w:pPr>
                  <w:r w:rsidRPr="00A2071B">
                    <w:rPr>
                      <w:rFonts w:hint="eastAsia"/>
                      <w:szCs w:val="21"/>
                    </w:rPr>
                    <w:t>功能区</w:t>
                  </w:r>
                </w:p>
              </w:tc>
              <w:tc>
                <w:tcPr>
                  <w:tcW w:w="487" w:type="pct"/>
                  <w:vMerge w:val="restart"/>
                  <w:vAlign w:val="center"/>
                  <w:hideMark/>
                </w:tcPr>
                <w:p w:rsidR="00E3361D" w:rsidRPr="00A2071B" w:rsidRDefault="00E3361D" w:rsidP="00BE2699">
                  <w:pPr>
                    <w:spacing w:line="240" w:lineRule="exact"/>
                    <w:jc w:val="center"/>
                    <w:rPr>
                      <w:szCs w:val="21"/>
                    </w:rPr>
                  </w:pPr>
                  <w:r w:rsidRPr="00A2071B">
                    <w:rPr>
                      <w:rFonts w:hint="eastAsia"/>
                      <w:szCs w:val="21"/>
                    </w:rPr>
                    <w:t>相对</w:t>
                  </w:r>
                </w:p>
                <w:p w:rsidR="00E3361D" w:rsidRPr="00A2071B" w:rsidRDefault="00E3361D" w:rsidP="00BE2699">
                  <w:pPr>
                    <w:spacing w:line="240" w:lineRule="exact"/>
                    <w:jc w:val="center"/>
                    <w:rPr>
                      <w:szCs w:val="21"/>
                    </w:rPr>
                  </w:pPr>
                  <w:r w:rsidRPr="00A2071B">
                    <w:rPr>
                      <w:rFonts w:hint="eastAsia"/>
                      <w:szCs w:val="21"/>
                    </w:rPr>
                    <w:t>方位</w:t>
                  </w:r>
                </w:p>
              </w:tc>
              <w:tc>
                <w:tcPr>
                  <w:tcW w:w="599" w:type="pct"/>
                  <w:vMerge w:val="restart"/>
                  <w:vAlign w:val="center"/>
                  <w:hideMark/>
                </w:tcPr>
                <w:p w:rsidR="00E3361D" w:rsidRPr="00A2071B" w:rsidRDefault="00E3361D" w:rsidP="00BE2699">
                  <w:pPr>
                    <w:spacing w:line="240" w:lineRule="exact"/>
                    <w:jc w:val="center"/>
                    <w:rPr>
                      <w:szCs w:val="21"/>
                    </w:rPr>
                  </w:pPr>
                  <w:r w:rsidRPr="00A2071B">
                    <w:rPr>
                      <w:rFonts w:hint="eastAsia"/>
                      <w:szCs w:val="21"/>
                    </w:rPr>
                    <w:t>与项目最近距离</w:t>
                  </w:r>
                  <w:r w:rsidRPr="00A2071B">
                    <w:rPr>
                      <w:szCs w:val="21"/>
                    </w:rPr>
                    <w:t>m</w:t>
                  </w:r>
                </w:p>
              </w:tc>
            </w:tr>
            <w:tr w:rsidR="00A2071B" w:rsidRPr="00A2071B" w:rsidTr="00E3361D">
              <w:trPr>
                <w:trHeight w:val="340"/>
                <w:jc w:val="center"/>
              </w:trPr>
              <w:tc>
                <w:tcPr>
                  <w:tcW w:w="506" w:type="pct"/>
                  <w:vMerge/>
                  <w:vAlign w:val="center"/>
                  <w:hideMark/>
                </w:tcPr>
                <w:p w:rsidR="00E3361D" w:rsidRPr="00A2071B" w:rsidRDefault="00E3361D" w:rsidP="00BE2699">
                  <w:pPr>
                    <w:widowControl/>
                    <w:jc w:val="left"/>
                    <w:rPr>
                      <w:szCs w:val="21"/>
                    </w:rPr>
                  </w:pPr>
                </w:p>
              </w:tc>
              <w:tc>
                <w:tcPr>
                  <w:tcW w:w="668" w:type="pct"/>
                  <w:vMerge/>
                  <w:vAlign w:val="center"/>
                  <w:hideMark/>
                </w:tcPr>
                <w:p w:rsidR="00E3361D" w:rsidRPr="00A2071B" w:rsidRDefault="00E3361D" w:rsidP="00BE2699">
                  <w:pPr>
                    <w:widowControl/>
                    <w:jc w:val="left"/>
                    <w:rPr>
                      <w:szCs w:val="21"/>
                    </w:rPr>
                  </w:pPr>
                </w:p>
              </w:tc>
              <w:tc>
                <w:tcPr>
                  <w:tcW w:w="691" w:type="pct"/>
                  <w:vAlign w:val="center"/>
                  <w:hideMark/>
                </w:tcPr>
                <w:p w:rsidR="00E3361D" w:rsidRPr="00A2071B" w:rsidRDefault="00E3361D" w:rsidP="00BE2699">
                  <w:pPr>
                    <w:spacing w:line="240" w:lineRule="exact"/>
                    <w:jc w:val="center"/>
                    <w:rPr>
                      <w:szCs w:val="21"/>
                    </w:rPr>
                  </w:pPr>
                  <w:r w:rsidRPr="00A2071B">
                    <w:rPr>
                      <w:szCs w:val="21"/>
                    </w:rPr>
                    <w:t>N</w:t>
                  </w:r>
                </w:p>
              </w:tc>
              <w:tc>
                <w:tcPr>
                  <w:tcW w:w="756" w:type="pct"/>
                  <w:vAlign w:val="center"/>
                  <w:hideMark/>
                </w:tcPr>
                <w:p w:rsidR="00E3361D" w:rsidRPr="00A2071B" w:rsidRDefault="00E3361D" w:rsidP="00BE2699">
                  <w:pPr>
                    <w:spacing w:line="240" w:lineRule="exact"/>
                    <w:jc w:val="center"/>
                    <w:rPr>
                      <w:szCs w:val="21"/>
                    </w:rPr>
                  </w:pPr>
                  <w:r w:rsidRPr="00A2071B">
                    <w:rPr>
                      <w:szCs w:val="21"/>
                    </w:rPr>
                    <w:t>E</w:t>
                  </w:r>
                </w:p>
              </w:tc>
              <w:tc>
                <w:tcPr>
                  <w:tcW w:w="473" w:type="pct"/>
                  <w:vMerge/>
                  <w:vAlign w:val="center"/>
                  <w:hideMark/>
                </w:tcPr>
                <w:p w:rsidR="00E3361D" w:rsidRPr="00A2071B" w:rsidRDefault="00E3361D" w:rsidP="00BE2699">
                  <w:pPr>
                    <w:widowControl/>
                    <w:jc w:val="left"/>
                    <w:rPr>
                      <w:szCs w:val="21"/>
                    </w:rPr>
                  </w:pPr>
                </w:p>
              </w:tc>
              <w:tc>
                <w:tcPr>
                  <w:tcW w:w="417" w:type="pct"/>
                  <w:vMerge/>
                  <w:vAlign w:val="center"/>
                  <w:hideMark/>
                </w:tcPr>
                <w:p w:rsidR="00E3361D" w:rsidRPr="00A2071B" w:rsidRDefault="00E3361D" w:rsidP="00BE2699">
                  <w:pPr>
                    <w:widowControl/>
                    <w:jc w:val="left"/>
                    <w:rPr>
                      <w:szCs w:val="21"/>
                    </w:rPr>
                  </w:pPr>
                </w:p>
              </w:tc>
              <w:tc>
                <w:tcPr>
                  <w:tcW w:w="403" w:type="pct"/>
                  <w:vMerge/>
                  <w:vAlign w:val="center"/>
                  <w:hideMark/>
                </w:tcPr>
                <w:p w:rsidR="00E3361D" w:rsidRPr="00A2071B" w:rsidRDefault="00E3361D" w:rsidP="00BE2699">
                  <w:pPr>
                    <w:widowControl/>
                    <w:jc w:val="left"/>
                    <w:rPr>
                      <w:szCs w:val="21"/>
                    </w:rPr>
                  </w:pPr>
                </w:p>
              </w:tc>
              <w:tc>
                <w:tcPr>
                  <w:tcW w:w="487" w:type="pct"/>
                  <w:vMerge/>
                  <w:vAlign w:val="center"/>
                  <w:hideMark/>
                </w:tcPr>
                <w:p w:rsidR="00E3361D" w:rsidRPr="00A2071B" w:rsidRDefault="00E3361D" w:rsidP="00BE2699">
                  <w:pPr>
                    <w:widowControl/>
                    <w:jc w:val="left"/>
                    <w:rPr>
                      <w:szCs w:val="21"/>
                    </w:rPr>
                  </w:pPr>
                </w:p>
              </w:tc>
              <w:tc>
                <w:tcPr>
                  <w:tcW w:w="599" w:type="pct"/>
                  <w:vMerge/>
                  <w:vAlign w:val="center"/>
                  <w:hideMark/>
                </w:tcPr>
                <w:p w:rsidR="00E3361D" w:rsidRPr="00A2071B" w:rsidRDefault="00E3361D" w:rsidP="00BE2699">
                  <w:pPr>
                    <w:widowControl/>
                    <w:jc w:val="left"/>
                    <w:rPr>
                      <w:szCs w:val="21"/>
                    </w:rPr>
                  </w:pPr>
                </w:p>
              </w:tc>
            </w:tr>
            <w:tr w:rsidR="00A2071B" w:rsidRPr="00A2071B" w:rsidTr="00E3361D">
              <w:trPr>
                <w:trHeight w:val="340"/>
                <w:jc w:val="center"/>
              </w:trPr>
              <w:tc>
                <w:tcPr>
                  <w:tcW w:w="506" w:type="pct"/>
                  <w:vMerge w:val="restart"/>
                  <w:vAlign w:val="center"/>
                </w:tcPr>
                <w:p w:rsidR="00672694" w:rsidRPr="00A2071B" w:rsidRDefault="00672694" w:rsidP="00672694">
                  <w:pPr>
                    <w:widowControl/>
                    <w:jc w:val="center"/>
                    <w:rPr>
                      <w:szCs w:val="21"/>
                    </w:rPr>
                  </w:pPr>
                  <w:r w:rsidRPr="00A2071B">
                    <w:rPr>
                      <w:rFonts w:hint="eastAsia"/>
                      <w:szCs w:val="21"/>
                    </w:rPr>
                    <w:t>环境</w:t>
                  </w:r>
                  <w:r w:rsidRPr="00A2071B">
                    <w:rPr>
                      <w:szCs w:val="21"/>
                    </w:rPr>
                    <w:t>空气</w:t>
                  </w:r>
                </w:p>
              </w:tc>
              <w:tc>
                <w:tcPr>
                  <w:tcW w:w="668" w:type="pct"/>
                  <w:vAlign w:val="center"/>
                </w:tcPr>
                <w:p w:rsidR="00672694" w:rsidRPr="00A2071B" w:rsidRDefault="00672694" w:rsidP="00672694">
                  <w:pPr>
                    <w:widowControl/>
                    <w:jc w:val="center"/>
                    <w:rPr>
                      <w:szCs w:val="21"/>
                    </w:rPr>
                  </w:pPr>
                  <w:r w:rsidRPr="00A2071B">
                    <w:rPr>
                      <w:rFonts w:hint="eastAsia"/>
                      <w:szCs w:val="21"/>
                    </w:rPr>
                    <w:t>凤</w:t>
                  </w:r>
                  <w:r w:rsidRPr="00A2071B">
                    <w:rPr>
                      <w:szCs w:val="21"/>
                    </w:rPr>
                    <w:t>锦苑小区</w:t>
                  </w:r>
                </w:p>
              </w:tc>
              <w:tc>
                <w:tcPr>
                  <w:tcW w:w="691" w:type="pct"/>
                  <w:vAlign w:val="center"/>
                </w:tcPr>
                <w:p w:rsidR="00672694" w:rsidRPr="00A2071B" w:rsidRDefault="00A206BF" w:rsidP="00672694">
                  <w:pPr>
                    <w:spacing w:line="240" w:lineRule="exact"/>
                    <w:jc w:val="center"/>
                    <w:rPr>
                      <w:szCs w:val="21"/>
                    </w:rPr>
                  </w:pPr>
                  <w:r w:rsidRPr="00A2071B">
                    <w:rPr>
                      <w:rFonts w:hint="eastAsia"/>
                      <w:szCs w:val="21"/>
                    </w:rPr>
                    <w:t>34.322248</w:t>
                  </w:r>
                </w:p>
              </w:tc>
              <w:tc>
                <w:tcPr>
                  <w:tcW w:w="756" w:type="pct"/>
                  <w:vAlign w:val="center"/>
                </w:tcPr>
                <w:p w:rsidR="00672694" w:rsidRPr="00A2071B" w:rsidRDefault="00A206BF" w:rsidP="00672694">
                  <w:pPr>
                    <w:spacing w:line="240" w:lineRule="exact"/>
                    <w:jc w:val="center"/>
                    <w:rPr>
                      <w:szCs w:val="21"/>
                    </w:rPr>
                  </w:pPr>
                  <w:r w:rsidRPr="00A2071B">
                    <w:rPr>
                      <w:rFonts w:hint="eastAsia"/>
                      <w:szCs w:val="21"/>
                    </w:rPr>
                    <w:t>108.961747</w:t>
                  </w:r>
                </w:p>
              </w:tc>
              <w:tc>
                <w:tcPr>
                  <w:tcW w:w="473" w:type="pct"/>
                  <w:vMerge w:val="restart"/>
                  <w:vAlign w:val="center"/>
                </w:tcPr>
                <w:p w:rsidR="00672694" w:rsidRPr="00A2071B" w:rsidRDefault="00672694" w:rsidP="00672694">
                  <w:pPr>
                    <w:widowControl/>
                    <w:jc w:val="center"/>
                    <w:rPr>
                      <w:szCs w:val="21"/>
                    </w:rPr>
                  </w:pPr>
                  <w:r w:rsidRPr="00A2071B">
                    <w:rPr>
                      <w:rFonts w:hint="eastAsia"/>
                      <w:szCs w:val="21"/>
                    </w:rPr>
                    <w:t>居民</w:t>
                  </w:r>
                  <w:r w:rsidRPr="00A2071B">
                    <w:rPr>
                      <w:szCs w:val="21"/>
                    </w:rPr>
                    <w:t>住宅</w:t>
                  </w:r>
                </w:p>
              </w:tc>
              <w:tc>
                <w:tcPr>
                  <w:tcW w:w="417" w:type="pct"/>
                  <w:vMerge w:val="restart"/>
                  <w:vAlign w:val="center"/>
                </w:tcPr>
                <w:p w:rsidR="00672694" w:rsidRPr="00A2071B" w:rsidRDefault="00672694" w:rsidP="00672694">
                  <w:pPr>
                    <w:widowControl/>
                    <w:jc w:val="center"/>
                    <w:rPr>
                      <w:szCs w:val="21"/>
                    </w:rPr>
                  </w:pPr>
                  <w:r w:rsidRPr="00A2071B">
                    <w:rPr>
                      <w:rFonts w:hint="eastAsia"/>
                      <w:szCs w:val="21"/>
                    </w:rPr>
                    <w:t>人群</w:t>
                  </w:r>
                  <w:r w:rsidRPr="00A2071B">
                    <w:rPr>
                      <w:szCs w:val="21"/>
                    </w:rPr>
                    <w:t>健康</w:t>
                  </w:r>
                </w:p>
              </w:tc>
              <w:tc>
                <w:tcPr>
                  <w:tcW w:w="403" w:type="pct"/>
                  <w:vMerge w:val="restart"/>
                  <w:vAlign w:val="center"/>
                </w:tcPr>
                <w:p w:rsidR="00672694" w:rsidRPr="00A2071B" w:rsidRDefault="00672694" w:rsidP="00672694">
                  <w:pPr>
                    <w:widowControl/>
                    <w:jc w:val="center"/>
                    <w:rPr>
                      <w:szCs w:val="21"/>
                    </w:rPr>
                  </w:pPr>
                  <w:r w:rsidRPr="00A2071B">
                    <w:rPr>
                      <w:rFonts w:hint="eastAsia"/>
                      <w:szCs w:val="21"/>
                    </w:rPr>
                    <w:t>二类区</w:t>
                  </w:r>
                </w:p>
              </w:tc>
              <w:tc>
                <w:tcPr>
                  <w:tcW w:w="487" w:type="pct"/>
                  <w:vAlign w:val="center"/>
                </w:tcPr>
                <w:p w:rsidR="00672694" w:rsidRPr="00A2071B" w:rsidRDefault="00672694" w:rsidP="00672694">
                  <w:pPr>
                    <w:widowControl/>
                    <w:jc w:val="center"/>
                    <w:rPr>
                      <w:szCs w:val="21"/>
                    </w:rPr>
                  </w:pPr>
                  <w:r w:rsidRPr="00A2071B">
                    <w:rPr>
                      <w:rFonts w:hint="eastAsia"/>
                      <w:szCs w:val="21"/>
                    </w:rPr>
                    <w:t>/</w:t>
                  </w:r>
                </w:p>
              </w:tc>
              <w:tc>
                <w:tcPr>
                  <w:tcW w:w="599" w:type="pct"/>
                  <w:vAlign w:val="center"/>
                </w:tcPr>
                <w:p w:rsidR="00672694" w:rsidRPr="00A2071B" w:rsidRDefault="00672694" w:rsidP="00672694">
                  <w:pPr>
                    <w:widowControl/>
                    <w:jc w:val="center"/>
                    <w:rPr>
                      <w:szCs w:val="21"/>
                    </w:rPr>
                  </w:pPr>
                  <w:r w:rsidRPr="00A2071B">
                    <w:rPr>
                      <w:rFonts w:hint="eastAsia"/>
                      <w:szCs w:val="21"/>
                    </w:rPr>
                    <w:t>/</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凤城</w:t>
                  </w:r>
                  <w:r w:rsidRPr="00A2071B">
                    <w:rPr>
                      <w:szCs w:val="21"/>
                    </w:rPr>
                    <w:t>三号</w:t>
                  </w:r>
                </w:p>
              </w:tc>
              <w:tc>
                <w:tcPr>
                  <w:tcW w:w="691" w:type="pct"/>
                  <w:vAlign w:val="center"/>
                </w:tcPr>
                <w:p w:rsidR="00672694" w:rsidRPr="00A2071B" w:rsidRDefault="00CA3E66" w:rsidP="00672694">
                  <w:pPr>
                    <w:spacing w:line="240" w:lineRule="exact"/>
                    <w:jc w:val="center"/>
                    <w:rPr>
                      <w:szCs w:val="21"/>
                    </w:rPr>
                  </w:pPr>
                  <w:r w:rsidRPr="00A2071B">
                    <w:rPr>
                      <w:rFonts w:hint="eastAsia"/>
                      <w:szCs w:val="21"/>
                    </w:rPr>
                    <w:t>34.323014</w:t>
                  </w:r>
                </w:p>
              </w:tc>
              <w:tc>
                <w:tcPr>
                  <w:tcW w:w="756" w:type="pct"/>
                  <w:vAlign w:val="center"/>
                </w:tcPr>
                <w:p w:rsidR="00672694" w:rsidRPr="00A2071B" w:rsidRDefault="00CA3E66" w:rsidP="00672694">
                  <w:pPr>
                    <w:spacing w:line="240" w:lineRule="exact"/>
                    <w:jc w:val="center"/>
                    <w:rPr>
                      <w:szCs w:val="21"/>
                    </w:rPr>
                  </w:pPr>
                  <w:r w:rsidRPr="00A2071B">
                    <w:rPr>
                      <w:rFonts w:hint="eastAsia"/>
                      <w:szCs w:val="21"/>
                    </w:rPr>
                    <w:t>108.</w:t>
                  </w:r>
                  <w:r w:rsidRPr="00A2071B">
                    <w:rPr>
                      <w:szCs w:val="21"/>
                    </w:rPr>
                    <w:t>961560</w:t>
                  </w:r>
                </w:p>
              </w:tc>
              <w:tc>
                <w:tcPr>
                  <w:tcW w:w="473" w:type="pct"/>
                  <w:vMerge/>
                  <w:vAlign w:val="center"/>
                </w:tcPr>
                <w:p w:rsidR="00672694" w:rsidRPr="00A2071B" w:rsidRDefault="00672694" w:rsidP="00672694">
                  <w:pPr>
                    <w:widowControl/>
                    <w:jc w:val="center"/>
                    <w:rPr>
                      <w:szCs w:val="21"/>
                    </w:rPr>
                  </w:pP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北</w:t>
                  </w:r>
                </w:p>
              </w:tc>
              <w:tc>
                <w:tcPr>
                  <w:tcW w:w="599" w:type="pct"/>
                  <w:vAlign w:val="center"/>
                </w:tcPr>
                <w:p w:rsidR="00672694" w:rsidRPr="00A2071B" w:rsidRDefault="00CA3E66" w:rsidP="00672694">
                  <w:pPr>
                    <w:widowControl/>
                    <w:jc w:val="center"/>
                    <w:rPr>
                      <w:szCs w:val="21"/>
                    </w:rPr>
                  </w:pPr>
                  <w:r w:rsidRPr="00A2071B">
                    <w:rPr>
                      <w:rFonts w:hint="eastAsia"/>
                      <w:szCs w:val="21"/>
                    </w:rPr>
                    <w:t>59</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尚</w:t>
                  </w:r>
                  <w:r w:rsidRPr="00A2071B">
                    <w:rPr>
                      <w:szCs w:val="21"/>
                    </w:rPr>
                    <w:t>格公寓</w:t>
                  </w:r>
                </w:p>
              </w:tc>
              <w:tc>
                <w:tcPr>
                  <w:tcW w:w="691" w:type="pct"/>
                  <w:vAlign w:val="center"/>
                </w:tcPr>
                <w:p w:rsidR="00672694" w:rsidRPr="00A2071B" w:rsidRDefault="00CA3E66" w:rsidP="00CA3E66">
                  <w:pPr>
                    <w:spacing w:line="240" w:lineRule="exact"/>
                    <w:jc w:val="center"/>
                    <w:rPr>
                      <w:szCs w:val="21"/>
                    </w:rPr>
                  </w:pPr>
                  <w:r w:rsidRPr="00A2071B">
                    <w:rPr>
                      <w:rFonts w:hint="eastAsia"/>
                      <w:szCs w:val="21"/>
                    </w:rPr>
                    <w:t>34.322</w:t>
                  </w:r>
                  <w:r w:rsidRPr="00A2071B">
                    <w:rPr>
                      <w:szCs w:val="21"/>
                    </w:rPr>
                    <w:t>660</w:t>
                  </w:r>
                </w:p>
              </w:tc>
              <w:tc>
                <w:tcPr>
                  <w:tcW w:w="756" w:type="pct"/>
                  <w:vAlign w:val="center"/>
                </w:tcPr>
                <w:p w:rsidR="00672694" w:rsidRPr="00A2071B" w:rsidRDefault="00CA3E66" w:rsidP="00672694">
                  <w:pPr>
                    <w:spacing w:line="240" w:lineRule="exact"/>
                    <w:jc w:val="center"/>
                    <w:rPr>
                      <w:szCs w:val="21"/>
                    </w:rPr>
                  </w:pPr>
                  <w:r w:rsidRPr="00A2071B">
                    <w:rPr>
                      <w:rFonts w:hint="eastAsia"/>
                      <w:szCs w:val="21"/>
                    </w:rPr>
                    <w:t>108.</w:t>
                  </w:r>
                  <w:r w:rsidRPr="00A2071B">
                    <w:rPr>
                      <w:szCs w:val="21"/>
                    </w:rPr>
                    <w:t>961871</w:t>
                  </w:r>
                </w:p>
              </w:tc>
              <w:tc>
                <w:tcPr>
                  <w:tcW w:w="473" w:type="pct"/>
                  <w:vMerge/>
                  <w:vAlign w:val="center"/>
                </w:tcPr>
                <w:p w:rsidR="00672694" w:rsidRPr="00A2071B" w:rsidRDefault="00672694" w:rsidP="00672694">
                  <w:pPr>
                    <w:widowControl/>
                    <w:jc w:val="center"/>
                    <w:rPr>
                      <w:szCs w:val="21"/>
                    </w:rPr>
                  </w:pP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北</w:t>
                  </w:r>
                </w:p>
              </w:tc>
              <w:tc>
                <w:tcPr>
                  <w:tcW w:w="599" w:type="pct"/>
                  <w:vAlign w:val="center"/>
                </w:tcPr>
                <w:p w:rsidR="00672694" w:rsidRPr="00A2071B" w:rsidRDefault="00CA3E66" w:rsidP="00672694">
                  <w:pPr>
                    <w:widowControl/>
                    <w:jc w:val="center"/>
                    <w:rPr>
                      <w:szCs w:val="21"/>
                    </w:rPr>
                  </w:pPr>
                  <w:r w:rsidRPr="00A2071B">
                    <w:rPr>
                      <w:rFonts w:hint="eastAsia"/>
                      <w:szCs w:val="21"/>
                    </w:rPr>
                    <w:t>68</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西</w:t>
                  </w:r>
                  <w:r w:rsidRPr="00A2071B">
                    <w:rPr>
                      <w:szCs w:val="21"/>
                    </w:rPr>
                    <w:t>安市第三人民医院</w:t>
                  </w:r>
                </w:p>
              </w:tc>
              <w:tc>
                <w:tcPr>
                  <w:tcW w:w="691" w:type="pct"/>
                  <w:vAlign w:val="center"/>
                </w:tcPr>
                <w:p w:rsidR="00672694" w:rsidRPr="00A2071B" w:rsidRDefault="00CA3E66" w:rsidP="00672694">
                  <w:pPr>
                    <w:spacing w:line="240" w:lineRule="exact"/>
                    <w:jc w:val="center"/>
                    <w:rPr>
                      <w:szCs w:val="21"/>
                    </w:rPr>
                  </w:pPr>
                  <w:r w:rsidRPr="00A2071B">
                    <w:rPr>
                      <w:rFonts w:hint="eastAsia"/>
                      <w:szCs w:val="21"/>
                    </w:rPr>
                    <w:t>34.321637</w:t>
                  </w:r>
                </w:p>
              </w:tc>
              <w:tc>
                <w:tcPr>
                  <w:tcW w:w="756" w:type="pct"/>
                  <w:vAlign w:val="center"/>
                </w:tcPr>
                <w:p w:rsidR="00672694" w:rsidRPr="00A2071B" w:rsidRDefault="00CA3E66" w:rsidP="00672694">
                  <w:pPr>
                    <w:spacing w:line="240" w:lineRule="exact"/>
                    <w:jc w:val="center"/>
                    <w:rPr>
                      <w:szCs w:val="21"/>
                    </w:rPr>
                  </w:pPr>
                  <w:r w:rsidRPr="00A2071B">
                    <w:rPr>
                      <w:rFonts w:hint="eastAsia"/>
                      <w:szCs w:val="21"/>
                    </w:rPr>
                    <w:t>108.</w:t>
                  </w:r>
                  <w:r w:rsidRPr="00A2071B">
                    <w:rPr>
                      <w:szCs w:val="21"/>
                    </w:rPr>
                    <w:t>962075</w:t>
                  </w:r>
                </w:p>
              </w:tc>
              <w:tc>
                <w:tcPr>
                  <w:tcW w:w="473" w:type="pct"/>
                  <w:vAlign w:val="center"/>
                </w:tcPr>
                <w:p w:rsidR="00672694" w:rsidRPr="00A2071B" w:rsidRDefault="00672694" w:rsidP="00672694">
                  <w:pPr>
                    <w:widowControl/>
                    <w:jc w:val="center"/>
                    <w:rPr>
                      <w:szCs w:val="21"/>
                    </w:rPr>
                  </w:pPr>
                  <w:r w:rsidRPr="00A2071B">
                    <w:rPr>
                      <w:rFonts w:hint="eastAsia"/>
                      <w:szCs w:val="21"/>
                    </w:rPr>
                    <w:t>医院</w:t>
                  </w: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南</w:t>
                  </w:r>
                </w:p>
              </w:tc>
              <w:tc>
                <w:tcPr>
                  <w:tcW w:w="599" w:type="pct"/>
                  <w:vAlign w:val="center"/>
                </w:tcPr>
                <w:p w:rsidR="00672694" w:rsidRPr="00A2071B" w:rsidRDefault="00CA3E66" w:rsidP="00672694">
                  <w:pPr>
                    <w:widowControl/>
                    <w:jc w:val="center"/>
                    <w:rPr>
                      <w:szCs w:val="21"/>
                    </w:rPr>
                  </w:pPr>
                  <w:r w:rsidRPr="00A2071B">
                    <w:rPr>
                      <w:rFonts w:hint="eastAsia"/>
                      <w:szCs w:val="21"/>
                    </w:rPr>
                    <w:t>75</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天伊阁小区</w:t>
                  </w:r>
                </w:p>
              </w:tc>
              <w:tc>
                <w:tcPr>
                  <w:tcW w:w="691" w:type="pct"/>
                  <w:vAlign w:val="center"/>
                </w:tcPr>
                <w:p w:rsidR="00672694" w:rsidRPr="00A2071B" w:rsidRDefault="00CA3E66" w:rsidP="00672694">
                  <w:pPr>
                    <w:spacing w:line="240" w:lineRule="exact"/>
                    <w:jc w:val="center"/>
                    <w:rPr>
                      <w:szCs w:val="21"/>
                    </w:rPr>
                  </w:pPr>
                  <w:r w:rsidRPr="00A2071B">
                    <w:rPr>
                      <w:rFonts w:hint="eastAsia"/>
                      <w:szCs w:val="21"/>
                    </w:rPr>
                    <w:t>34.322589</w:t>
                  </w:r>
                </w:p>
              </w:tc>
              <w:tc>
                <w:tcPr>
                  <w:tcW w:w="756" w:type="pct"/>
                  <w:vAlign w:val="center"/>
                </w:tcPr>
                <w:p w:rsidR="00672694" w:rsidRPr="00A2071B" w:rsidRDefault="00CA3E66" w:rsidP="00672694">
                  <w:pPr>
                    <w:spacing w:line="240" w:lineRule="exact"/>
                    <w:jc w:val="center"/>
                    <w:rPr>
                      <w:szCs w:val="21"/>
                    </w:rPr>
                  </w:pPr>
                  <w:r w:rsidRPr="00A2071B">
                    <w:rPr>
                      <w:rFonts w:hint="eastAsia"/>
                      <w:szCs w:val="21"/>
                    </w:rPr>
                    <w:t>108.</w:t>
                  </w:r>
                  <w:r w:rsidRPr="00A2071B">
                    <w:rPr>
                      <w:szCs w:val="21"/>
                    </w:rPr>
                    <w:t>962891</w:t>
                  </w:r>
                </w:p>
              </w:tc>
              <w:tc>
                <w:tcPr>
                  <w:tcW w:w="473" w:type="pct"/>
                  <w:vMerge w:val="restart"/>
                  <w:vAlign w:val="center"/>
                </w:tcPr>
                <w:p w:rsidR="00672694" w:rsidRPr="00A2071B" w:rsidRDefault="00672694" w:rsidP="00672694">
                  <w:pPr>
                    <w:widowControl/>
                    <w:jc w:val="center"/>
                    <w:rPr>
                      <w:szCs w:val="21"/>
                    </w:rPr>
                  </w:pPr>
                  <w:r w:rsidRPr="00A2071B">
                    <w:rPr>
                      <w:rFonts w:hint="eastAsia"/>
                      <w:szCs w:val="21"/>
                    </w:rPr>
                    <w:t>居民</w:t>
                  </w:r>
                  <w:r w:rsidRPr="00A2071B">
                    <w:rPr>
                      <w:szCs w:val="21"/>
                    </w:rPr>
                    <w:t>住宅</w:t>
                  </w: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东</w:t>
                  </w:r>
                </w:p>
              </w:tc>
              <w:tc>
                <w:tcPr>
                  <w:tcW w:w="599" w:type="pct"/>
                  <w:vAlign w:val="center"/>
                </w:tcPr>
                <w:p w:rsidR="00672694" w:rsidRPr="00A2071B" w:rsidRDefault="00CA3E66" w:rsidP="00672694">
                  <w:pPr>
                    <w:widowControl/>
                    <w:jc w:val="center"/>
                    <w:rPr>
                      <w:szCs w:val="21"/>
                    </w:rPr>
                  </w:pPr>
                  <w:r w:rsidRPr="00A2071B">
                    <w:rPr>
                      <w:rFonts w:hint="eastAsia"/>
                      <w:szCs w:val="21"/>
                    </w:rPr>
                    <w:t>110</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香克林</w:t>
                  </w:r>
                  <w:r w:rsidRPr="00A2071B">
                    <w:rPr>
                      <w:szCs w:val="21"/>
                    </w:rPr>
                    <w:t>小镇</w:t>
                  </w:r>
                </w:p>
              </w:tc>
              <w:tc>
                <w:tcPr>
                  <w:tcW w:w="691" w:type="pct"/>
                  <w:vAlign w:val="center"/>
                </w:tcPr>
                <w:p w:rsidR="00672694" w:rsidRPr="00A2071B" w:rsidRDefault="00CA3E66" w:rsidP="00672694">
                  <w:pPr>
                    <w:spacing w:line="240" w:lineRule="exact"/>
                    <w:jc w:val="center"/>
                    <w:rPr>
                      <w:szCs w:val="21"/>
                    </w:rPr>
                  </w:pPr>
                  <w:r w:rsidRPr="00A2071B">
                    <w:rPr>
                      <w:rFonts w:hint="eastAsia"/>
                      <w:szCs w:val="21"/>
                    </w:rPr>
                    <w:t>34.</w:t>
                  </w:r>
                  <w:r w:rsidRPr="00A2071B">
                    <w:rPr>
                      <w:szCs w:val="21"/>
                    </w:rPr>
                    <w:t>322581</w:t>
                  </w:r>
                </w:p>
              </w:tc>
              <w:tc>
                <w:tcPr>
                  <w:tcW w:w="756" w:type="pct"/>
                  <w:vAlign w:val="center"/>
                </w:tcPr>
                <w:p w:rsidR="00672694" w:rsidRPr="00A2071B" w:rsidRDefault="00CA3E66" w:rsidP="00672694">
                  <w:pPr>
                    <w:spacing w:line="240" w:lineRule="exact"/>
                    <w:jc w:val="center"/>
                    <w:rPr>
                      <w:szCs w:val="21"/>
                    </w:rPr>
                  </w:pPr>
                  <w:r w:rsidRPr="00A2071B">
                    <w:rPr>
                      <w:rFonts w:hint="eastAsia"/>
                      <w:szCs w:val="21"/>
                    </w:rPr>
                    <w:t>108.</w:t>
                  </w:r>
                  <w:r w:rsidRPr="00A2071B">
                    <w:rPr>
                      <w:szCs w:val="21"/>
                    </w:rPr>
                    <w:t>963577</w:t>
                  </w:r>
                </w:p>
              </w:tc>
              <w:tc>
                <w:tcPr>
                  <w:tcW w:w="473" w:type="pct"/>
                  <w:vMerge/>
                  <w:vAlign w:val="center"/>
                </w:tcPr>
                <w:p w:rsidR="00672694" w:rsidRPr="00A2071B" w:rsidRDefault="00672694" w:rsidP="00672694">
                  <w:pPr>
                    <w:widowControl/>
                    <w:jc w:val="center"/>
                    <w:rPr>
                      <w:szCs w:val="21"/>
                    </w:rPr>
                  </w:pP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东</w:t>
                  </w:r>
                </w:p>
              </w:tc>
              <w:tc>
                <w:tcPr>
                  <w:tcW w:w="599" w:type="pct"/>
                  <w:vAlign w:val="center"/>
                </w:tcPr>
                <w:p w:rsidR="00672694" w:rsidRPr="00A2071B" w:rsidRDefault="00CA3E66" w:rsidP="00672694">
                  <w:pPr>
                    <w:widowControl/>
                    <w:jc w:val="center"/>
                    <w:rPr>
                      <w:szCs w:val="21"/>
                    </w:rPr>
                  </w:pPr>
                  <w:r w:rsidRPr="00A2071B">
                    <w:rPr>
                      <w:rFonts w:hint="eastAsia"/>
                      <w:szCs w:val="21"/>
                    </w:rPr>
                    <w:t>160</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北</w:t>
                  </w:r>
                  <w:r w:rsidRPr="00A2071B">
                    <w:rPr>
                      <w:szCs w:val="21"/>
                    </w:rPr>
                    <w:t>十里</w:t>
                  </w:r>
                  <w:r w:rsidRPr="00A2071B">
                    <w:rPr>
                      <w:rFonts w:hint="eastAsia"/>
                      <w:szCs w:val="21"/>
                    </w:rPr>
                    <w:t>铺</w:t>
                  </w:r>
                  <w:r w:rsidRPr="00A2071B">
                    <w:rPr>
                      <w:szCs w:val="21"/>
                    </w:rPr>
                    <w:t>社区</w:t>
                  </w:r>
                </w:p>
              </w:tc>
              <w:tc>
                <w:tcPr>
                  <w:tcW w:w="691" w:type="pct"/>
                  <w:vAlign w:val="center"/>
                </w:tcPr>
                <w:p w:rsidR="00672694" w:rsidRPr="00A2071B" w:rsidRDefault="00E053A2" w:rsidP="00672694">
                  <w:pPr>
                    <w:spacing w:line="240" w:lineRule="exact"/>
                    <w:jc w:val="center"/>
                    <w:rPr>
                      <w:szCs w:val="21"/>
                    </w:rPr>
                  </w:pPr>
                  <w:r w:rsidRPr="00A2071B">
                    <w:rPr>
                      <w:rFonts w:hint="eastAsia"/>
                      <w:szCs w:val="21"/>
                    </w:rPr>
                    <w:t>34.</w:t>
                  </w:r>
                  <w:r w:rsidRPr="00A2071B">
                    <w:rPr>
                      <w:szCs w:val="21"/>
                    </w:rPr>
                    <w:t>324804</w:t>
                  </w:r>
                </w:p>
              </w:tc>
              <w:tc>
                <w:tcPr>
                  <w:tcW w:w="756" w:type="pct"/>
                  <w:vAlign w:val="center"/>
                </w:tcPr>
                <w:p w:rsidR="00672694" w:rsidRPr="00A2071B" w:rsidRDefault="00E053A2" w:rsidP="00672694">
                  <w:pPr>
                    <w:spacing w:line="240" w:lineRule="exact"/>
                    <w:jc w:val="center"/>
                    <w:rPr>
                      <w:szCs w:val="21"/>
                    </w:rPr>
                  </w:pPr>
                  <w:r w:rsidRPr="00A2071B">
                    <w:rPr>
                      <w:rFonts w:hint="eastAsia"/>
                      <w:szCs w:val="21"/>
                    </w:rPr>
                    <w:t>108.</w:t>
                  </w:r>
                  <w:r w:rsidRPr="00A2071B">
                    <w:rPr>
                      <w:szCs w:val="21"/>
                    </w:rPr>
                    <w:t>966061</w:t>
                  </w:r>
                </w:p>
              </w:tc>
              <w:tc>
                <w:tcPr>
                  <w:tcW w:w="473" w:type="pct"/>
                  <w:vMerge/>
                  <w:vAlign w:val="center"/>
                </w:tcPr>
                <w:p w:rsidR="00672694" w:rsidRPr="00A2071B" w:rsidRDefault="00672694" w:rsidP="00672694">
                  <w:pPr>
                    <w:widowControl/>
                    <w:jc w:val="center"/>
                    <w:rPr>
                      <w:szCs w:val="21"/>
                    </w:rPr>
                  </w:pP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东北</w:t>
                  </w:r>
                </w:p>
              </w:tc>
              <w:tc>
                <w:tcPr>
                  <w:tcW w:w="599" w:type="pct"/>
                  <w:vAlign w:val="center"/>
                </w:tcPr>
                <w:p w:rsidR="00672694" w:rsidRPr="00A2071B" w:rsidRDefault="00E053A2" w:rsidP="00672694">
                  <w:pPr>
                    <w:widowControl/>
                    <w:jc w:val="center"/>
                    <w:rPr>
                      <w:szCs w:val="21"/>
                    </w:rPr>
                  </w:pPr>
                  <w:r w:rsidRPr="00A2071B">
                    <w:rPr>
                      <w:rFonts w:hint="eastAsia"/>
                      <w:szCs w:val="21"/>
                    </w:rPr>
                    <w:t>440</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雅</w:t>
                  </w:r>
                  <w:r w:rsidRPr="00A2071B">
                    <w:rPr>
                      <w:szCs w:val="21"/>
                    </w:rPr>
                    <w:t>荷</w:t>
                  </w:r>
                  <w:r w:rsidRPr="00A2071B">
                    <w:rPr>
                      <w:rFonts w:hint="eastAsia"/>
                      <w:szCs w:val="21"/>
                    </w:rPr>
                    <w:t>四季城</w:t>
                  </w:r>
                  <w:r w:rsidRPr="00A2071B">
                    <w:rPr>
                      <w:rFonts w:hint="eastAsia"/>
                      <w:szCs w:val="21"/>
                    </w:rPr>
                    <w:t>B</w:t>
                  </w:r>
                  <w:r w:rsidRPr="00A2071B">
                    <w:rPr>
                      <w:rFonts w:hint="eastAsia"/>
                      <w:szCs w:val="21"/>
                    </w:rPr>
                    <w:t>区</w:t>
                  </w:r>
                </w:p>
              </w:tc>
              <w:tc>
                <w:tcPr>
                  <w:tcW w:w="691" w:type="pct"/>
                  <w:vAlign w:val="center"/>
                </w:tcPr>
                <w:p w:rsidR="00672694" w:rsidRPr="00A2071B" w:rsidRDefault="00E053A2" w:rsidP="00672694">
                  <w:pPr>
                    <w:spacing w:line="240" w:lineRule="exact"/>
                    <w:jc w:val="center"/>
                    <w:rPr>
                      <w:szCs w:val="21"/>
                    </w:rPr>
                  </w:pPr>
                  <w:r w:rsidRPr="00A2071B">
                    <w:rPr>
                      <w:rFonts w:hint="eastAsia"/>
                      <w:szCs w:val="21"/>
                    </w:rPr>
                    <w:t>34.324701</w:t>
                  </w:r>
                </w:p>
              </w:tc>
              <w:tc>
                <w:tcPr>
                  <w:tcW w:w="756" w:type="pct"/>
                  <w:vAlign w:val="center"/>
                </w:tcPr>
                <w:p w:rsidR="00672694" w:rsidRPr="00A2071B" w:rsidRDefault="00E053A2" w:rsidP="00672694">
                  <w:pPr>
                    <w:spacing w:line="240" w:lineRule="exact"/>
                    <w:jc w:val="center"/>
                    <w:rPr>
                      <w:szCs w:val="21"/>
                    </w:rPr>
                  </w:pPr>
                  <w:r w:rsidRPr="00A2071B">
                    <w:rPr>
                      <w:rFonts w:hint="eastAsia"/>
                      <w:szCs w:val="21"/>
                    </w:rPr>
                    <w:t>108.</w:t>
                  </w:r>
                  <w:r w:rsidRPr="00A2071B">
                    <w:rPr>
                      <w:szCs w:val="21"/>
                    </w:rPr>
                    <w:t>960932</w:t>
                  </w:r>
                </w:p>
              </w:tc>
              <w:tc>
                <w:tcPr>
                  <w:tcW w:w="473" w:type="pct"/>
                  <w:vMerge/>
                  <w:vAlign w:val="center"/>
                </w:tcPr>
                <w:p w:rsidR="00672694" w:rsidRPr="00A2071B" w:rsidRDefault="00672694" w:rsidP="00672694">
                  <w:pPr>
                    <w:widowControl/>
                    <w:jc w:val="center"/>
                    <w:rPr>
                      <w:szCs w:val="21"/>
                    </w:rPr>
                  </w:pP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北</w:t>
                  </w:r>
                </w:p>
              </w:tc>
              <w:tc>
                <w:tcPr>
                  <w:tcW w:w="599" w:type="pct"/>
                  <w:vAlign w:val="center"/>
                </w:tcPr>
                <w:p w:rsidR="00672694" w:rsidRPr="00A2071B" w:rsidRDefault="00E053A2" w:rsidP="00672694">
                  <w:pPr>
                    <w:widowControl/>
                    <w:jc w:val="center"/>
                    <w:rPr>
                      <w:szCs w:val="21"/>
                    </w:rPr>
                  </w:pPr>
                  <w:r w:rsidRPr="00A2071B">
                    <w:rPr>
                      <w:rFonts w:hint="eastAsia"/>
                      <w:szCs w:val="21"/>
                    </w:rPr>
                    <w:t>210</w:t>
                  </w:r>
                </w:p>
              </w:tc>
            </w:tr>
            <w:tr w:rsidR="00E053A2" w:rsidRPr="00A2071B" w:rsidTr="00E3361D">
              <w:trPr>
                <w:trHeight w:val="340"/>
                <w:jc w:val="center"/>
              </w:trPr>
              <w:tc>
                <w:tcPr>
                  <w:tcW w:w="506" w:type="pct"/>
                  <w:vMerge/>
                  <w:vAlign w:val="center"/>
                </w:tcPr>
                <w:p w:rsidR="00E053A2" w:rsidRPr="00A2071B" w:rsidRDefault="00E053A2" w:rsidP="00672694">
                  <w:pPr>
                    <w:widowControl/>
                    <w:jc w:val="center"/>
                    <w:rPr>
                      <w:szCs w:val="21"/>
                    </w:rPr>
                  </w:pPr>
                </w:p>
              </w:tc>
              <w:tc>
                <w:tcPr>
                  <w:tcW w:w="668" w:type="pct"/>
                  <w:vAlign w:val="center"/>
                </w:tcPr>
                <w:p w:rsidR="00E053A2" w:rsidRPr="00A2071B" w:rsidRDefault="00E053A2" w:rsidP="00672694">
                  <w:pPr>
                    <w:widowControl/>
                    <w:jc w:val="center"/>
                    <w:rPr>
                      <w:szCs w:val="21"/>
                    </w:rPr>
                  </w:pPr>
                  <w:r w:rsidRPr="00A2071B">
                    <w:rPr>
                      <w:rFonts w:hint="eastAsia"/>
                      <w:szCs w:val="21"/>
                    </w:rPr>
                    <w:t>凤苑</w:t>
                  </w:r>
                  <w:r w:rsidRPr="00A2071B">
                    <w:rPr>
                      <w:szCs w:val="21"/>
                    </w:rPr>
                    <w:t>龙居</w:t>
                  </w:r>
                </w:p>
              </w:tc>
              <w:tc>
                <w:tcPr>
                  <w:tcW w:w="691" w:type="pct"/>
                  <w:vAlign w:val="center"/>
                </w:tcPr>
                <w:p w:rsidR="00E053A2" w:rsidRPr="00A2071B" w:rsidRDefault="00E053A2" w:rsidP="00672694">
                  <w:pPr>
                    <w:spacing w:line="240" w:lineRule="exact"/>
                    <w:jc w:val="center"/>
                    <w:rPr>
                      <w:szCs w:val="21"/>
                    </w:rPr>
                  </w:pPr>
                  <w:r w:rsidRPr="00A2071B">
                    <w:rPr>
                      <w:rFonts w:hint="eastAsia"/>
                      <w:szCs w:val="21"/>
                    </w:rPr>
                    <w:t>34.323803</w:t>
                  </w:r>
                </w:p>
              </w:tc>
              <w:tc>
                <w:tcPr>
                  <w:tcW w:w="756" w:type="pct"/>
                  <w:vAlign w:val="center"/>
                </w:tcPr>
                <w:p w:rsidR="00E053A2" w:rsidRPr="00A2071B" w:rsidRDefault="00E053A2" w:rsidP="00672694">
                  <w:pPr>
                    <w:spacing w:line="240" w:lineRule="exact"/>
                    <w:jc w:val="center"/>
                    <w:rPr>
                      <w:szCs w:val="21"/>
                    </w:rPr>
                  </w:pPr>
                  <w:r w:rsidRPr="00A2071B">
                    <w:rPr>
                      <w:rFonts w:hint="eastAsia"/>
                      <w:szCs w:val="21"/>
                    </w:rPr>
                    <w:t>108.</w:t>
                  </w:r>
                  <w:r w:rsidRPr="00A2071B">
                    <w:rPr>
                      <w:szCs w:val="21"/>
                    </w:rPr>
                    <w:t>958829</w:t>
                  </w:r>
                </w:p>
              </w:tc>
              <w:tc>
                <w:tcPr>
                  <w:tcW w:w="473" w:type="pct"/>
                  <w:vMerge/>
                  <w:vAlign w:val="center"/>
                </w:tcPr>
                <w:p w:rsidR="00E053A2" w:rsidRPr="00A2071B" w:rsidRDefault="00E053A2" w:rsidP="00672694">
                  <w:pPr>
                    <w:widowControl/>
                    <w:jc w:val="center"/>
                    <w:rPr>
                      <w:szCs w:val="21"/>
                    </w:rPr>
                  </w:pPr>
                </w:p>
              </w:tc>
              <w:tc>
                <w:tcPr>
                  <w:tcW w:w="417" w:type="pct"/>
                  <w:vMerge/>
                  <w:vAlign w:val="center"/>
                </w:tcPr>
                <w:p w:rsidR="00E053A2" w:rsidRPr="00A2071B" w:rsidRDefault="00E053A2" w:rsidP="00672694">
                  <w:pPr>
                    <w:widowControl/>
                    <w:jc w:val="center"/>
                    <w:rPr>
                      <w:szCs w:val="21"/>
                    </w:rPr>
                  </w:pPr>
                </w:p>
              </w:tc>
              <w:tc>
                <w:tcPr>
                  <w:tcW w:w="403" w:type="pct"/>
                  <w:vMerge/>
                  <w:vAlign w:val="center"/>
                </w:tcPr>
                <w:p w:rsidR="00E053A2" w:rsidRPr="00A2071B" w:rsidRDefault="00E053A2" w:rsidP="00672694">
                  <w:pPr>
                    <w:widowControl/>
                    <w:jc w:val="center"/>
                    <w:rPr>
                      <w:szCs w:val="21"/>
                    </w:rPr>
                  </w:pPr>
                </w:p>
              </w:tc>
              <w:tc>
                <w:tcPr>
                  <w:tcW w:w="487" w:type="pct"/>
                  <w:vAlign w:val="center"/>
                </w:tcPr>
                <w:p w:rsidR="00E053A2" w:rsidRPr="00A2071B" w:rsidRDefault="00E053A2" w:rsidP="00672694">
                  <w:pPr>
                    <w:widowControl/>
                    <w:jc w:val="center"/>
                    <w:rPr>
                      <w:szCs w:val="21"/>
                    </w:rPr>
                  </w:pPr>
                  <w:r w:rsidRPr="00A2071B">
                    <w:rPr>
                      <w:rFonts w:hint="eastAsia"/>
                      <w:szCs w:val="21"/>
                    </w:rPr>
                    <w:t>西</w:t>
                  </w:r>
                  <w:r w:rsidRPr="00A2071B">
                    <w:rPr>
                      <w:szCs w:val="21"/>
                    </w:rPr>
                    <w:t>北</w:t>
                  </w:r>
                </w:p>
              </w:tc>
              <w:tc>
                <w:tcPr>
                  <w:tcW w:w="599" w:type="pct"/>
                  <w:vAlign w:val="center"/>
                </w:tcPr>
                <w:p w:rsidR="00E053A2" w:rsidRPr="00A2071B" w:rsidRDefault="00E053A2" w:rsidP="00672694">
                  <w:pPr>
                    <w:widowControl/>
                    <w:jc w:val="center"/>
                    <w:rPr>
                      <w:szCs w:val="21"/>
                    </w:rPr>
                  </w:pPr>
                  <w:r w:rsidRPr="00A2071B">
                    <w:rPr>
                      <w:rFonts w:hint="eastAsia"/>
                      <w:szCs w:val="21"/>
                    </w:rPr>
                    <w:t>320</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雅</w:t>
                  </w:r>
                  <w:r w:rsidRPr="00A2071B">
                    <w:rPr>
                      <w:szCs w:val="21"/>
                    </w:rPr>
                    <w:t>荷</w:t>
                  </w:r>
                  <w:r w:rsidRPr="00A2071B">
                    <w:rPr>
                      <w:rFonts w:hint="eastAsia"/>
                      <w:szCs w:val="21"/>
                    </w:rPr>
                    <w:t>四</w:t>
                  </w:r>
                  <w:r w:rsidRPr="00A2071B">
                    <w:rPr>
                      <w:szCs w:val="21"/>
                    </w:rPr>
                    <w:t>季</w:t>
                  </w:r>
                  <w:r w:rsidRPr="00A2071B">
                    <w:rPr>
                      <w:rFonts w:hint="eastAsia"/>
                      <w:szCs w:val="21"/>
                    </w:rPr>
                    <w:t>城</w:t>
                  </w:r>
                </w:p>
              </w:tc>
              <w:tc>
                <w:tcPr>
                  <w:tcW w:w="691" w:type="pct"/>
                  <w:vAlign w:val="center"/>
                </w:tcPr>
                <w:p w:rsidR="00672694" w:rsidRPr="00A2071B" w:rsidRDefault="00E053A2" w:rsidP="00672694">
                  <w:pPr>
                    <w:spacing w:line="240" w:lineRule="exact"/>
                    <w:jc w:val="center"/>
                    <w:rPr>
                      <w:szCs w:val="21"/>
                    </w:rPr>
                  </w:pPr>
                  <w:r w:rsidRPr="00A2071B">
                    <w:rPr>
                      <w:rFonts w:hint="eastAsia"/>
                      <w:szCs w:val="21"/>
                    </w:rPr>
                    <w:t>34.</w:t>
                  </w:r>
                  <w:r w:rsidRPr="00A2071B">
                    <w:rPr>
                      <w:szCs w:val="21"/>
                    </w:rPr>
                    <w:t>325345</w:t>
                  </w:r>
                </w:p>
              </w:tc>
              <w:tc>
                <w:tcPr>
                  <w:tcW w:w="756" w:type="pct"/>
                  <w:vAlign w:val="center"/>
                </w:tcPr>
                <w:p w:rsidR="00672694" w:rsidRPr="00A2071B" w:rsidRDefault="00E053A2" w:rsidP="00672694">
                  <w:pPr>
                    <w:spacing w:line="240" w:lineRule="exact"/>
                    <w:jc w:val="center"/>
                    <w:rPr>
                      <w:szCs w:val="21"/>
                    </w:rPr>
                  </w:pPr>
                  <w:r w:rsidRPr="00A2071B">
                    <w:rPr>
                      <w:rFonts w:hint="eastAsia"/>
                      <w:szCs w:val="21"/>
                    </w:rPr>
                    <w:t>108.</w:t>
                  </w:r>
                  <w:r w:rsidRPr="00A2071B">
                    <w:rPr>
                      <w:szCs w:val="21"/>
                    </w:rPr>
                    <w:t>959173</w:t>
                  </w:r>
                </w:p>
              </w:tc>
              <w:tc>
                <w:tcPr>
                  <w:tcW w:w="473" w:type="pct"/>
                  <w:vMerge/>
                  <w:vAlign w:val="center"/>
                </w:tcPr>
                <w:p w:rsidR="00672694" w:rsidRPr="00A2071B" w:rsidRDefault="00672694" w:rsidP="00672694">
                  <w:pPr>
                    <w:widowControl/>
                    <w:jc w:val="center"/>
                    <w:rPr>
                      <w:szCs w:val="21"/>
                    </w:rPr>
                  </w:pP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西</w:t>
                  </w:r>
                  <w:r w:rsidRPr="00A2071B">
                    <w:rPr>
                      <w:szCs w:val="21"/>
                    </w:rPr>
                    <w:t>北</w:t>
                  </w:r>
                </w:p>
              </w:tc>
              <w:tc>
                <w:tcPr>
                  <w:tcW w:w="599" w:type="pct"/>
                  <w:vAlign w:val="center"/>
                </w:tcPr>
                <w:p w:rsidR="00672694" w:rsidRPr="00A2071B" w:rsidRDefault="00E053A2" w:rsidP="00672694">
                  <w:pPr>
                    <w:widowControl/>
                    <w:jc w:val="center"/>
                    <w:rPr>
                      <w:szCs w:val="21"/>
                    </w:rPr>
                  </w:pPr>
                  <w:r w:rsidRPr="00A2071B">
                    <w:rPr>
                      <w:rFonts w:hint="eastAsia"/>
                      <w:szCs w:val="21"/>
                    </w:rPr>
                    <w:t>390</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长庆兴隆</w:t>
                  </w:r>
                  <w:r w:rsidRPr="00A2071B">
                    <w:rPr>
                      <w:szCs w:val="21"/>
                    </w:rPr>
                    <w:t>园小区</w:t>
                  </w:r>
                </w:p>
              </w:tc>
              <w:tc>
                <w:tcPr>
                  <w:tcW w:w="691" w:type="pct"/>
                  <w:vAlign w:val="center"/>
                </w:tcPr>
                <w:p w:rsidR="00672694" w:rsidRPr="00A2071B" w:rsidRDefault="00E053A2" w:rsidP="00672694">
                  <w:pPr>
                    <w:spacing w:line="240" w:lineRule="exact"/>
                    <w:jc w:val="center"/>
                    <w:rPr>
                      <w:szCs w:val="21"/>
                    </w:rPr>
                  </w:pPr>
                  <w:r w:rsidRPr="00A2071B">
                    <w:rPr>
                      <w:rFonts w:hint="eastAsia"/>
                      <w:szCs w:val="21"/>
                    </w:rPr>
                    <w:t>34.</w:t>
                  </w:r>
                  <w:r w:rsidRPr="00A2071B">
                    <w:rPr>
                      <w:szCs w:val="21"/>
                    </w:rPr>
                    <w:t>323263</w:t>
                  </w:r>
                </w:p>
              </w:tc>
              <w:tc>
                <w:tcPr>
                  <w:tcW w:w="756" w:type="pct"/>
                  <w:vAlign w:val="center"/>
                </w:tcPr>
                <w:p w:rsidR="00672694" w:rsidRPr="00A2071B" w:rsidRDefault="00E053A2" w:rsidP="00672694">
                  <w:pPr>
                    <w:spacing w:line="240" w:lineRule="exact"/>
                    <w:jc w:val="center"/>
                    <w:rPr>
                      <w:szCs w:val="21"/>
                    </w:rPr>
                  </w:pPr>
                  <w:r w:rsidRPr="00A2071B">
                    <w:rPr>
                      <w:rFonts w:hint="eastAsia"/>
                      <w:szCs w:val="21"/>
                    </w:rPr>
                    <w:t>108.</w:t>
                  </w:r>
                  <w:r w:rsidRPr="00A2071B">
                    <w:rPr>
                      <w:szCs w:val="21"/>
                    </w:rPr>
                    <w:t>956748</w:t>
                  </w:r>
                </w:p>
              </w:tc>
              <w:tc>
                <w:tcPr>
                  <w:tcW w:w="473" w:type="pct"/>
                  <w:vMerge/>
                  <w:vAlign w:val="center"/>
                </w:tcPr>
                <w:p w:rsidR="00672694" w:rsidRPr="00A2071B" w:rsidRDefault="00672694" w:rsidP="00672694">
                  <w:pPr>
                    <w:widowControl/>
                    <w:jc w:val="center"/>
                    <w:rPr>
                      <w:szCs w:val="21"/>
                    </w:rPr>
                  </w:pP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西北</w:t>
                  </w:r>
                </w:p>
              </w:tc>
              <w:tc>
                <w:tcPr>
                  <w:tcW w:w="599" w:type="pct"/>
                  <w:vAlign w:val="center"/>
                </w:tcPr>
                <w:p w:rsidR="00672694" w:rsidRPr="00A2071B" w:rsidRDefault="00E053A2" w:rsidP="00672694">
                  <w:pPr>
                    <w:widowControl/>
                    <w:jc w:val="center"/>
                    <w:rPr>
                      <w:szCs w:val="21"/>
                    </w:rPr>
                  </w:pPr>
                  <w:r w:rsidRPr="00A2071B">
                    <w:rPr>
                      <w:rFonts w:hint="eastAsia"/>
                      <w:szCs w:val="21"/>
                    </w:rPr>
                    <w:t>460</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6</w:t>
                  </w:r>
                  <w:r w:rsidRPr="00A2071B">
                    <w:rPr>
                      <w:rFonts w:hint="eastAsia"/>
                      <w:szCs w:val="21"/>
                    </w:rPr>
                    <w:t>号</w:t>
                  </w:r>
                  <w:r w:rsidRPr="00A2071B">
                    <w:rPr>
                      <w:szCs w:val="21"/>
                    </w:rPr>
                    <w:t>大院</w:t>
                  </w:r>
                </w:p>
              </w:tc>
              <w:tc>
                <w:tcPr>
                  <w:tcW w:w="691" w:type="pct"/>
                  <w:vAlign w:val="center"/>
                </w:tcPr>
                <w:p w:rsidR="00672694" w:rsidRPr="00A2071B" w:rsidRDefault="00E053A2" w:rsidP="00672694">
                  <w:pPr>
                    <w:spacing w:line="240" w:lineRule="exact"/>
                    <w:jc w:val="center"/>
                    <w:rPr>
                      <w:szCs w:val="21"/>
                    </w:rPr>
                  </w:pPr>
                  <w:r w:rsidRPr="00A2071B">
                    <w:rPr>
                      <w:rFonts w:hint="eastAsia"/>
                      <w:szCs w:val="21"/>
                    </w:rPr>
                    <w:t>34.321765</w:t>
                  </w:r>
                </w:p>
              </w:tc>
              <w:tc>
                <w:tcPr>
                  <w:tcW w:w="756" w:type="pct"/>
                  <w:vAlign w:val="center"/>
                </w:tcPr>
                <w:p w:rsidR="00672694" w:rsidRPr="00A2071B" w:rsidRDefault="00E053A2" w:rsidP="00672694">
                  <w:pPr>
                    <w:spacing w:line="240" w:lineRule="exact"/>
                    <w:jc w:val="center"/>
                    <w:rPr>
                      <w:szCs w:val="21"/>
                    </w:rPr>
                  </w:pPr>
                  <w:r w:rsidRPr="00A2071B">
                    <w:rPr>
                      <w:rFonts w:hint="eastAsia"/>
                      <w:szCs w:val="21"/>
                    </w:rPr>
                    <w:t>108.</w:t>
                  </w:r>
                  <w:r w:rsidRPr="00A2071B">
                    <w:rPr>
                      <w:szCs w:val="21"/>
                    </w:rPr>
                    <w:t>959312</w:t>
                  </w:r>
                </w:p>
              </w:tc>
              <w:tc>
                <w:tcPr>
                  <w:tcW w:w="473" w:type="pct"/>
                  <w:vMerge/>
                  <w:vAlign w:val="center"/>
                </w:tcPr>
                <w:p w:rsidR="00672694" w:rsidRPr="00A2071B" w:rsidRDefault="00672694" w:rsidP="00672694">
                  <w:pPr>
                    <w:widowControl/>
                    <w:jc w:val="center"/>
                    <w:rPr>
                      <w:szCs w:val="21"/>
                    </w:rPr>
                  </w:pP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西</w:t>
                  </w:r>
                  <w:r w:rsidRPr="00A2071B">
                    <w:rPr>
                      <w:szCs w:val="21"/>
                    </w:rPr>
                    <w:t>南</w:t>
                  </w:r>
                </w:p>
              </w:tc>
              <w:tc>
                <w:tcPr>
                  <w:tcW w:w="599" w:type="pct"/>
                  <w:vAlign w:val="center"/>
                </w:tcPr>
                <w:p w:rsidR="00672694" w:rsidRPr="00A2071B" w:rsidRDefault="00E053A2" w:rsidP="00672694">
                  <w:pPr>
                    <w:widowControl/>
                    <w:jc w:val="center"/>
                    <w:rPr>
                      <w:szCs w:val="21"/>
                    </w:rPr>
                  </w:pPr>
                  <w:r w:rsidRPr="00A2071B">
                    <w:rPr>
                      <w:rFonts w:hint="eastAsia"/>
                      <w:szCs w:val="21"/>
                    </w:rPr>
                    <w:t>220</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佳馨</w:t>
                  </w:r>
                  <w:r w:rsidRPr="00A2071B">
                    <w:rPr>
                      <w:szCs w:val="21"/>
                    </w:rPr>
                    <w:t>花园</w:t>
                  </w:r>
                </w:p>
              </w:tc>
              <w:tc>
                <w:tcPr>
                  <w:tcW w:w="691" w:type="pct"/>
                  <w:vAlign w:val="center"/>
                </w:tcPr>
                <w:p w:rsidR="00672694" w:rsidRPr="00A2071B" w:rsidRDefault="00E053A2" w:rsidP="00E053A2">
                  <w:pPr>
                    <w:spacing w:line="240" w:lineRule="exact"/>
                    <w:jc w:val="center"/>
                    <w:rPr>
                      <w:szCs w:val="21"/>
                    </w:rPr>
                  </w:pPr>
                  <w:r w:rsidRPr="00A2071B">
                    <w:rPr>
                      <w:rFonts w:hint="eastAsia"/>
                      <w:szCs w:val="21"/>
                    </w:rPr>
                    <w:t>34.320</w:t>
                  </w:r>
                  <w:r w:rsidRPr="00A2071B">
                    <w:rPr>
                      <w:szCs w:val="21"/>
                    </w:rPr>
                    <w:t>7</w:t>
                  </w:r>
                  <w:r w:rsidRPr="00A2071B">
                    <w:rPr>
                      <w:rFonts w:hint="eastAsia"/>
                      <w:szCs w:val="21"/>
                    </w:rPr>
                    <w:t>90</w:t>
                  </w:r>
                </w:p>
              </w:tc>
              <w:tc>
                <w:tcPr>
                  <w:tcW w:w="756" w:type="pct"/>
                  <w:vAlign w:val="center"/>
                </w:tcPr>
                <w:p w:rsidR="00672694" w:rsidRPr="00A2071B" w:rsidRDefault="00E053A2" w:rsidP="00672694">
                  <w:pPr>
                    <w:spacing w:line="240" w:lineRule="exact"/>
                    <w:jc w:val="center"/>
                    <w:rPr>
                      <w:szCs w:val="21"/>
                    </w:rPr>
                  </w:pPr>
                  <w:r w:rsidRPr="00A2071B">
                    <w:rPr>
                      <w:rFonts w:hint="eastAsia"/>
                      <w:szCs w:val="21"/>
                    </w:rPr>
                    <w:t>108.</w:t>
                  </w:r>
                  <w:r w:rsidRPr="00A2071B">
                    <w:rPr>
                      <w:szCs w:val="21"/>
                    </w:rPr>
                    <w:t>956898</w:t>
                  </w:r>
                </w:p>
              </w:tc>
              <w:tc>
                <w:tcPr>
                  <w:tcW w:w="473" w:type="pct"/>
                  <w:vMerge/>
                  <w:vAlign w:val="center"/>
                </w:tcPr>
                <w:p w:rsidR="00672694" w:rsidRPr="00A2071B" w:rsidRDefault="00672694" w:rsidP="00672694">
                  <w:pPr>
                    <w:widowControl/>
                    <w:jc w:val="center"/>
                    <w:rPr>
                      <w:szCs w:val="21"/>
                    </w:rPr>
                  </w:pP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西</w:t>
                  </w:r>
                  <w:r w:rsidRPr="00A2071B">
                    <w:rPr>
                      <w:szCs w:val="21"/>
                    </w:rPr>
                    <w:t>南</w:t>
                  </w:r>
                </w:p>
              </w:tc>
              <w:tc>
                <w:tcPr>
                  <w:tcW w:w="599" w:type="pct"/>
                  <w:vAlign w:val="center"/>
                </w:tcPr>
                <w:p w:rsidR="00672694" w:rsidRPr="00A2071B" w:rsidRDefault="00E053A2" w:rsidP="00672694">
                  <w:pPr>
                    <w:widowControl/>
                    <w:jc w:val="center"/>
                    <w:rPr>
                      <w:szCs w:val="21"/>
                    </w:rPr>
                  </w:pPr>
                  <w:r w:rsidRPr="00A2071B">
                    <w:rPr>
                      <w:szCs w:val="21"/>
                    </w:rPr>
                    <w:t>466</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西</w:t>
                  </w:r>
                  <w:r w:rsidRPr="00A2071B">
                    <w:rPr>
                      <w:szCs w:val="21"/>
                    </w:rPr>
                    <w:t>安市未央区三星小学</w:t>
                  </w:r>
                </w:p>
              </w:tc>
              <w:tc>
                <w:tcPr>
                  <w:tcW w:w="691" w:type="pct"/>
                  <w:vAlign w:val="center"/>
                </w:tcPr>
                <w:p w:rsidR="00672694" w:rsidRPr="00A2071B" w:rsidRDefault="00E053A2" w:rsidP="00672694">
                  <w:pPr>
                    <w:spacing w:line="240" w:lineRule="exact"/>
                    <w:jc w:val="center"/>
                    <w:rPr>
                      <w:szCs w:val="21"/>
                    </w:rPr>
                  </w:pPr>
                  <w:r w:rsidRPr="00A2071B">
                    <w:rPr>
                      <w:rFonts w:hint="eastAsia"/>
                      <w:szCs w:val="21"/>
                    </w:rPr>
                    <w:t>34.</w:t>
                  </w:r>
                  <w:r w:rsidRPr="00A2071B">
                    <w:rPr>
                      <w:szCs w:val="21"/>
                    </w:rPr>
                    <w:t>319275</w:t>
                  </w:r>
                </w:p>
              </w:tc>
              <w:tc>
                <w:tcPr>
                  <w:tcW w:w="756" w:type="pct"/>
                  <w:vAlign w:val="center"/>
                </w:tcPr>
                <w:p w:rsidR="00672694" w:rsidRPr="00A2071B" w:rsidRDefault="00E053A2" w:rsidP="00672694">
                  <w:pPr>
                    <w:spacing w:line="240" w:lineRule="exact"/>
                    <w:jc w:val="center"/>
                    <w:rPr>
                      <w:szCs w:val="21"/>
                    </w:rPr>
                  </w:pPr>
                  <w:r w:rsidRPr="00A2071B">
                    <w:rPr>
                      <w:rFonts w:hint="eastAsia"/>
                      <w:szCs w:val="21"/>
                    </w:rPr>
                    <w:t>108.</w:t>
                  </w:r>
                  <w:r w:rsidRPr="00A2071B">
                    <w:rPr>
                      <w:szCs w:val="21"/>
                    </w:rPr>
                    <w:t>959795</w:t>
                  </w:r>
                </w:p>
              </w:tc>
              <w:tc>
                <w:tcPr>
                  <w:tcW w:w="473" w:type="pct"/>
                  <w:vAlign w:val="center"/>
                </w:tcPr>
                <w:p w:rsidR="00672694" w:rsidRPr="00A2071B" w:rsidRDefault="00672694" w:rsidP="00672694">
                  <w:pPr>
                    <w:widowControl/>
                    <w:jc w:val="center"/>
                    <w:rPr>
                      <w:szCs w:val="21"/>
                    </w:rPr>
                  </w:pPr>
                  <w:r w:rsidRPr="00A2071B">
                    <w:rPr>
                      <w:rFonts w:hint="eastAsia"/>
                      <w:szCs w:val="21"/>
                    </w:rPr>
                    <w:t>学校</w:t>
                  </w: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西</w:t>
                  </w:r>
                  <w:r w:rsidRPr="00A2071B">
                    <w:rPr>
                      <w:szCs w:val="21"/>
                    </w:rPr>
                    <w:t>南</w:t>
                  </w:r>
                </w:p>
              </w:tc>
              <w:tc>
                <w:tcPr>
                  <w:tcW w:w="599" w:type="pct"/>
                  <w:vAlign w:val="center"/>
                </w:tcPr>
                <w:p w:rsidR="00672694" w:rsidRPr="00A2071B" w:rsidRDefault="00E053A2" w:rsidP="00672694">
                  <w:pPr>
                    <w:widowControl/>
                    <w:jc w:val="center"/>
                    <w:rPr>
                      <w:szCs w:val="21"/>
                    </w:rPr>
                  </w:pPr>
                  <w:r w:rsidRPr="00A2071B">
                    <w:rPr>
                      <w:rFonts w:hint="eastAsia"/>
                      <w:szCs w:val="21"/>
                    </w:rPr>
                    <w:t>360</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凤鸣</w:t>
                  </w:r>
                  <w:r w:rsidRPr="00A2071B">
                    <w:rPr>
                      <w:szCs w:val="21"/>
                    </w:rPr>
                    <w:t>华府</w:t>
                  </w:r>
                </w:p>
              </w:tc>
              <w:tc>
                <w:tcPr>
                  <w:tcW w:w="691" w:type="pct"/>
                  <w:vAlign w:val="center"/>
                </w:tcPr>
                <w:p w:rsidR="00672694" w:rsidRPr="00A2071B" w:rsidRDefault="00E053A2" w:rsidP="00672694">
                  <w:pPr>
                    <w:spacing w:line="240" w:lineRule="exact"/>
                    <w:jc w:val="center"/>
                    <w:rPr>
                      <w:szCs w:val="21"/>
                    </w:rPr>
                  </w:pPr>
                  <w:r w:rsidRPr="00A2071B">
                    <w:rPr>
                      <w:rFonts w:hint="eastAsia"/>
                      <w:szCs w:val="21"/>
                    </w:rPr>
                    <w:t>34.</w:t>
                  </w:r>
                  <w:r w:rsidRPr="00A2071B">
                    <w:rPr>
                      <w:szCs w:val="21"/>
                    </w:rPr>
                    <w:t>319488</w:t>
                  </w:r>
                </w:p>
              </w:tc>
              <w:tc>
                <w:tcPr>
                  <w:tcW w:w="756" w:type="pct"/>
                  <w:vAlign w:val="center"/>
                </w:tcPr>
                <w:p w:rsidR="00672694" w:rsidRPr="00A2071B" w:rsidRDefault="00E053A2" w:rsidP="00672694">
                  <w:pPr>
                    <w:spacing w:line="240" w:lineRule="exact"/>
                    <w:jc w:val="center"/>
                    <w:rPr>
                      <w:szCs w:val="21"/>
                    </w:rPr>
                  </w:pPr>
                  <w:r w:rsidRPr="00A2071B">
                    <w:rPr>
                      <w:rFonts w:hint="eastAsia"/>
                      <w:szCs w:val="21"/>
                    </w:rPr>
                    <w:t>108.</w:t>
                  </w:r>
                  <w:r w:rsidRPr="00A2071B">
                    <w:rPr>
                      <w:szCs w:val="21"/>
                    </w:rPr>
                    <w:t>961254</w:t>
                  </w:r>
                </w:p>
              </w:tc>
              <w:tc>
                <w:tcPr>
                  <w:tcW w:w="473" w:type="pct"/>
                  <w:vMerge w:val="restart"/>
                  <w:vAlign w:val="center"/>
                </w:tcPr>
                <w:p w:rsidR="00672694" w:rsidRPr="00A2071B" w:rsidRDefault="00672694" w:rsidP="00672694">
                  <w:pPr>
                    <w:widowControl/>
                    <w:jc w:val="center"/>
                    <w:rPr>
                      <w:szCs w:val="21"/>
                    </w:rPr>
                  </w:pPr>
                  <w:r w:rsidRPr="00A2071B">
                    <w:rPr>
                      <w:rFonts w:hint="eastAsia"/>
                      <w:szCs w:val="21"/>
                    </w:rPr>
                    <w:t>居民</w:t>
                  </w:r>
                  <w:r w:rsidRPr="00A2071B">
                    <w:rPr>
                      <w:szCs w:val="21"/>
                    </w:rPr>
                    <w:t>住宅</w:t>
                  </w: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南</w:t>
                  </w:r>
                </w:p>
              </w:tc>
              <w:tc>
                <w:tcPr>
                  <w:tcW w:w="599" w:type="pct"/>
                  <w:vAlign w:val="center"/>
                </w:tcPr>
                <w:p w:rsidR="00672694" w:rsidRPr="00A2071B" w:rsidRDefault="00E053A2" w:rsidP="00672694">
                  <w:pPr>
                    <w:widowControl/>
                    <w:jc w:val="center"/>
                    <w:rPr>
                      <w:szCs w:val="21"/>
                    </w:rPr>
                  </w:pPr>
                  <w:r w:rsidRPr="00A2071B">
                    <w:rPr>
                      <w:rFonts w:hint="eastAsia"/>
                      <w:szCs w:val="21"/>
                    </w:rPr>
                    <w:t>290</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曹家庙</w:t>
                  </w:r>
                  <w:r w:rsidRPr="00A2071B">
                    <w:rPr>
                      <w:szCs w:val="21"/>
                    </w:rPr>
                    <w:t>社区</w:t>
                  </w:r>
                </w:p>
              </w:tc>
              <w:tc>
                <w:tcPr>
                  <w:tcW w:w="691" w:type="pct"/>
                  <w:vAlign w:val="center"/>
                </w:tcPr>
                <w:p w:rsidR="00672694" w:rsidRPr="00A2071B" w:rsidRDefault="00A206BF" w:rsidP="00672694">
                  <w:pPr>
                    <w:spacing w:line="240" w:lineRule="exact"/>
                    <w:jc w:val="center"/>
                    <w:rPr>
                      <w:szCs w:val="21"/>
                    </w:rPr>
                  </w:pPr>
                  <w:r w:rsidRPr="00A2071B">
                    <w:rPr>
                      <w:rFonts w:hint="eastAsia"/>
                      <w:szCs w:val="21"/>
                    </w:rPr>
                    <w:t>34.</w:t>
                  </w:r>
                  <w:r w:rsidRPr="00A2071B">
                    <w:rPr>
                      <w:szCs w:val="21"/>
                    </w:rPr>
                    <w:t>321384</w:t>
                  </w:r>
                </w:p>
              </w:tc>
              <w:tc>
                <w:tcPr>
                  <w:tcW w:w="756" w:type="pct"/>
                  <w:vAlign w:val="center"/>
                </w:tcPr>
                <w:p w:rsidR="00672694" w:rsidRPr="00A2071B" w:rsidRDefault="00A206BF" w:rsidP="00672694">
                  <w:pPr>
                    <w:spacing w:line="240" w:lineRule="exact"/>
                    <w:jc w:val="center"/>
                    <w:rPr>
                      <w:szCs w:val="21"/>
                    </w:rPr>
                  </w:pPr>
                  <w:r w:rsidRPr="00A2071B">
                    <w:rPr>
                      <w:rFonts w:hint="eastAsia"/>
                      <w:szCs w:val="21"/>
                    </w:rPr>
                    <w:t>108.</w:t>
                  </w:r>
                  <w:r w:rsidRPr="00A2071B">
                    <w:rPr>
                      <w:szCs w:val="21"/>
                    </w:rPr>
                    <w:t>966286</w:t>
                  </w:r>
                </w:p>
              </w:tc>
              <w:tc>
                <w:tcPr>
                  <w:tcW w:w="473" w:type="pct"/>
                  <w:vMerge/>
                  <w:vAlign w:val="center"/>
                </w:tcPr>
                <w:p w:rsidR="00672694" w:rsidRPr="00A2071B" w:rsidRDefault="00672694" w:rsidP="00672694">
                  <w:pPr>
                    <w:widowControl/>
                    <w:jc w:val="center"/>
                    <w:rPr>
                      <w:szCs w:val="21"/>
                    </w:rPr>
                  </w:pP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东南</w:t>
                  </w:r>
                </w:p>
              </w:tc>
              <w:tc>
                <w:tcPr>
                  <w:tcW w:w="599" w:type="pct"/>
                  <w:vAlign w:val="center"/>
                </w:tcPr>
                <w:p w:rsidR="00672694" w:rsidRPr="00A2071B" w:rsidRDefault="00A206BF" w:rsidP="00672694">
                  <w:pPr>
                    <w:widowControl/>
                    <w:jc w:val="center"/>
                    <w:rPr>
                      <w:szCs w:val="21"/>
                    </w:rPr>
                  </w:pPr>
                  <w:r w:rsidRPr="00A2071B">
                    <w:rPr>
                      <w:rFonts w:hint="eastAsia"/>
                      <w:szCs w:val="21"/>
                    </w:rPr>
                    <w:t>410</w:t>
                  </w:r>
                </w:p>
              </w:tc>
            </w:tr>
            <w:tr w:rsidR="00A2071B" w:rsidRPr="00A2071B" w:rsidTr="00E3361D">
              <w:trPr>
                <w:trHeight w:val="340"/>
                <w:jc w:val="center"/>
              </w:trPr>
              <w:tc>
                <w:tcPr>
                  <w:tcW w:w="506" w:type="pct"/>
                  <w:vMerge/>
                  <w:vAlign w:val="center"/>
                </w:tcPr>
                <w:p w:rsidR="00672694" w:rsidRPr="00A2071B" w:rsidRDefault="00672694" w:rsidP="00672694">
                  <w:pPr>
                    <w:widowControl/>
                    <w:jc w:val="center"/>
                    <w:rPr>
                      <w:szCs w:val="21"/>
                    </w:rPr>
                  </w:pPr>
                </w:p>
              </w:tc>
              <w:tc>
                <w:tcPr>
                  <w:tcW w:w="668" w:type="pct"/>
                  <w:vAlign w:val="center"/>
                </w:tcPr>
                <w:p w:rsidR="00672694" w:rsidRPr="00A2071B" w:rsidRDefault="00672694" w:rsidP="00672694">
                  <w:pPr>
                    <w:widowControl/>
                    <w:jc w:val="center"/>
                    <w:rPr>
                      <w:szCs w:val="21"/>
                    </w:rPr>
                  </w:pPr>
                  <w:r w:rsidRPr="00A2071B">
                    <w:rPr>
                      <w:rFonts w:hint="eastAsia"/>
                      <w:szCs w:val="21"/>
                    </w:rPr>
                    <w:t>百花</w:t>
                  </w:r>
                  <w:r w:rsidRPr="00A2071B">
                    <w:rPr>
                      <w:szCs w:val="21"/>
                    </w:rPr>
                    <w:t>家园</w:t>
                  </w:r>
                </w:p>
              </w:tc>
              <w:tc>
                <w:tcPr>
                  <w:tcW w:w="691" w:type="pct"/>
                  <w:vAlign w:val="center"/>
                </w:tcPr>
                <w:p w:rsidR="00672694" w:rsidRPr="00A2071B" w:rsidRDefault="00A206BF" w:rsidP="00672694">
                  <w:pPr>
                    <w:spacing w:line="240" w:lineRule="exact"/>
                    <w:jc w:val="center"/>
                    <w:rPr>
                      <w:szCs w:val="21"/>
                    </w:rPr>
                  </w:pPr>
                  <w:r w:rsidRPr="00A2071B">
                    <w:rPr>
                      <w:rFonts w:hint="eastAsia"/>
                      <w:szCs w:val="21"/>
                    </w:rPr>
                    <w:t>34.</w:t>
                  </w:r>
                  <w:r w:rsidRPr="00A2071B">
                    <w:rPr>
                      <w:szCs w:val="21"/>
                    </w:rPr>
                    <w:t>322279</w:t>
                  </w:r>
                </w:p>
              </w:tc>
              <w:tc>
                <w:tcPr>
                  <w:tcW w:w="756" w:type="pct"/>
                  <w:vAlign w:val="center"/>
                </w:tcPr>
                <w:p w:rsidR="00672694" w:rsidRPr="00A2071B" w:rsidRDefault="00A206BF" w:rsidP="00672694">
                  <w:pPr>
                    <w:spacing w:line="240" w:lineRule="exact"/>
                    <w:jc w:val="center"/>
                    <w:rPr>
                      <w:szCs w:val="21"/>
                    </w:rPr>
                  </w:pPr>
                  <w:r w:rsidRPr="00A2071B">
                    <w:rPr>
                      <w:rFonts w:hint="eastAsia"/>
                      <w:szCs w:val="21"/>
                    </w:rPr>
                    <w:t>108.</w:t>
                  </w:r>
                  <w:r w:rsidRPr="00A2071B">
                    <w:rPr>
                      <w:szCs w:val="21"/>
                    </w:rPr>
                    <w:t>966243</w:t>
                  </w:r>
                </w:p>
              </w:tc>
              <w:tc>
                <w:tcPr>
                  <w:tcW w:w="473" w:type="pct"/>
                  <w:vMerge/>
                  <w:vAlign w:val="center"/>
                </w:tcPr>
                <w:p w:rsidR="00672694" w:rsidRPr="00A2071B" w:rsidRDefault="00672694" w:rsidP="00672694">
                  <w:pPr>
                    <w:widowControl/>
                    <w:jc w:val="center"/>
                    <w:rPr>
                      <w:szCs w:val="21"/>
                    </w:rPr>
                  </w:pPr>
                </w:p>
              </w:tc>
              <w:tc>
                <w:tcPr>
                  <w:tcW w:w="417" w:type="pct"/>
                  <w:vMerge/>
                  <w:vAlign w:val="center"/>
                </w:tcPr>
                <w:p w:rsidR="00672694" w:rsidRPr="00A2071B" w:rsidRDefault="00672694" w:rsidP="00672694">
                  <w:pPr>
                    <w:widowControl/>
                    <w:jc w:val="center"/>
                    <w:rPr>
                      <w:szCs w:val="21"/>
                    </w:rPr>
                  </w:pPr>
                </w:p>
              </w:tc>
              <w:tc>
                <w:tcPr>
                  <w:tcW w:w="403" w:type="pct"/>
                  <w:vMerge/>
                  <w:vAlign w:val="center"/>
                </w:tcPr>
                <w:p w:rsidR="00672694" w:rsidRPr="00A2071B" w:rsidRDefault="00672694" w:rsidP="00672694">
                  <w:pPr>
                    <w:widowControl/>
                    <w:jc w:val="center"/>
                    <w:rPr>
                      <w:szCs w:val="21"/>
                    </w:rPr>
                  </w:pPr>
                </w:p>
              </w:tc>
              <w:tc>
                <w:tcPr>
                  <w:tcW w:w="487" w:type="pct"/>
                  <w:vAlign w:val="center"/>
                </w:tcPr>
                <w:p w:rsidR="00672694" w:rsidRPr="00A2071B" w:rsidRDefault="00CA3E66" w:rsidP="00672694">
                  <w:pPr>
                    <w:widowControl/>
                    <w:jc w:val="center"/>
                    <w:rPr>
                      <w:szCs w:val="21"/>
                    </w:rPr>
                  </w:pPr>
                  <w:r w:rsidRPr="00A2071B">
                    <w:rPr>
                      <w:rFonts w:hint="eastAsia"/>
                      <w:szCs w:val="21"/>
                    </w:rPr>
                    <w:t>东</w:t>
                  </w:r>
                </w:p>
              </w:tc>
              <w:tc>
                <w:tcPr>
                  <w:tcW w:w="599" w:type="pct"/>
                  <w:vAlign w:val="center"/>
                </w:tcPr>
                <w:p w:rsidR="00672694" w:rsidRPr="00A2071B" w:rsidRDefault="00A206BF" w:rsidP="00672694">
                  <w:pPr>
                    <w:widowControl/>
                    <w:jc w:val="center"/>
                    <w:rPr>
                      <w:szCs w:val="21"/>
                    </w:rPr>
                  </w:pPr>
                  <w:r w:rsidRPr="00A2071B">
                    <w:rPr>
                      <w:rFonts w:hint="eastAsia"/>
                      <w:szCs w:val="21"/>
                    </w:rPr>
                    <w:t>405</w:t>
                  </w:r>
                </w:p>
              </w:tc>
            </w:tr>
          </w:tbl>
          <w:p w:rsidR="00300109" w:rsidRPr="00A2071B" w:rsidRDefault="00300109" w:rsidP="00300109">
            <w:pPr>
              <w:spacing w:line="360" w:lineRule="auto"/>
              <w:rPr>
                <w:sz w:val="18"/>
                <w:szCs w:val="18"/>
              </w:rPr>
            </w:pPr>
            <w:r w:rsidRPr="00A2071B">
              <w:rPr>
                <w:rFonts w:hint="eastAsia"/>
                <w:sz w:val="18"/>
                <w:szCs w:val="18"/>
              </w:rPr>
              <w:t>注：本项目租赁</w:t>
            </w:r>
            <w:r w:rsidR="00FC3D06" w:rsidRPr="00A2071B">
              <w:rPr>
                <w:rFonts w:hint="eastAsia"/>
                <w:sz w:val="18"/>
                <w:szCs w:val="18"/>
              </w:rPr>
              <w:t>凤锦</w:t>
            </w:r>
            <w:r w:rsidR="00FC3D06" w:rsidRPr="00A2071B">
              <w:rPr>
                <w:sz w:val="18"/>
                <w:szCs w:val="18"/>
              </w:rPr>
              <w:t>苑小区</w:t>
            </w:r>
            <w:r w:rsidR="00FC3D06" w:rsidRPr="00A2071B">
              <w:rPr>
                <w:rFonts w:hint="eastAsia"/>
                <w:sz w:val="18"/>
                <w:szCs w:val="18"/>
              </w:rPr>
              <w:t>2</w:t>
            </w:r>
            <w:r w:rsidR="00FC3D06" w:rsidRPr="00A2071B">
              <w:rPr>
                <w:rFonts w:hint="eastAsia"/>
                <w:sz w:val="18"/>
                <w:szCs w:val="18"/>
              </w:rPr>
              <w:t>栋</w:t>
            </w:r>
            <w:r w:rsidR="00FC3D06" w:rsidRPr="00A2071B">
              <w:rPr>
                <w:rFonts w:hint="eastAsia"/>
                <w:sz w:val="18"/>
                <w:szCs w:val="18"/>
              </w:rPr>
              <w:t>1</w:t>
            </w:r>
            <w:r w:rsidR="00FC3D06" w:rsidRPr="00A2071B">
              <w:rPr>
                <w:rFonts w:hint="eastAsia"/>
                <w:sz w:val="18"/>
                <w:szCs w:val="18"/>
              </w:rPr>
              <w:t>单元</w:t>
            </w:r>
            <w:r w:rsidR="00FC3D06" w:rsidRPr="00A2071B">
              <w:rPr>
                <w:sz w:val="18"/>
                <w:szCs w:val="18"/>
              </w:rPr>
              <w:t>西</w:t>
            </w:r>
            <w:r w:rsidR="00FC3D06" w:rsidRPr="00A2071B">
              <w:rPr>
                <w:rFonts w:hint="eastAsia"/>
                <w:sz w:val="18"/>
                <w:szCs w:val="18"/>
              </w:rPr>
              <w:t>2</w:t>
            </w:r>
            <w:r w:rsidR="00FC3D06" w:rsidRPr="00A2071B">
              <w:rPr>
                <w:rFonts w:hint="eastAsia"/>
                <w:sz w:val="18"/>
                <w:szCs w:val="18"/>
              </w:rPr>
              <w:t>号</w:t>
            </w:r>
            <w:r w:rsidR="00FC3D06" w:rsidRPr="00A2071B">
              <w:rPr>
                <w:sz w:val="18"/>
                <w:szCs w:val="18"/>
              </w:rPr>
              <w:t>商铺。</w:t>
            </w:r>
          </w:p>
          <w:p w:rsidR="00B61F25" w:rsidRPr="00A2071B" w:rsidRDefault="00136A47" w:rsidP="00B61F25">
            <w:pPr>
              <w:spacing w:line="360" w:lineRule="auto"/>
              <w:ind w:firstLineChars="200" w:firstLine="422"/>
              <w:rPr>
                <w:b/>
              </w:rPr>
            </w:pPr>
            <w:r w:rsidRPr="00A2071B">
              <w:rPr>
                <w:b/>
              </w:rPr>
              <w:t>2</w:t>
            </w:r>
            <w:r w:rsidRPr="00A2071B">
              <w:rPr>
                <w:rFonts w:hAnsi="宋体"/>
                <w:b/>
              </w:rPr>
              <w:t>、声环</w:t>
            </w:r>
            <w:r w:rsidR="00B61F25" w:rsidRPr="00A2071B">
              <w:rPr>
                <w:rFonts w:hAnsi="宋体"/>
                <w:b/>
              </w:rPr>
              <w:t>境</w:t>
            </w:r>
          </w:p>
          <w:p w:rsidR="00B61F25" w:rsidRPr="00774BE6" w:rsidRDefault="00B61F25" w:rsidP="00136A47">
            <w:pPr>
              <w:spacing w:line="360" w:lineRule="auto"/>
              <w:ind w:firstLineChars="200" w:firstLine="420"/>
              <w:rPr>
                <w:rFonts w:hAnsi="宋体"/>
              </w:rPr>
            </w:pPr>
            <w:r w:rsidRPr="00774BE6">
              <w:rPr>
                <w:rFonts w:hAnsi="宋体" w:hint="eastAsia"/>
              </w:rPr>
              <w:t>经</w:t>
            </w:r>
            <w:r w:rsidRPr="00774BE6">
              <w:rPr>
                <w:rFonts w:hAnsi="宋体"/>
              </w:rPr>
              <w:t>调查，</w:t>
            </w:r>
            <w:r w:rsidRPr="00774BE6">
              <w:rPr>
                <w:rFonts w:hAnsi="宋体" w:hint="eastAsia"/>
              </w:rPr>
              <w:t>项目</w:t>
            </w:r>
            <w:r w:rsidRPr="00774BE6">
              <w:rPr>
                <w:rFonts w:hAnsi="宋体"/>
              </w:rPr>
              <w:t>周边</w:t>
            </w:r>
            <w:r w:rsidRPr="00774BE6">
              <w:rPr>
                <w:rFonts w:hAnsi="宋体" w:hint="eastAsia"/>
              </w:rPr>
              <w:t>50m</w:t>
            </w:r>
            <w:r w:rsidRPr="00774BE6">
              <w:rPr>
                <w:rFonts w:hAnsi="宋体" w:hint="eastAsia"/>
              </w:rPr>
              <w:t>范围内</w:t>
            </w:r>
            <w:r w:rsidRPr="00774BE6">
              <w:rPr>
                <w:rFonts w:hAnsi="宋体"/>
              </w:rPr>
              <w:t>声环境保护目标为项目所在的凤锦苑</w:t>
            </w:r>
            <w:r w:rsidRPr="00774BE6">
              <w:rPr>
                <w:rFonts w:hAnsi="宋体" w:hint="eastAsia"/>
              </w:rPr>
              <w:t>2</w:t>
            </w:r>
            <w:r w:rsidRPr="00774BE6">
              <w:rPr>
                <w:rFonts w:hAnsi="宋体" w:hint="eastAsia"/>
              </w:rPr>
              <w:t>栋居民住宅</w:t>
            </w:r>
            <w:r w:rsidRPr="00774BE6">
              <w:rPr>
                <w:rFonts w:hAnsi="宋体"/>
              </w:rPr>
              <w:t>。</w:t>
            </w:r>
          </w:p>
          <w:p w:rsidR="002B1A25" w:rsidRPr="00774BE6" w:rsidRDefault="002B1A25" w:rsidP="00CE0914">
            <w:pPr>
              <w:pStyle w:val="Default"/>
              <w:jc w:val="center"/>
              <w:rPr>
                <w:rFonts w:ascii="Times New Roman" w:hAnsi="宋体" w:cs="Times New Roman"/>
                <w:b/>
                <w:color w:val="auto"/>
                <w:sz w:val="21"/>
                <w:szCs w:val="21"/>
              </w:rPr>
            </w:pPr>
            <w:r w:rsidRPr="00774BE6">
              <w:rPr>
                <w:rFonts w:ascii="Times New Roman" w:hAnsi="宋体" w:cs="Times New Roman"/>
                <w:b/>
                <w:color w:val="auto"/>
                <w:sz w:val="21"/>
                <w:szCs w:val="21"/>
              </w:rPr>
              <w:t>表</w:t>
            </w:r>
            <w:r w:rsidRPr="00774BE6">
              <w:rPr>
                <w:rFonts w:ascii="Times New Roman" w:hAnsi="宋体" w:cs="Times New Roman"/>
                <w:b/>
                <w:color w:val="auto"/>
                <w:sz w:val="21"/>
                <w:szCs w:val="21"/>
              </w:rPr>
              <w:t xml:space="preserve">3-4    </w:t>
            </w:r>
            <w:r w:rsidRPr="00774BE6">
              <w:rPr>
                <w:rFonts w:ascii="Times New Roman" w:hAnsi="宋体" w:cs="Times New Roman"/>
                <w:b/>
                <w:color w:val="auto"/>
                <w:sz w:val="21"/>
                <w:szCs w:val="21"/>
              </w:rPr>
              <w:t>声环境保护目标</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27"/>
              <w:gridCol w:w="1091"/>
              <w:gridCol w:w="1129"/>
              <w:gridCol w:w="1235"/>
              <w:gridCol w:w="773"/>
              <w:gridCol w:w="681"/>
              <w:gridCol w:w="658"/>
              <w:gridCol w:w="796"/>
              <w:gridCol w:w="979"/>
            </w:tblGrid>
            <w:tr w:rsidR="0033204C" w:rsidRPr="00774BE6" w:rsidTr="002B1A25">
              <w:trPr>
                <w:trHeight w:val="340"/>
                <w:jc w:val="center"/>
              </w:trPr>
              <w:tc>
                <w:tcPr>
                  <w:tcW w:w="506" w:type="pct"/>
                  <w:vMerge w:val="restart"/>
                  <w:vAlign w:val="center"/>
                  <w:hideMark/>
                </w:tcPr>
                <w:p w:rsidR="002B1A25" w:rsidRPr="00774BE6" w:rsidRDefault="002B1A25" w:rsidP="0033204C">
                  <w:pPr>
                    <w:spacing w:line="240" w:lineRule="exact"/>
                    <w:jc w:val="center"/>
                    <w:rPr>
                      <w:szCs w:val="21"/>
                    </w:rPr>
                  </w:pPr>
                  <w:r w:rsidRPr="00774BE6">
                    <w:rPr>
                      <w:szCs w:val="21"/>
                    </w:rPr>
                    <w:t>环境</w:t>
                  </w:r>
                </w:p>
                <w:p w:rsidR="002B1A25" w:rsidRPr="00774BE6" w:rsidRDefault="002B1A25" w:rsidP="0033204C">
                  <w:pPr>
                    <w:spacing w:line="240" w:lineRule="exact"/>
                    <w:jc w:val="center"/>
                    <w:rPr>
                      <w:szCs w:val="21"/>
                    </w:rPr>
                  </w:pPr>
                  <w:r w:rsidRPr="00774BE6">
                    <w:rPr>
                      <w:szCs w:val="21"/>
                    </w:rPr>
                    <w:t>要素</w:t>
                  </w:r>
                </w:p>
              </w:tc>
              <w:tc>
                <w:tcPr>
                  <w:tcW w:w="668" w:type="pct"/>
                  <w:vMerge w:val="restart"/>
                  <w:vAlign w:val="center"/>
                  <w:hideMark/>
                </w:tcPr>
                <w:p w:rsidR="002B1A25" w:rsidRPr="00774BE6" w:rsidRDefault="002B1A25" w:rsidP="0033204C">
                  <w:pPr>
                    <w:spacing w:line="240" w:lineRule="exact"/>
                    <w:jc w:val="center"/>
                    <w:rPr>
                      <w:szCs w:val="21"/>
                    </w:rPr>
                  </w:pPr>
                  <w:r w:rsidRPr="00774BE6">
                    <w:rPr>
                      <w:szCs w:val="21"/>
                    </w:rPr>
                    <w:t>名称</w:t>
                  </w:r>
                </w:p>
              </w:tc>
              <w:tc>
                <w:tcPr>
                  <w:tcW w:w="1447" w:type="pct"/>
                  <w:gridSpan w:val="2"/>
                  <w:vAlign w:val="center"/>
                  <w:hideMark/>
                </w:tcPr>
                <w:p w:rsidR="002B1A25" w:rsidRPr="00774BE6" w:rsidRDefault="002B1A25" w:rsidP="0033204C">
                  <w:pPr>
                    <w:spacing w:line="240" w:lineRule="exact"/>
                    <w:jc w:val="center"/>
                    <w:rPr>
                      <w:szCs w:val="21"/>
                    </w:rPr>
                  </w:pPr>
                  <w:r w:rsidRPr="00774BE6">
                    <w:rPr>
                      <w:szCs w:val="21"/>
                    </w:rPr>
                    <w:t>坐标</w:t>
                  </w:r>
                </w:p>
              </w:tc>
              <w:tc>
                <w:tcPr>
                  <w:tcW w:w="473" w:type="pct"/>
                  <w:vMerge w:val="restart"/>
                  <w:vAlign w:val="center"/>
                  <w:hideMark/>
                </w:tcPr>
                <w:p w:rsidR="002B1A25" w:rsidRPr="00774BE6" w:rsidRDefault="002B1A25" w:rsidP="0033204C">
                  <w:pPr>
                    <w:spacing w:line="240" w:lineRule="exact"/>
                    <w:jc w:val="center"/>
                    <w:rPr>
                      <w:szCs w:val="21"/>
                    </w:rPr>
                  </w:pPr>
                  <w:r w:rsidRPr="00774BE6">
                    <w:rPr>
                      <w:szCs w:val="21"/>
                    </w:rPr>
                    <w:t>保护</w:t>
                  </w:r>
                </w:p>
                <w:p w:rsidR="002B1A25" w:rsidRPr="00774BE6" w:rsidRDefault="002B1A25" w:rsidP="0033204C">
                  <w:pPr>
                    <w:spacing w:line="240" w:lineRule="exact"/>
                    <w:jc w:val="center"/>
                    <w:rPr>
                      <w:szCs w:val="21"/>
                    </w:rPr>
                  </w:pPr>
                  <w:r w:rsidRPr="00774BE6">
                    <w:rPr>
                      <w:szCs w:val="21"/>
                    </w:rPr>
                    <w:t>对象</w:t>
                  </w:r>
                </w:p>
              </w:tc>
              <w:tc>
                <w:tcPr>
                  <w:tcW w:w="417" w:type="pct"/>
                  <w:vMerge w:val="restart"/>
                  <w:vAlign w:val="center"/>
                  <w:hideMark/>
                </w:tcPr>
                <w:p w:rsidR="002B1A25" w:rsidRPr="00774BE6" w:rsidRDefault="002B1A25" w:rsidP="0033204C">
                  <w:pPr>
                    <w:spacing w:line="240" w:lineRule="exact"/>
                    <w:jc w:val="center"/>
                    <w:rPr>
                      <w:szCs w:val="21"/>
                    </w:rPr>
                  </w:pPr>
                  <w:r w:rsidRPr="00774BE6">
                    <w:rPr>
                      <w:szCs w:val="21"/>
                    </w:rPr>
                    <w:t>保护</w:t>
                  </w:r>
                </w:p>
                <w:p w:rsidR="002B1A25" w:rsidRPr="00774BE6" w:rsidRDefault="002B1A25" w:rsidP="0033204C">
                  <w:pPr>
                    <w:spacing w:line="240" w:lineRule="exact"/>
                    <w:jc w:val="center"/>
                    <w:rPr>
                      <w:szCs w:val="21"/>
                    </w:rPr>
                  </w:pPr>
                  <w:r w:rsidRPr="00774BE6">
                    <w:rPr>
                      <w:szCs w:val="21"/>
                    </w:rPr>
                    <w:t>内容</w:t>
                  </w:r>
                </w:p>
              </w:tc>
              <w:tc>
                <w:tcPr>
                  <w:tcW w:w="403" w:type="pct"/>
                  <w:vMerge w:val="restart"/>
                  <w:vAlign w:val="center"/>
                  <w:hideMark/>
                </w:tcPr>
                <w:p w:rsidR="002B1A25" w:rsidRPr="00774BE6" w:rsidRDefault="002B1A25" w:rsidP="0033204C">
                  <w:pPr>
                    <w:spacing w:line="240" w:lineRule="exact"/>
                    <w:jc w:val="center"/>
                    <w:rPr>
                      <w:szCs w:val="21"/>
                    </w:rPr>
                  </w:pPr>
                  <w:r w:rsidRPr="00774BE6">
                    <w:rPr>
                      <w:szCs w:val="21"/>
                    </w:rPr>
                    <w:t>功能区</w:t>
                  </w:r>
                </w:p>
              </w:tc>
              <w:tc>
                <w:tcPr>
                  <w:tcW w:w="487" w:type="pct"/>
                  <w:vMerge w:val="restart"/>
                  <w:vAlign w:val="center"/>
                  <w:hideMark/>
                </w:tcPr>
                <w:p w:rsidR="002B1A25" w:rsidRPr="00774BE6" w:rsidRDefault="002B1A25" w:rsidP="0033204C">
                  <w:pPr>
                    <w:spacing w:line="240" w:lineRule="exact"/>
                    <w:jc w:val="center"/>
                    <w:rPr>
                      <w:szCs w:val="21"/>
                    </w:rPr>
                  </w:pPr>
                  <w:r w:rsidRPr="00774BE6">
                    <w:rPr>
                      <w:szCs w:val="21"/>
                    </w:rPr>
                    <w:t>相对</w:t>
                  </w:r>
                </w:p>
                <w:p w:rsidR="002B1A25" w:rsidRPr="00774BE6" w:rsidRDefault="002B1A25" w:rsidP="0033204C">
                  <w:pPr>
                    <w:spacing w:line="240" w:lineRule="exact"/>
                    <w:jc w:val="center"/>
                    <w:rPr>
                      <w:szCs w:val="21"/>
                    </w:rPr>
                  </w:pPr>
                  <w:r w:rsidRPr="00774BE6">
                    <w:rPr>
                      <w:szCs w:val="21"/>
                    </w:rPr>
                    <w:t>方位</w:t>
                  </w:r>
                </w:p>
              </w:tc>
              <w:tc>
                <w:tcPr>
                  <w:tcW w:w="599" w:type="pct"/>
                  <w:vMerge w:val="restart"/>
                  <w:vAlign w:val="center"/>
                  <w:hideMark/>
                </w:tcPr>
                <w:p w:rsidR="002B1A25" w:rsidRPr="00774BE6" w:rsidRDefault="002B1A25" w:rsidP="0033204C">
                  <w:pPr>
                    <w:spacing w:line="240" w:lineRule="exact"/>
                    <w:jc w:val="center"/>
                    <w:rPr>
                      <w:szCs w:val="21"/>
                    </w:rPr>
                  </w:pPr>
                  <w:r w:rsidRPr="00774BE6">
                    <w:rPr>
                      <w:szCs w:val="21"/>
                    </w:rPr>
                    <w:t>与项目最近距离</w:t>
                  </w:r>
                  <w:r w:rsidRPr="00774BE6">
                    <w:rPr>
                      <w:szCs w:val="21"/>
                    </w:rPr>
                    <w:t>m</w:t>
                  </w:r>
                </w:p>
              </w:tc>
            </w:tr>
            <w:tr w:rsidR="0033204C" w:rsidRPr="00774BE6" w:rsidTr="002B1A25">
              <w:trPr>
                <w:trHeight w:val="340"/>
                <w:jc w:val="center"/>
              </w:trPr>
              <w:tc>
                <w:tcPr>
                  <w:tcW w:w="506" w:type="pct"/>
                  <w:vMerge/>
                  <w:vAlign w:val="center"/>
                  <w:hideMark/>
                </w:tcPr>
                <w:p w:rsidR="002B1A25" w:rsidRPr="00774BE6" w:rsidRDefault="002B1A25" w:rsidP="0033204C">
                  <w:pPr>
                    <w:widowControl/>
                    <w:jc w:val="center"/>
                    <w:rPr>
                      <w:szCs w:val="21"/>
                    </w:rPr>
                  </w:pPr>
                </w:p>
              </w:tc>
              <w:tc>
                <w:tcPr>
                  <w:tcW w:w="668" w:type="pct"/>
                  <w:vMerge/>
                  <w:vAlign w:val="center"/>
                  <w:hideMark/>
                </w:tcPr>
                <w:p w:rsidR="002B1A25" w:rsidRPr="00774BE6" w:rsidRDefault="002B1A25" w:rsidP="0033204C">
                  <w:pPr>
                    <w:widowControl/>
                    <w:jc w:val="center"/>
                    <w:rPr>
                      <w:szCs w:val="21"/>
                    </w:rPr>
                  </w:pPr>
                </w:p>
              </w:tc>
              <w:tc>
                <w:tcPr>
                  <w:tcW w:w="691" w:type="pct"/>
                  <w:vAlign w:val="center"/>
                  <w:hideMark/>
                </w:tcPr>
                <w:p w:rsidR="002B1A25" w:rsidRPr="00774BE6" w:rsidRDefault="002B1A25" w:rsidP="0033204C">
                  <w:pPr>
                    <w:spacing w:line="240" w:lineRule="exact"/>
                    <w:jc w:val="center"/>
                    <w:rPr>
                      <w:szCs w:val="21"/>
                    </w:rPr>
                  </w:pPr>
                  <w:r w:rsidRPr="00774BE6">
                    <w:rPr>
                      <w:szCs w:val="21"/>
                    </w:rPr>
                    <w:t>N</w:t>
                  </w:r>
                </w:p>
              </w:tc>
              <w:tc>
                <w:tcPr>
                  <w:tcW w:w="756" w:type="pct"/>
                  <w:vAlign w:val="center"/>
                  <w:hideMark/>
                </w:tcPr>
                <w:p w:rsidR="002B1A25" w:rsidRPr="00774BE6" w:rsidRDefault="002B1A25" w:rsidP="0033204C">
                  <w:pPr>
                    <w:spacing w:line="240" w:lineRule="exact"/>
                    <w:jc w:val="center"/>
                    <w:rPr>
                      <w:szCs w:val="21"/>
                    </w:rPr>
                  </w:pPr>
                  <w:r w:rsidRPr="00774BE6">
                    <w:rPr>
                      <w:szCs w:val="21"/>
                    </w:rPr>
                    <w:t>E</w:t>
                  </w:r>
                </w:p>
              </w:tc>
              <w:tc>
                <w:tcPr>
                  <w:tcW w:w="473" w:type="pct"/>
                  <w:vMerge/>
                  <w:vAlign w:val="center"/>
                  <w:hideMark/>
                </w:tcPr>
                <w:p w:rsidR="002B1A25" w:rsidRPr="00774BE6" w:rsidRDefault="002B1A25" w:rsidP="0033204C">
                  <w:pPr>
                    <w:widowControl/>
                    <w:jc w:val="center"/>
                    <w:rPr>
                      <w:szCs w:val="21"/>
                    </w:rPr>
                  </w:pPr>
                </w:p>
              </w:tc>
              <w:tc>
                <w:tcPr>
                  <w:tcW w:w="417" w:type="pct"/>
                  <w:vMerge/>
                  <w:vAlign w:val="center"/>
                  <w:hideMark/>
                </w:tcPr>
                <w:p w:rsidR="002B1A25" w:rsidRPr="00774BE6" w:rsidRDefault="002B1A25" w:rsidP="0033204C">
                  <w:pPr>
                    <w:widowControl/>
                    <w:jc w:val="center"/>
                    <w:rPr>
                      <w:szCs w:val="21"/>
                    </w:rPr>
                  </w:pPr>
                </w:p>
              </w:tc>
              <w:tc>
                <w:tcPr>
                  <w:tcW w:w="403" w:type="pct"/>
                  <w:vMerge/>
                  <w:vAlign w:val="center"/>
                  <w:hideMark/>
                </w:tcPr>
                <w:p w:rsidR="002B1A25" w:rsidRPr="00774BE6" w:rsidRDefault="002B1A25" w:rsidP="0033204C">
                  <w:pPr>
                    <w:widowControl/>
                    <w:jc w:val="center"/>
                    <w:rPr>
                      <w:szCs w:val="21"/>
                    </w:rPr>
                  </w:pPr>
                </w:p>
              </w:tc>
              <w:tc>
                <w:tcPr>
                  <w:tcW w:w="487" w:type="pct"/>
                  <w:vMerge/>
                  <w:vAlign w:val="center"/>
                  <w:hideMark/>
                </w:tcPr>
                <w:p w:rsidR="002B1A25" w:rsidRPr="00774BE6" w:rsidRDefault="002B1A25" w:rsidP="0033204C">
                  <w:pPr>
                    <w:widowControl/>
                    <w:jc w:val="center"/>
                    <w:rPr>
                      <w:szCs w:val="21"/>
                    </w:rPr>
                  </w:pPr>
                </w:p>
              </w:tc>
              <w:tc>
                <w:tcPr>
                  <w:tcW w:w="599" w:type="pct"/>
                  <w:vMerge/>
                  <w:vAlign w:val="center"/>
                  <w:hideMark/>
                </w:tcPr>
                <w:p w:rsidR="002B1A25" w:rsidRPr="00774BE6" w:rsidRDefault="002B1A25" w:rsidP="0033204C">
                  <w:pPr>
                    <w:widowControl/>
                    <w:jc w:val="center"/>
                    <w:rPr>
                      <w:szCs w:val="21"/>
                    </w:rPr>
                  </w:pPr>
                </w:p>
              </w:tc>
            </w:tr>
            <w:tr w:rsidR="0033204C" w:rsidRPr="00774BE6" w:rsidTr="002B1A25">
              <w:trPr>
                <w:trHeight w:val="340"/>
                <w:jc w:val="center"/>
              </w:trPr>
              <w:tc>
                <w:tcPr>
                  <w:tcW w:w="506" w:type="pct"/>
                  <w:vAlign w:val="center"/>
                </w:tcPr>
                <w:p w:rsidR="0033204C" w:rsidRPr="00774BE6" w:rsidRDefault="0033204C" w:rsidP="0033204C">
                  <w:pPr>
                    <w:widowControl/>
                    <w:jc w:val="center"/>
                    <w:rPr>
                      <w:szCs w:val="21"/>
                    </w:rPr>
                  </w:pPr>
                  <w:r w:rsidRPr="00774BE6">
                    <w:rPr>
                      <w:rFonts w:hint="eastAsia"/>
                      <w:szCs w:val="21"/>
                    </w:rPr>
                    <w:lastRenderedPageBreak/>
                    <w:t>声环境</w:t>
                  </w:r>
                </w:p>
              </w:tc>
              <w:tc>
                <w:tcPr>
                  <w:tcW w:w="668" w:type="pct"/>
                  <w:vAlign w:val="center"/>
                </w:tcPr>
                <w:p w:rsidR="0033204C" w:rsidRPr="00774BE6" w:rsidRDefault="0033204C" w:rsidP="0033204C">
                  <w:pPr>
                    <w:widowControl/>
                    <w:jc w:val="center"/>
                    <w:rPr>
                      <w:szCs w:val="21"/>
                    </w:rPr>
                  </w:pPr>
                  <w:r w:rsidRPr="00774BE6">
                    <w:rPr>
                      <w:rFonts w:hint="eastAsia"/>
                      <w:szCs w:val="21"/>
                    </w:rPr>
                    <w:t>凤</w:t>
                  </w:r>
                  <w:r w:rsidRPr="00774BE6">
                    <w:rPr>
                      <w:szCs w:val="21"/>
                    </w:rPr>
                    <w:t>锦苑</w:t>
                  </w:r>
                  <w:r w:rsidRPr="00774BE6">
                    <w:rPr>
                      <w:rFonts w:hint="eastAsia"/>
                      <w:szCs w:val="21"/>
                    </w:rPr>
                    <w:t>2</w:t>
                  </w:r>
                  <w:r w:rsidRPr="00774BE6">
                    <w:rPr>
                      <w:rFonts w:hint="eastAsia"/>
                      <w:szCs w:val="21"/>
                    </w:rPr>
                    <w:t>栋</w:t>
                  </w:r>
                </w:p>
              </w:tc>
              <w:tc>
                <w:tcPr>
                  <w:tcW w:w="691" w:type="pct"/>
                  <w:vAlign w:val="center"/>
                </w:tcPr>
                <w:p w:rsidR="0033204C" w:rsidRPr="00774BE6" w:rsidRDefault="00A206BF" w:rsidP="0033204C">
                  <w:pPr>
                    <w:spacing w:line="240" w:lineRule="exact"/>
                    <w:jc w:val="center"/>
                    <w:rPr>
                      <w:szCs w:val="21"/>
                    </w:rPr>
                  </w:pPr>
                  <w:r w:rsidRPr="00774BE6">
                    <w:rPr>
                      <w:rFonts w:hint="eastAsia"/>
                      <w:szCs w:val="21"/>
                    </w:rPr>
                    <w:t>34.3</w:t>
                  </w:r>
                  <w:r w:rsidRPr="00774BE6">
                    <w:rPr>
                      <w:szCs w:val="21"/>
                    </w:rPr>
                    <w:t>22248</w:t>
                  </w:r>
                </w:p>
              </w:tc>
              <w:tc>
                <w:tcPr>
                  <w:tcW w:w="756" w:type="pct"/>
                  <w:vAlign w:val="center"/>
                </w:tcPr>
                <w:p w:rsidR="0033204C" w:rsidRPr="00774BE6" w:rsidRDefault="00A206BF" w:rsidP="0033204C">
                  <w:pPr>
                    <w:spacing w:line="240" w:lineRule="exact"/>
                    <w:jc w:val="center"/>
                    <w:rPr>
                      <w:szCs w:val="21"/>
                    </w:rPr>
                  </w:pPr>
                  <w:r w:rsidRPr="00774BE6">
                    <w:rPr>
                      <w:rFonts w:hint="eastAsia"/>
                      <w:szCs w:val="21"/>
                    </w:rPr>
                    <w:t>108.961747</w:t>
                  </w:r>
                </w:p>
              </w:tc>
              <w:tc>
                <w:tcPr>
                  <w:tcW w:w="473" w:type="pct"/>
                  <w:vAlign w:val="center"/>
                </w:tcPr>
                <w:p w:rsidR="0033204C" w:rsidRPr="00774BE6" w:rsidRDefault="0033204C" w:rsidP="0033204C">
                  <w:pPr>
                    <w:widowControl/>
                    <w:jc w:val="center"/>
                    <w:rPr>
                      <w:szCs w:val="21"/>
                    </w:rPr>
                  </w:pPr>
                  <w:r w:rsidRPr="00774BE6">
                    <w:rPr>
                      <w:rFonts w:hint="eastAsia"/>
                      <w:szCs w:val="21"/>
                    </w:rPr>
                    <w:t>居民</w:t>
                  </w:r>
                  <w:r w:rsidRPr="00774BE6">
                    <w:rPr>
                      <w:szCs w:val="21"/>
                    </w:rPr>
                    <w:t>住宅</w:t>
                  </w:r>
                </w:p>
              </w:tc>
              <w:tc>
                <w:tcPr>
                  <w:tcW w:w="417" w:type="pct"/>
                  <w:vAlign w:val="center"/>
                </w:tcPr>
                <w:p w:rsidR="0033204C" w:rsidRPr="00774BE6" w:rsidRDefault="0033204C" w:rsidP="0033204C">
                  <w:pPr>
                    <w:widowControl/>
                    <w:jc w:val="center"/>
                    <w:rPr>
                      <w:szCs w:val="21"/>
                    </w:rPr>
                  </w:pPr>
                  <w:r w:rsidRPr="00774BE6">
                    <w:rPr>
                      <w:rFonts w:hint="eastAsia"/>
                      <w:szCs w:val="21"/>
                    </w:rPr>
                    <w:t>人群</w:t>
                  </w:r>
                  <w:r w:rsidRPr="00774BE6">
                    <w:rPr>
                      <w:szCs w:val="21"/>
                    </w:rPr>
                    <w:t>健康</w:t>
                  </w:r>
                </w:p>
              </w:tc>
              <w:tc>
                <w:tcPr>
                  <w:tcW w:w="403" w:type="pct"/>
                  <w:vAlign w:val="center"/>
                </w:tcPr>
                <w:p w:rsidR="0033204C" w:rsidRPr="00774BE6" w:rsidRDefault="0033204C" w:rsidP="0033204C">
                  <w:pPr>
                    <w:widowControl/>
                    <w:jc w:val="center"/>
                    <w:rPr>
                      <w:szCs w:val="21"/>
                    </w:rPr>
                  </w:pPr>
                  <w:r w:rsidRPr="00774BE6">
                    <w:rPr>
                      <w:rFonts w:hint="eastAsia"/>
                      <w:szCs w:val="21"/>
                    </w:rPr>
                    <w:t>二类区</w:t>
                  </w:r>
                </w:p>
              </w:tc>
              <w:tc>
                <w:tcPr>
                  <w:tcW w:w="487" w:type="pct"/>
                  <w:vAlign w:val="center"/>
                </w:tcPr>
                <w:p w:rsidR="0033204C" w:rsidRPr="00774BE6" w:rsidRDefault="0033204C" w:rsidP="0033204C">
                  <w:pPr>
                    <w:widowControl/>
                    <w:jc w:val="center"/>
                    <w:rPr>
                      <w:szCs w:val="21"/>
                    </w:rPr>
                  </w:pPr>
                  <w:r w:rsidRPr="00774BE6">
                    <w:rPr>
                      <w:rFonts w:hint="eastAsia"/>
                      <w:szCs w:val="21"/>
                    </w:rPr>
                    <w:t>紧邻</w:t>
                  </w:r>
                </w:p>
              </w:tc>
              <w:tc>
                <w:tcPr>
                  <w:tcW w:w="599" w:type="pct"/>
                  <w:vAlign w:val="center"/>
                </w:tcPr>
                <w:p w:rsidR="0033204C" w:rsidRPr="00774BE6" w:rsidRDefault="0033204C" w:rsidP="0033204C">
                  <w:pPr>
                    <w:widowControl/>
                    <w:jc w:val="center"/>
                    <w:rPr>
                      <w:szCs w:val="21"/>
                    </w:rPr>
                  </w:pPr>
                  <w:r w:rsidRPr="00774BE6">
                    <w:rPr>
                      <w:rFonts w:hint="eastAsia"/>
                      <w:szCs w:val="21"/>
                    </w:rPr>
                    <w:t>/</w:t>
                  </w:r>
                </w:p>
              </w:tc>
            </w:tr>
          </w:tbl>
          <w:p w:rsidR="00300109" w:rsidRPr="00774BE6" w:rsidRDefault="00300109" w:rsidP="00300109">
            <w:pPr>
              <w:spacing w:line="360" w:lineRule="auto"/>
              <w:rPr>
                <w:sz w:val="18"/>
                <w:szCs w:val="18"/>
              </w:rPr>
            </w:pPr>
            <w:r w:rsidRPr="00774BE6">
              <w:rPr>
                <w:rFonts w:hint="eastAsia"/>
                <w:sz w:val="18"/>
                <w:szCs w:val="18"/>
              </w:rPr>
              <w:t>注：本项目租赁</w:t>
            </w:r>
            <w:r w:rsidR="00F3217B" w:rsidRPr="00774BE6">
              <w:rPr>
                <w:rFonts w:hint="eastAsia"/>
                <w:sz w:val="18"/>
                <w:szCs w:val="18"/>
              </w:rPr>
              <w:t>凤锦</w:t>
            </w:r>
            <w:r w:rsidR="00A206BF" w:rsidRPr="00774BE6">
              <w:rPr>
                <w:sz w:val="18"/>
                <w:szCs w:val="18"/>
              </w:rPr>
              <w:t>苑小区</w:t>
            </w:r>
            <w:r w:rsidR="00A206BF" w:rsidRPr="00774BE6">
              <w:rPr>
                <w:rFonts w:hint="eastAsia"/>
                <w:sz w:val="18"/>
                <w:szCs w:val="18"/>
              </w:rPr>
              <w:t>2</w:t>
            </w:r>
            <w:r w:rsidR="00A206BF" w:rsidRPr="00774BE6">
              <w:rPr>
                <w:rFonts w:hint="eastAsia"/>
                <w:sz w:val="18"/>
                <w:szCs w:val="18"/>
              </w:rPr>
              <w:t>栋</w:t>
            </w:r>
            <w:r w:rsidR="00A206BF" w:rsidRPr="00774BE6">
              <w:rPr>
                <w:rFonts w:hint="eastAsia"/>
                <w:sz w:val="18"/>
                <w:szCs w:val="18"/>
              </w:rPr>
              <w:t>1</w:t>
            </w:r>
            <w:r w:rsidR="00A206BF" w:rsidRPr="00774BE6">
              <w:rPr>
                <w:rFonts w:hint="eastAsia"/>
                <w:sz w:val="18"/>
                <w:szCs w:val="18"/>
              </w:rPr>
              <w:t>单元</w:t>
            </w:r>
            <w:r w:rsidR="00A206BF" w:rsidRPr="00774BE6">
              <w:rPr>
                <w:rFonts w:hint="eastAsia"/>
                <w:sz w:val="18"/>
                <w:szCs w:val="18"/>
              </w:rPr>
              <w:t>2</w:t>
            </w:r>
            <w:r w:rsidR="00A206BF" w:rsidRPr="00774BE6">
              <w:rPr>
                <w:rFonts w:hint="eastAsia"/>
                <w:sz w:val="18"/>
                <w:szCs w:val="18"/>
              </w:rPr>
              <w:t>号</w:t>
            </w:r>
            <w:r w:rsidR="00A206BF" w:rsidRPr="00774BE6">
              <w:rPr>
                <w:sz w:val="18"/>
                <w:szCs w:val="18"/>
              </w:rPr>
              <w:t>商铺</w:t>
            </w:r>
            <w:r w:rsidR="00A206BF" w:rsidRPr="00774BE6">
              <w:rPr>
                <w:rFonts w:hint="eastAsia"/>
                <w:sz w:val="18"/>
                <w:szCs w:val="18"/>
              </w:rPr>
              <w:t>。</w:t>
            </w:r>
          </w:p>
          <w:p w:rsidR="00136A47" w:rsidRPr="00A2071B" w:rsidRDefault="00136A47" w:rsidP="00136A47">
            <w:pPr>
              <w:spacing w:line="360" w:lineRule="auto"/>
              <w:ind w:firstLineChars="200" w:firstLine="422"/>
              <w:rPr>
                <w:b/>
              </w:rPr>
            </w:pPr>
            <w:r w:rsidRPr="00A2071B">
              <w:rPr>
                <w:b/>
              </w:rPr>
              <w:t>3</w:t>
            </w:r>
            <w:r w:rsidRPr="00A2071B">
              <w:rPr>
                <w:rFonts w:hAnsi="宋体"/>
                <w:b/>
              </w:rPr>
              <w:t>、地下水环境</w:t>
            </w:r>
          </w:p>
          <w:p w:rsidR="00136A47" w:rsidRPr="00A2071B" w:rsidRDefault="00136A47" w:rsidP="00136A47">
            <w:pPr>
              <w:spacing w:line="360" w:lineRule="auto"/>
              <w:ind w:firstLineChars="200" w:firstLine="420"/>
            </w:pPr>
            <w:r w:rsidRPr="00A2071B">
              <w:rPr>
                <w:rFonts w:hint="eastAsia"/>
              </w:rPr>
              <w:t>经调查，项目厂界</w:t>
            </w:r>
            <w:r w:rsidRPr="00A2071B">
              <w:rPr>
                <w:rFonts w:hint="eastAsia"/>
              </w:rPr>
              <w:t>500m</w:t>
            </w:r>
            <w:r w:rsidRPr="00A2071B">
              <w:rPr>
                <w:rFonts w:hint="eastAsia"/>
              </w:rPr>
              <w:t>范围内无地下水集中式饮用水水源和热水、矿泉水、温泉等特殊地下水资源。</w:t>
            </w:r>
          </w:p>
          <w:p w:rsidR="00136A47" w:rsidRPr="00A2071B" w:rsidRDefault="00136A47" w:rsidP="00136A47">
            <w:pPr>
              <w:spacing w:line="360" w:lineRule="auto"/>
              <w:ind w:firstLineChars="200" w:firstLine="422"/>
              <w:rPr>
                <w:b/>
              </w:rPr>
            </w:pPr>
            <w:r w:rsidRPr="00A2071B">
              <w:rPr>
                <w:b/>
              </w:rPr>
              <w:t>4</w:t>
            </w:r>
            <w:r w:rsidRPr="00A2071B">
              <w:rPr>
                <w:rFonts w:hAnsi="宋体"/>
                <w:b/>
              </w:rPr>
              <w:t>、生态环境</w:t>
            </w:r>
          </w:p>
          <w:p w:rsidR="00EA45AE" w:rsidRPr="00A2071B" w:rsidRDefault="002B1A25" w:rsidP="0033204C">
            <w:pPr>
              <w:spacing w:line="360" w:lineRule="auto"/>
              <w:ind w:firstLineChars="200" w:firstLine="420"/>
            </w:pPr>
            <w:r w:rsidRPr="00A2071B">
              <w:t>本项目租赁</w:t>
            </w:r>
            <w:r w:rsidR="0033204C" w:rsidRPr="00A2071B">
              <w:t>凤锦苑</w:t>
            </w:r>
            <w:r w:rsidR="0033204C" w:rsidRPr="00A2071B">
              <w:t>2</w:t>
            </w:r>
            <w:r w:rsidR="0033204C" w:rsidRPr="00A2071B">
              <w:t>栋</w:t>
            </w:r>
            <w:r w:rsidR="0033204C" w:rsidRPr="00A2071B">
              <w:t>1</w:t>
            </w:r>
            <w:r w:rsidR="0033204C" w:rsidRPr="00A2071B">
              <w:t>单元西</w:t>
            </w:r>
            <w:r w:rsidR="0033204C" w:rsidRPr="00A2071B">
              <w:t>2</w:t>
            </w:r>
            <w:r w:rsidR="0033204C" w:rsidRPr="00A2071B">
              <w:t>号商铺进行诊疗活动，</w:t>
            </w:r>
            <w:r w:rsidR="00136A47" w:rsidRPr="00A2071B">
              <w:t>不新增用地，不进行生态环境</w:t>
            </w:r>
            <w:r w:rsidRPr="00A2071B">
              <w:t>保护目标调查。</w:t>
            </w:r>
          </w:p>
        </w:tc>
      </w:tr>
      <w:tr w:rsidR="00A2071B" w:rsidRPr="00A2071B" w:rsidTr="00A206BF">
        <w:trPr>
          <w:trHeight w:val="421"/>
          <w:jc w:val="center"/>
        </w:trPr>
        <w:tc>
          <w:tcPr>
            <w:tcW w:w="800" w:type="dxa"/>
            <w:tcMar>
              <w:left w:w="28" w:type="dxa"/>
              <w:right w:w="28" w:type="dxa"/>
            </w:tcMar>
            <w:vAlign w:val="center"/>
          </w:tcPr>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lastRenderedPageBreak/>
              <w:t>污染</w:t>
            </w:r>
          </w:p>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t>物排</w:t>
            </w:r>
          </w:p>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t>放控</w:t>
            </w:r>
          </w:p>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t>制标</w:t>
            </w:r>
          </w:p>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t>准</w:t>
            </w:r>
          </w:p>
        </w:tc>
        <w:tc>
          <w:tcPr>
            <w:tcW w:w="8190" w:type="dxa"/>
            <w:vAlign w:val="center"/>
          </w:tcPr>
          <w:p w:rsidR="00BE2699" w:rsidRPr="00A2071B" w:rsidRDefault="00BE2699" w:rsidP="00BE2699">
            <w:pPr>
              <w:spacing w:line="360" w:lineRule="auto"/>
              <w:ind w:firstLineChars="200" w:firstLine="422"/>
              <w:rPr>
                <w:b/>
              </w:rPr>
            </w:pPr>
            <w:r w:rsidRPr="00A2071B">
              <w:rPr>
                <w:b/>
              </w:rPr>
              <w:t>1</w:t>
            </w:r>
            <w:r w:rsidR="005E3BC4" w:rsidRPr="00A2071B">
              <w:rPr>
                <w:rFonts w:hAnsi="宋体"/>
                <w:b/>
              </w:rPr>
              <w:t>、</w:t>
            </w:r>
            <w:r w:rsidR="005E3BC4" w:rsidRPr="00A2071B">
              <w:rPr>
                <w:rFonts w:hAnsi="宋体" w:hint="eastAsia"/>
                <w:b/>
              </w:rPr>
              <w:t>废水</w:t>
            </w:r>
          </w:p>
          <w:p w:rsidR="005E3BC4" w:rsidRPr="00A2071B" w:rsidRDefault="003E2043" w:rsidP="003E2043">
            <w:pPr>
              <w:spacing w:line="360" w:lineRule="auto"/>
              <w:ind w:firstLineChars="200" w:firstLine="420"/>
              <w:rPr>
                <w:rFonts w:eastAsiaTheme="minorEastAsia"/>
                <w:b/>
                <w:szCs w:val="21"/>
              </w:rPr>
            </w:pPr>
            <w:r w:rsidRPr="00A2071B">
              <w:rPr>
                <w:rFonts w:eastAsiaTheme="minorEastAsia" w:hAnsiTheme="minorEastAsia"/>
                <w:szCs w:val="21"/>
              </w:rPr>
              <w:t>项目产生的医疗废水经消毒处理后与员工生活污水一同经</w:t>
            </w:r>
            <w:r w:rsidR="005C59DC" w:rsidRPr="00A2071B">
              <w:rPr>
                <w:rFonts w:eastAsiaTheme="minorEastAsia" w:hAnsiTheme="minorEastAsia" w:hint="eastAsia"/>
                <w:szCs w:val="21"/>
              </w:rPr>
              <w:t>凤锦</w:t>
            </w:r>
            <w:r w:rsidR="005C59DC" w:rsidRPr="00A2071B">
              <w:rPr>
                <w:rFonts w:eastAsiaTheme="minorEastAsia" w:hAnsiTheme="minorEastAsia"/>
                <w:szCs w:val="21"/>
              </w:rPr>
              <w:t>苑</w:t>
            </w:r>
            <w:r w:rsidR="005C59DC" w:rsidRPr="00A2071B">
              <w:rPr>
                <w:rFonts w:eastAsiaTheme="minorEastAsia" w:hAnsiTheme="minorEastAsia" w:hint="eastAsia"/>
                <w:szCs w:val="21"/>
              </w:rPr>
              <w:t>小区</w:t>
            </w:r>
            <w:r w:rsidRPr="00A2071B">
              <w:rPr>
                <w:rFonts w:eastAsiaTheme="minorEastAsia" w:hAnsiTheme="minorEastAsia" w:hint="eastAsia"/>
                <w:szCs w:val="21"/>
              </w:rPr>
              <w:t>公用</w:t>
            </w:r>
            <w:r w:rsidRPr="00A2071B">
              <w:rPr>
                <w:rFonts w:eastAsiaTheme="minorEastAsia" w:hAnsiTheme="minorEastAsia"/>
                <w:szCs w:val="21"/>
              </w:rPr>
              <w:t>化粪池预处理后，排入</w:t>
            </w:r>
            <w:r w:rsidRPr="00A2071B">
              <w:rPr>
                <w:rFonts w:eastAsiaTheme="minorEastAsia" w:hAnsiTheme="minorEastAsia" w:hint="eastAsia"/>
                <w:szCs w:val="21"/>
              </w:rPr>
              <w:t>凤城三路</w:t>
            </w:r>
            <w:r w:rsidRPr="00A2071B">
              <w:rPr>
                <w:rFonts w:eastAsiaTheme="minorEastAsia" w:hAnsiTheme="minorEastAsia"/>
                <w:szCs w:val="21"/>
              </w:rPr>
              <w:t>市政污水管网，最终经西安市第</w:t>
            </w:r>
            <w:r w:rsidRPr="00A2071B">
              <w:rPr>
                <w:rFonts w:eastAsiaTheme="minorEastAsia" w:hAnsiTheme="minorEastAsia" w:hint="eastAsia"/>
                <w:szCs w:val="21"/>
              </w:rPr>
              <w:t>四</w:t>
            </w:r>
            <w:r w:rsidRPr="00A2071B">
              <w:rPr>
                <w:rFonts w:eastAsiaTheme="minorEastAsia" w:hAnsiTheme="minorEastAsia"/>
                <w:szCs w:val="21"/>
              </w:rPr>
              <w:t>污水处理厂处理。项目医疗废水满足《医疗机构水污染物排放标准》（</w:t>
            </w:r>
            <w:r w:rsidRPr="00A2071B">
              <w:rPr>
                <w:rFonts w:eastAsiaTheme="minorEastAsia"/>
                <w:szCs w:val="21"/>
              </w:rPr>
              <w:t>GB18466-2005</w:t>
            </w:r>
            <w:r w:rsidRPr="00A2071B">
              <w:rPr>
                <w:rFonts w:eastAsiaTheme="minorEastAsia" w:hAnsiTheme="minorEastAsia"/>
                <w:szCs w:val="21"/>
              </w:rPr>
              <w:t>）中的预处理标准，其他废水满足《污水排入城镇下水道水质标准》（</w:t>
            </w:r>
            <w:r w:rsidRPr="00A2071B">
              <w:rPr>
                <w:rFonts w:eastAsiaTheme="minorEastAsia"/>
                <w:szCs w:val="21"/>
              </w:rPr>
              <w:t>GB/T31962-2015</w:t>
            </w:r>
            <w:r w:rsidRPr="00A2071B">
              <w:rPr>
                <w:rFonts w:eastAsiaTheme="minorEastAsia" w:hAnsiTheme="minorEastAsia"/>
                <w:szCs w:val="21"/>
              </w:rPr>
              <w:t>）中</w:t>
            </w:r>
            <w:r w:rsidRPr="00A2071B">
              <w:rPr>
                <w:rFonts w:eastAsiaTheme="minorEastAsia"/>
                <w:szCs w:val="21"/>
              </w:rPr>
              <w:t>B</w:t>
            </w:r>
            <w:r w:rsidRPr="00A2071B">
              <w:rPr>
                <w:rFonts w:eastAsiaTheme="minorEastAsia" w:hAnsiTheme="minorEastAsia"/>
                <w:szCs w:val="21"/>
              </w:rPr>
              <w:t>级标准和《污水综合排放标准》（</w:t>
            </w:r>
            <w:r w:rsidRPr="00A2071B">
              <w:rPr>
                <w:rFonts w:eastAsiaTheme="minorEastAsia"/>
                <w:szCs w:val="21"/>
              </w:rPr>
              <w:t>GB 8978-1996</w:t>
            </w:r>
            <w:r w:rsidRPr="00A2071B">
              <w:rPr>
                <w:rFonts w:eastAsiaTheme="minorEastAsia" w:hAnsiTheme="minorEastAsia"/>
                <w:szCs w:val="21"/>
              </w:rPr>
              <w:t>）三级标准。</w:t>
            </w:r>
          </w:p>
          <w:p w:rsidR="003E2043" w:rsidRPr="00A2071B" w:rsidRDefault="003E2043" w:rsidP="0002160E">
            <w:pPr>
              <w:spacing w:line="360" w:lineRule="auto"/>
              <w:jc w:val="center"/>
              <w:rPr>
                <w:b/>
              </w:rPr>
            </w:pPr>
            <w:r w:rsidRPr="00A2071B">
              <w:rPr>
                <w:rFonts w:hint="eastAsia"/>
                <w:b/>
              </w:rPr>
              <w:t>表</w:t>
            </w:r>
            <w:r w:rsidRPr="00A2071B">
              <w:rPr>
                <w:rFonts w:hint="eastAsia"/>
                <w:b/>
              </w:rPr>
              <w:t xml:space="preserve">3-5    </w:t>
            </w:r>
            <w:r w:rsidRPr="00A2071B">
              <w:rPr>
                <w:rFonts w:hint="eastAsia"/>
                <w:b/>
              </w:rPr>
              <w:t>运营期废水排放执行标准</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130"/>
              <w:gridCol w:w="986"/>
              <w:gridCol w:w="881"/>
              <w:gridCol w:w="671"/>
              <w:gridCol w:w="671"/>
              <w:gridCol w:w="881"/>
              <w:gridCol w:w="671"/>
              <w:gridCol w:w="1278"/>
            </w:tblGrid>
            <w:tr w:rsidR="0002160E" w:rsidRPr="00A2071B" w:rsidTr="0002160E">
              <w:tc>
                <w:tcPr>
                  <w:tcW w:w="1034" w:type="pct"/>
                  <w:tcBorders>
                    <w:tl2br w:val="single" w:sz="12" w:space="0" w:color="auto"/>
                  </w:tcBorders>
                  <w:shd w:val="clear" w:color="auto" w:fill="auto"/>
                  <w:vAlign w:val="center"/>
                </w:tcPr>
                <w:p w:rsidR="0002160E" w:rsidRPr="00A2071B" w:rsidRDefault="0002160E" w:rsidP="00B14FDA">
                  <w:pPr>
                    <w:jc w:val="center"/>
                    <w:rPr>
                      <w:b/>
                      <w:szCs w:val="21"/>
                    </w:rPr>
                  </w:pPr>
                  <w:r w:rsidRPr="00A2071B">
                    <w:rPr>
                      <w:b/>
                      <w:szCs w:val="21"/>
                    </w:rPr>
                    <w:t>污染物</w:t>
                  </w:r>
                </w:p>
                <w:p w:rsidR="0002160E" w:rsidRPr="00A2071B" w:rsidRDefault="0002160E" w:rsidP="00B14FDA">
                  <w:pPr>
                    <w:rPr>
                      <w:b/>
                      <w:szCs w:val="21"/>
                    </w:rPr>
                  </w:pPr>
                  <w:r w:rsidRPr="00A2071B">
                    <w:rPr>
                      <w:b/>
                      <w:szCs w:val="21"/>
                    </w:rPr>
                    <w:t>执行</w:t>
                  </w:r>
                </w:p>
                <w:p w:rsidR="0002160E" w:rsidRPr="00A2071B" w:rsidRDefault="0002160E" w:rsidP="00B14FDA">
                  <w:pPr>
                    <w:rPr>
                      <w:b/>
                      <w:szCs w:val="21"/>
                    </w:rPr>
                  </w:pPr>
                  <w:r w:rsidRPr="00A2071B">
                    <w:rPr>
                      <w:b/>
                      <w:szCs w:val="21"/>
                    </w:rPr>
                    <w:t>标准</w:t>
                  </w:r>
                </w:p>
              </w:tc>
              <w:tc>
                <w:tcPr>
                  <w:tcW w:w="553" w:type="pct"/>
                  <w:shd w:val="clear" w:color="auto" w:fill="auto"/>
                  <w:vAlign w:val="center"/>
                </w:tcPr>
                <w:p w:rsidR="0002160E" w:rsidRPr="00A2071B" w:rsidRDefault="0002160E" w:rsidP="00B14FDA">
                  <w:pPr>
                    <w:jc w:val="center"/>
                    <w:rPr>
                      <w:b/>
                      <w:szCs w:val="21"/>
                    </w:rPr>
                  </w:pPr>
                  <w:r w:rsidRPr="00A2071B">
                    <w:rPr>
                      <w:b/>
                      <w:szCs w:val="21"/>
                    </w:rPr>
                    <w:t>COD</w:t>
                  </w:r>
                </w:p>
              </w:tc>
              <w:tc>
                <w:tcPr>
                  <w:tcW w:w="553" w:type="pct"/>
                  <w:shd w:val="clear" w:color="auto" w:fill="auto"/>
                  <w:vAlign w:val="center"/>
                </w:tcPr>
                <w:p w:rsidR="0002160E" w:rsidRPr="00A2071B" w:rsidRDefault="0002160E" w:rsidP="00B14FDA">
                  <w:pPr>
                    <w:jc w:val="center"/>
                    <w:rPr>
                      <w:b/>
                      <w:szCs w:val="21"/>
                    </w:rPr>
                  </w:pPr>
                  <w:r w:rsidRPr="00A2071B">
                    <w:rPr>
                      <w:b/>
                      <w:szCs w:val="21"/>
                    </w:rPr>
                    <w:t>氨氮</w:t>
                  </w:r>
                </w:p>
              </w:tc>
              <w:tc>
                <w:tcPr>
                  <w:tcW w:w="553" w:type="pct"/>
                  <w:shd w:val="clear" w:color="auto" w:fill="auto"/>
                  <w:vAlign w:val="center"/>
                </w:tcPr>
                <w:p w:rsidR="0002160E" w:rsidRPr="00A2071B" w:rsidRDefault="0002160E" w:rsidP="00B14FDA">
                  <w:pPr>
                    <w:jc w:val="center"/>
                    <w:rPr>
                      <w:b/>
                      <w:szCs w:val="21"/>
                    </w:rPr>
                  </w:pPr>
                  <w:r w:rsidRPr="00A2071B">
                    <w:rPr>
                      <w:b/>
                      <w:szCs w:val="21"/>
                    </w:rPr>
                    <w:t>SS</w:t>
                  </w:r>
                </w:p>
              </w:tc>
              <w:tc>
                <w:tcPr>
                  <w:tcW w:w="553" w:type="pct"/>
                  <w:shd w:val="clear" w:color="auto" w:fill="auto"/>
                  <w:vAlign w:val="center"/>
                </w:tcPr>
                <w:p w:rsidR="0002160E" w:rsidRPr="00A2071B" w:rsidRDefault="0002160E" w:rsidP="00B14FDA">
                  <w:pPr>
                    <w:jc w:val="center"/>
                    <w:rPr>
                      <w:b/>
                      <w:szCs w:val="21"/>
                    </w:rPr>
                  </w:pPr>
                  <w:r w:rsidRPr="00A2071B">
                    <w:rPr>
                      <w:b/>
                      <w:szCs w:val="21"/>
                    </w:rPr>
                    <w:t>总磷</w:t>
                  </w:r>
                </w:p>
              </w:tc>
              <w:tc>
                <w:tcPr>
                  <w:tcW w:w="553" w:type="pct"/>
                  <w:shd w:val="clear" w:color="auto" w:fill="auto"/>
                  <w:vAlign w:val="center"/>
                </w:tcPr>
                <w:p w:rsidR="0002160E" w:rsidRPr="00A2071B" w:rsidRDefault="0002160E" w:rsidP="00B14FDA">
                  <w:pPr>
                    <w:jc w:val="center"/>
                    <w:rPr>
                      <w:b/>
                      <w:szCs w:val="21"/>
                    </w:rPr>
                  </w:pPr>
                  <w:r w:rsidRPr="00A2071B">
                    <w:rPr>
                      <w:b/>
                      <w:szCs w:val="21"/>
                    </w:rPr>
                    <w:t>总氮</w:t>
                  </w:r>
                </w:p>
              </w:tc>
              <w:tc>
                <w:tcPr>
                  <w:tcW w:w="553" w:type="pct"/>
                  <w:shd w:val="clear" w:color="auto" w:fill="auto"/>
                  <w:vAlign w:val="center"/>
                </w:tcPr>
                <w:p w:rsidR="0002160E" w:rsidRPr="00A2071B" w:rsidRDefault="0002160E" w:rsidP="00B14FDA">
                  <w:pPr>
                    <w:jc w:val="center"/>
                    <w:rPr>
                      <w:b/>
                      <w:szCs w:val="21"/>
                    </w:rPr>
                  </w:pPr>
                  <w:r w:rsidRPr="00A2071B">
                    <w:rPr>
                      <w:b/>
                      <w:szCs w:val="21"/>
                    </w:rPr>
                    <w:t>总余氯</w:t>
                  </w:r>
                </w:p>
              </w:tc>
              <w:tc>
                <w:tcPr>
                  <w:tcW w:w="648" w:type="pct"/>
                  <w:shd w:val="clear" w:color="auto" w:fill="auto"/>
                  <w:vAlign w:val="center"/>
                </w:tcPr>
                <w:p w:rsidR="0002160E" w:rsidRPr="00A2071B" w:rsidRDefault="0002160E" w:rsidP="00B14FDA">
                  <w:pPr>
                    <w:jc w:val="center"/>
                    <w:rPr>
                      <w:b/>
                      <w:szCs w:val="21"/>
                    </w:rPr>
                  </w:pPr>
                  <w:r w:rsidRPr="00A2071B">
                    <w:rPr>
                      <w:b/>
                      <w:szCs w:val="21"/>
                    </w:rPr>
                    <w:t>粪大肠菌群数</w:t>
                  </w:r>
                </w:p>
              </w:tc>
            </w:tr>
            <w:tr w:rsidR="0002160E" w:rsidRPr="00A2071B" w:rsidTr="00B14FDA">
              <w:tc>
                <w:tcPr>
                  <w:tcW w:w="5000" w:type="pct"/>
                  <w:gridSpan w:val="8"/>
                  <w:shd w:val="clear" w:color="auto" w:fill="auto"/>
                  <w:vAlign w:val="center"/>
                </w:tcPr>
                <w:p w:rsidR="0002160E" w:rsidRPr="00A2071B" w:rsidRDefault="0002160E" w:rsidP="00B14FDA">
                  <w:pPr>
                    <w:jc w:val="center"/>
                    <w:rPr>
                      <w:b/>
                      <w:szCs w:val="21"/>
                    </w:rPr>
                  </w:pPr>
                  <w:r w:rsidRPr="00A2071B">
                    <w:rPr>
                      <w:b/>
                      <w:szCs w:val="21"/>
                    </w:rPr>
                    <w:t>医疗废水执行标准</w:t>
                  </w:r>
                </w:p>
              </w:tc>
            </w:tr>
            <w:tr w:rsidR="0002160E" w:rsidRPr="00A2071B" w:rsidTr="00B14FDA">
              <w:tc>
                <w:tcPr>
                  <w:tcW w:w="1034" w:type="pct"/>
                  <w:shd w:val="clear" w:color="auto" w:fill="auto"/>
                  <w:vAlign w:val="center"/>
                </w:tcPr>
                <w:p w:rsidR="0002160E" w:rsidRPr="00A2071B" w:rsidRDefault="0002160E" w:rsidP="00B14FDA">
                  <w:pPr>
                    <w:jc w:val="center"/>
                    <w:rPr>
                      <w:szCs w:val="21"/>
                    </w:rPr>
                  </w:pPr>
                  <w:r w:rsidRPr="00A2071B">
                    <w:rPr>
                      <w:szCs w:val="21"/>
                    </w:rPr>
                    <w:t>《医疗机构水污染物排放标准》（</w:t>
                  </w:r>
                  <w:r w:rsidRPr="00A2071B">
                    <w:rPr>
                      <w:szCs w:val="21"/>
                    </w:rPr>
                    <w:t>GB18466-2005</w:t>
                  </w:r>
                  <w:r w:rsidRPr="00A2071B">
                    <w:rPr>
                      <w:szCs w:val="21"/>
                    </w:rPr>
                    <w:t>）</w:t>
                  </w:r>
                </w:p>
              </w:tc>
              <w:tc>
                <w:tcPr>
                  <w:tcW w:w="553" w:type="pct"/>
                  <w:shd w:val="clear" w:color="auto" w:fill="auto"/>
                  <w:vAlign w:val="center"/>
                </w:tcPr>
                <w:p w:rsidR="0002160E" w:rsidRPr="00A2071B" w:rsidRDefault="0002160E" w:rsidP="00B14FDA">
                  <w:pPr>
                    <w:jc w:val="center"/>
                    <w:rPr>
                      <w:szCs w:val="21"/>
                    </w:rPr>
                  </w:pPr>
                  <w:r w:rsidRPr="00A2071B">
                    <w:rPr>
                      <w:szCs w:val="21"/>
                    </w:rPr>
                    <w:t>250mg/L</w:t>
                  </w:r>
                </w:p>
              </w:tc>
              <w:tc>
                <w:tcPr>
                  <w:tcW w:w="553" w:type="pct"/>
                  <w:shd w:val="clear" w:color="auto" w:fill="auto"/>
                  <w:vAlign w:val="center"/>
                </w:tcPr>
                <w:p w:rsidR="0002160E" w:rsidRPr="00A2071B" w:rsidRDefault="0002160E" w:rsidP="00B14FDA">
                  <w:pPr>
                    <w:jc w:val="center"/>
                    <w:rPr>
                      <w:szCs w:val="21"/>
                    </w:rPr>
                  </w:pPr>
                  <w:r w:rsidRPr="00A2071B">
                    <w:rPr>
                      <w:szCs w:val="21"/>
                    </w:rPr>
                    <w:t>/</w:t>
                  </w:r>
                </w:p>
              </w:tc>
              <w:tc>
                <w:tcPr>
                  <w:tcW w:w="553" w:type="pct"/>
                  <w:shd w:val="clear" w:color="auto" w:fill="auto"/>
                  <w:vAlign w:val="center"/>
                </w:tcPr>
                <w:p w:rsidR="0002160E" w:rsidRPr="00A2071B" w:rsidRDefault="0002160E" w:rsidP="00B14FDA">
                  <w:pPr>
                    <w:jc w:val="center"/>
                    <w:rPr>
                      <w:szCs w:val="21"/>
                    </w:rPr>
                  </w:pPr>
                  <w:r w:rsidRPr="00A2071B">
                    <w:rPr>
                      <w:szCs w:val="21"/>
                    </w:rPr>
                    <w:t>60 mg/L</w:t>
                  </w:r>
                </w:p>
              </w:tc>
              <w:tc>
                <w:tcPr>
                  <w:tcW w:w="553" w:type="pct"/>
                  <w:shd w:val="clear" w:color="auto" w:fill="auto"/>
                  <w:vAlign w:val="center"/>
                </w:tcPr>
                <w:p w:rsidR="0002160E" w:rsidRPr="00A2071B" w:rsidRDefault="0002160E" w:rsidP="00B14FDA">
                  <w:pPr>
                    <w:jc w:val="center"/>
                    <w:rPr>
                      <w:szCs w:val="21"/>
                    </w:rPr>
                  </w:pPr>
                  <w:r w:rsidRPr="00A2071B">
                    <w:rPr>
                      <w:szCs w:val="21"/>
                    </w:rPr>
                    <w:t>/</w:t>
                  </w:r>
                </w:p>
              </w:tc>
              <w:tc>
                <w:tcPr>
                  <w:tcW w:w="553" w:type="pct"/>
                  <w:shd w:val="clear" w:color="auto" w:fill="auto"/>
                  <w:vAlign w:val="center"/>
                </w:tcPr>
                <w:p w:rsidR="0002160E" w:rsidRPr="00A2071B" w:rsidRDefault="0002160E" w:rsidP="00B14FDA">
                  <w:pPr>
                    <w:jc w:val="center"/>
                    <w:rPr>
                      <w:szCs w:val="21"/>
                    </w:rPr>
                  </w:pPr>
                  <w:r w:rsidRPr="00A2071B">
                    <w:rPr>
                      <w:szCs w:val="21"/>
                    </w:rPr>
                    <w:t>/</w:t>
                  </w:r>
                </w:p>
              </w:tc>
              <w:tc>
                <w:tcPr>
                  <w:tcW w:w="553" w:type="pct"/>
                  <w:shd w:val="clear" w:color="auto" w:fill="auto"/>
                  <w:vAlign w:val="center"/>
                </w:tcPr>
                <w:p w:rsidR="0002160E" w:rsidRPr="00A2071B" w:rsidRDefault="0002160E" w:rsidP="00B14FDA">
                  <w:pPr>
                    <w:jc w:val="center"/>
                    <w:rPr>
                      <w:szCs w:val="21"/>
                    </w:rPr>
                  </w:pPr>
                  <w:r w:rsidRPr="00A2071B">
                    <w:rPr>
                      <w:szCs w:val="21"/>
                    </w:rPr>
                    <w:t>8 mg/L</w:t>
                  </w:r>
                </w:p>
              </w:tc>
              <w:tc>
                <w:tcPr>
                  <w:tcW w:w="648" w:type="pct"/>
                  <w:shd w:val="clear" w:color="auto" w:fill="auto"/>
                  <w:vAlign w:val="center"/>
                </w:tcPr>
                <w:p w:rsidR="0002160E" w:rsidRPr="00A2071B" w:rsidRDefault="0002160E" w:rsidP="00B14FDA">
                  <w:pPr>
                    <w:jc w:val="center"/>
                    <w:rPr>
                      <w:szCs w:val="21"/>
                    </w:rPr>
                  </w:pPr>
                  <w:r w:rsidRPr="00A2071B">
                    <w:rPr>
                      <w:szCs w:val="21"/>
                    </w:rPr>
                    <w:t>5000MPN/L</w:t>
                  </w:r>
                </w:p>
              </w:tc>
            </w:tr>
            <w:tr w:rsidR="0002160E" w:rsidRPr="00A2071B" w:rsidTr="00B14FDA">
              <w:tc>
                <w:tcPr>
                  <w:tcW w:w="5000" w:type="pct"/>
                  <w:gridSpan w:val="8"/>
                  <w:shd w:val="clear" w:color="auto" w:fill="auto"/>
                  <w:vAlign w:val="center"/>
                </w:tcPr>
                <w:p w:rsidR="0002160E" w:rsidRPr="00A2071B" w:rsidRDefault="0002160E" w:rsidP="00B14FDA">
                  <w:pPr>
                    <w:jc w:val="center"/>
                    <w:rPr>
                      <w:b/>
                      <w:szCs w:val="21"/>
                    </w:rPr>
                  </w:pPr>
                  <w:r w:rsidRPr="00A2071B">
                    <w:rPr>
                      <w:b/>
                      <w:szCs w:val="21"/>
                    </w:rPr>
                    <w:t>其他废水执行标准</w:t>
                  </w:r>
                </w:p>
              </w:tc>
            </w:tr>
            <w:tr w:rsidR="0002160E" w:rsidRPr="00A2071B" w:rsidTr="00B14FDA">
              <w:tc>
                <w:tcPr>
                  <w:tcW w:w="1034" w:type="pct"/>
                  <w:shd w:val="clear" w:color="auto" w:fill="auto"/>
                  <w:vAlign w:val="center"/>
                </w:tcPr>
                <w:p w:rsidR="0002160E" w:rsidRPr="00A2071B" w:rsidRDefault="0002160E" w:rsidP="00B14FDA">
                  <w:pPr>
                    <w:jc w:val="center"/>
                    <w:rPr>
                      <w:szCs w:val="21"/>
                    </w:rPr>
                  </w:pPr>
                  <w:r w:rsidRPr="00A2071B">
                    <w:rPr>
                      <w:szCs w:val="21"/>
                    </w:rPr>
                    <w:t>污水综合排放标准》（</w:t>
                  </w:r>
                  <w:r w:rsidRPr="00A2071B">
                    <w:rPr>
                      <w:szCs w:val="21"/>
                    </w:rPr>
                    <w:t>GB 8978-1996</w:t>
                  </w:r>
                  <w:r w:rsidRPr="00A2071B">
                    <w:rPr>
                      <w:szCs w:val="21"/>
                    </w:rPr>
                    <w:t>）三级标准</w:t>
                  </w:r>
                </w:p>
              </w:tc>
              <w:tc>
                <w:tcPr>
                  <w:tcW w:w="553" w:type="pct"/>
                  <w:shd w:val="clear" w:color="auto" w:fill="auto"/>
                  <w:vAlign w:val="center"/>
                </w:tcPr>
                <w:p w:rsidR="0002160E" w:rsidRPr="00A2071B" w:rsidRDefault="0002160E" w:rsidP="00B14FDA">
                  <w:pPr>
                    <w:jc w:val="center"/>
                    <w:rPr>
                      <w:szCs w:val="21"/>
                    </w:rPr>
                  </w:pPr>
                  <w:r w:rsidRPr="00A2071B">
                    <w:rPr>
                      <w:szCs w:val="21"/>
                    </w:rPr>
                    <w:t>500 mg/L</w:t>
                  </w:r>
                </w:p>
              </w:tc>
              <w:tc>
                <w:tcPr>
                  <w:tcW w:w="553" w:type="pct"/>
                  <w:shd w:val="clear" w:color="auto" w:fill="auto"/>
                  <w:vAlign w:val="center"/>
                </w:tcPr>
                <w:p w:rsidR="0002160E" w:rsidRPr="00A2071B" w:rsidRDefault="0002160E" w:rsidP="00B14FDA">
                  <w:pPr>
                    <w:jc w:val="center"/>
                    <w:rPr>
                      <w:szCs w:val="21"/>
                    </w:rPr>
                  </w:pPr>
                </w:p>
              </w:tc>
              <w:tc>
                <w:tcPr>
                  <w:tcW w:w="553" w:type="pct"/>
                  <w:shd w:val="clear" w:color="auto" w:fill="auto"/>
                  <w:vAlign w:val="center"/>
                </w:tcPr>
                <w:p w:rsidR="0002160E" w:rsidRPr="00A2071B" w:rsidRDefault="0002160E" w:rsidP="00B14FDA">
                  <w:pPr>
                    <w:jc w:val="center"/>
                    <w:rPr>
                      <w:szCs w:val="21"/>
                    </w:rPr>
                  </w:pPr>
                  <w:r w:rsidRPr="00A2071B">
                    <w:rPr>
                      <w:szCs w:val="21"/>
                    </w:rPr>
                    <w:t>400 mg/L</w:t>
                  </w:r>
                </w:p>
              </w:tc>
              <w:tc>
                <w:tcPr>
                  <w:tcW w:w="553" w:type="pct"/>
                  <w:shd w:val="clear" w:color="auto" w:fill="auto"/>
                  <w:vAlign w:val="center"/>
                </w:tcPr>
                <w:p w:rsidR="0002160E" w:rsidRPr="00A2071B" w:rsidRDefault="0002160E" w:rsidP="00B14FDA">
                  <w:pPr>
                    <w:jc w:val="center"/>
                    <w:rPr>
                      <w:szCs w:val="21"/>
                    </w:rPr>
                  </w:pPr>
                  <w:r w:rsidRPr="00A2071B">
                    <w:rPr>
                      <w:szCs w:val="21"/>
                    </w:rPr>
                    <w:t>/</w:t>
                  </w:r>
                </w:p>
              </w:tc>
              <w:tc>
                <w:tcPr>
                  <w:tcW w:w="553" w:type="pct"/>
                  <w:shd w:val="clear" w:color="auto" w:fill="auto"/>
                  <w:vAlign w:val="center"/>
                </w:tcPr>
                <w:p w:rsidR="0002160E" w:rsidRPr="00A2071B" w:rsidRDefault="0002160E" w:rsidP="00B14FDA">
                  <w:pPr>
                    <w:jc w:val="center"/>
                    <w:rPr>
                      <w:szCs w:val="21"/>
                    </w:rPr>
                  </w:pPr>
                  <w:r w:rsidRPr="00A2071B">
                    <w:rPr>
                      <w:szCs w:val="21"/>
                    </w:rPr>
                    <w:t>/</w:t>
                  </w:r>
                </w:p>
              </w:tc>
              <w:tc>
                <w:tcPr>
                  <w:tcW w:w="553" w:type="pct"/>
                  <w:shd w:val="clear" w:color="auto" w:fill="auto"/>
                  <w:vAlign w:val="center"/>
                </w:tcPr>
                <w:p w:rsidR="0002160E" w:rsidRPr="00A2071B" w:rsidRDefault="0002160E" w:rsidP="00B14FDA">
                  <w:pPr>
                    <w:jc w:val="center"/>
                    <w:rPr>
                      <w:szCs w:val="21"/>
                    </w:rPr>
                  </w:pPr>
                  <w:r w:rsidRPr="00A2071B">
                    <w:rPr>
                      <w:szCs w:val="21"/>
                    </w:rPr>
                    <w:t>/</w:t>
                  </w:r>
                </w:p>
              </w:tc>
              <w:tc>
                <w:tcPr>
                  <w:tcW w:w="648" w:type="pct"/>
                  <w:shd w:val="clear" w:color="auto" w:fill="auto"/>
                  <w:vAlign w:val="center"/>
                </w:tcPr>
                <w:p w:rsidR="0002160E" w:rsidRPr="00A2071B" w:rsidRDefault="0002160E" w:rsidP="00B14FDA">
                  <w:pPr>
                    <w:jc w:val="center"/>
                    <w:rPr>
                      <w:szCs w:val="21"/>
                    </w:rPr>
                  </w:pPr>
                  <w:r w:rsidRPr="00A2071B">
                    <w:rPr>
                      <w:szCs w:val="21"/>
                    </w:rPr>
                    <w:t>/</w:t>
                  </w:r>
                </w:p>
              </w:tc>
            </w:tr>
            <w:tr w:rsidR="0002160E" w:rsidRPr="00A2071B" w:rsidTr="00B14FDA">
              <w:tc>
                <w:tcPr>
                  <w:tcW w:w="1034" w:type="pct"/>
                  <w:shd w:val="clear" w:color="auto" w:fill="auto"/>
                  <w:vAlign w:val="center"/>
                </w:tcPr>
                <w:p w:rsidR="0002160E" w:rsidRPr="00A2071B" w:rsidRDefault="0002160E" w:rsidP="00B14FDA">
                  <w:pPr>
                    <w:jc w:val="center"/>
                    <w:rPr>
                      <w:szCs w:val="21"/>
                    </w:rPr>
                  </w:pPr>
                  <w:r w:rsidRPr="00A2071B">
                    <w:rPr>
                      <w:szCs w:val="21"/>
                    </w:rPr>
                    <w:t>《污水排入城镇下水道水质标准》</w:t>
                  </w:r>
                  <w:r w:rsidR="00844F3D" w:rsidRPr="00A2071B">
                    <w:rPr>
                      <w:rFonts w:hint="eastAsia"/>
                      <w:szCs w:val="21"/>
                    </w:rPr>
                    <w:t>B</w:t>
                  </w:r>
                  <w:r w:rsidR="00844F3D" w:rsidRPr="00A2071B">
                    <w:rPr>
                      <w:rFonts w:hint="eastAsia"/>
                      <w:szCs w:val="21"/>
                    </w:rPr>
                    <w:t>级</w:t>
                  </w:r>
                  <w:r w:rsidRPr="00A2071B">
                    <w:rPr>
                      <w:szCs w:val="21"/>
                    </w:rPr>
                    <w:t>（</w:t>
                  </w:r>
                  <w:r w:rsidRPr="00A2071B">
                    <w:rPr>
                      <w:szCs w:val="21"/>
                    </w:rPr>
                    <w:t>GB/T31962-2015</w:t>
                  </w:r>
                  <w:r w:rsidRPr="00A2071B">
                    <w:rPr>
                      <w:szCs w:val="21"/>
                    </w:rPr>
                    <w:t>）</w:t>
                  </w:r>
                </w:p>
              </w:tc>
              <w:tc>
                <w:tcPr>
                  <w:tcW w:w="553" w:type="pct"/>
                  <w:shd w:val="clear" w:color="auto" w:fill="auto"/>
                  <w:vAlign w:val="center"/>
                </w:tcPr>
                <w:p w:rsidR="0002160E" w:rsidRPr="00A2071B" w:rsidRDefault="0002160E" w:rsidP="00B14FDA">
                  <w:pPr>
                    <w:jc w:val="center"/>
                    <w:rPr>
                      <w:szCs w:val="21"/>
                    </w:rPr>
                  </w:pPr>
                  <w:r w:rsidRPr="00A2071B">
                    <w:rPr>
                      <w:szCs w:val="21"/>
                    </w:rPr>
                    <w:t>/</w:t>
                  </w:r>
                </w:p>
              </w:tc>
              <w:tc>
                <w:tcPr>
                  <w:tcW w:w="553" w:type="pct"/>
                  <w:shd w:val="clear" w:color="auto" w:fill="auto"/>
                  <w:vAlign w:val="center"/>
                </w:tcPr>
                <w:p w:rsidR="0002160E" w:rsidRPr="00A2071B" w:rsidRDefault="0002160E" w:rsidP="00B14FDA">
                  <w:pPr>
                    <w:jc w:val="center"/>
                    <w:rPr>
                      <w:szCs w:val="21"/>
                    </w:rPr>
                  </w:pPr>
                  <w:r w:rsidRPr="00A2071B">
                    <w:rPr>
                      <w:szCs w:val="21"/>
                    </w:rPr>
                    <w:t>45mg/L</w:t>
                  </w:r>
                </w:p>
              </w:tc>
              <w:tc>
                <w:tcPr>
                  <w:tcW w:w="553" w:type="pct"/>
                  <w:shd w:val="clear" w:color="auto" w:fill="auto"/>
                  <w:vAlign w:val="center"/>
                </w:tcPr>
                <w:p w:rsidR="0002160E" w:rsidRPr="00A2071B" w:rsidRDefault="0002160E" w:rsidP="00B14FDA">
                  <w:pPr>
                    <w:jc w:val="center"/>
                    <w:rPr>
                      <w:szCs w:val="21"/>
                    </w:rPr>
                  </w:pPr>
                  <w:r w:rsidRPr="00A2071B">
                    <w:rPr>
                      <w:szCs w:val="21"/>
                    </w:rPr>
                    <w:t>/</w:t>
                  </w:r>
                </w:p>
              </w:tc>
              <w:tc>
                <w:tcPr>
                  <w:tcW w:w="553" w:type="pct"/>
                  <w:shd w:val="clear" w:color="auto" w:fill="auto"/>
                  <w:vAlign w:val="center"/>
                </w:tcPr>
                <w:p w:rsidR="0002160E" w:rsidRPr="00A2071B" w:rsidRDefault="0002160E" w:rsidP="00B14FDA">
                  <w:pPr>
                    <w:jc w:val="center"/>
                    <w:rPr>
                      <w:szCs w:val="21"/>
                    </w:rPr>
                  </w:pPr>
                  <w:r w:rsidRPr="00A2071B">
                    <w:rPr>
                      <w:szCs w:val="21"/>
                    </w:rPr>
                    <w:t>8 mg/L</w:t>
                  </w:r>
                </w:p>
              </w:tc>
              <w:tc>
                <w:tcPr>
                  <w:tcW w:w="553" w:type="pct"/>
                  <w:shd w:val="clear" w:color="auto" w:fill="auto"/>
                  <w:vAlign w:val="center"/>
                </w:tcPr>
                <w:p w:rsidR="0002160E" w:rsidRPr="00A2071B" w:rsidRDefault="0002160E" w:rsidP="00B14FDA">
                  <w:pPr>
                    <w:jc w:val="center"/>
                    <w:rPr>
                      <w:szCs w:val="21"/>
                    </w:rPr>
                  </w:pPr>
                  <w:r w:rsidRPr="00A2071B">
                    <w:rPr>
                      <w:szCs w:val="21"/>
                    </w:rPr>
                    <w:t>70mg/L</w:t>
                  </w:r>
                </w:p>
              </w:tc>
              <w:tc>
                <w:tcPr>
                  <w:tcW w:w="553" w:type="pct"/>
                  <w:shd w:val="clear" w:color="auto" w:fill="auto"/>
                  <w:vAlign w:val="center"/>
                </w:tcPr>
                <w:p w:rsidR="0002160E" w:rsidRPr="00A2071B" w:rsidRDefault="0002160E" w:rsidP="00B14FDA">
                  <w:pPr>
                    <w:jc w:val="center"/>
                    <w:rPr>
                      <w:szCs w:val="21"/>
                    </w:rPr>
                  </w:pPr>
                  <w:r w:rsidRPr="00A2071B">
                    <w:rPr>
                      <w:szCs w:val="21"/>
                    </w:rPr>
                    <w:t>/</w:t>
                  </w:r>
                </w:p>
              </w:tc>
              <w:tc>
                <w:tcPr>
                  <w:tcW w:w="648" w:type="pct"/>
                  <w:shd w:val="clear" w:color="auto" w:fill="auto"/>
                  <w:vAlign w:val="center"/>
                </w:tcPr>
                <w:p w:rsidR="0002160E" w:rsidRPr="00A2071B" w:rsidRDefault="0002160E" w:rsidP="00B14FDA">
                  <w:pPr>
                    <w:jc w:val="center"/>
                    <w:rPr>
                      <w:szCs w:val="21"/>
                    </w:rPr>
                  </w:pPr>
                  <w:r w:rsidRPr="00A2071B">
                    <w:rPr>
                      <w:szCs w:val="21"/>
                    </w:rPr>
                    <w:t>/</w:t>
                  </w:r>
                </w:p>
              </w:tc>
            </w:tr>
          </w:tbl>
          <w:p w:rsidR="00BE2699" w:rsidRPr="00A2071B" w:rsidRDefault="005E3BC4" w:rsidP="00BE2699">
            <w:pPr>
              <w:spacing w:line="360" w:lineRule="auto"/>
              <w:ind w:firstLineChars="200" w:firstLine="422"/>
              <w:rPr>
                <w:b/>
              </w:rPr>
            </w:pPr>
            <w:r w:rsidRPr="00A2071B">
              <w:rPr>
                <w:rFonts w:hint="eastAsia"/>
                <w:b/>
              </w:rPr>
              <w:t>2</w:t>
            </w:r>
            <w:r w:rsidR="00BE2699" w:rsidRPr="00A2071B">
              <w:rPr>
                <w:rFonts w:hAnsi="宋体"/>
                <w:b/>
              </w:rPr>
              <w:t>、噪声</w:t>
            </w:r>
          </w:p>
          <w:p w:rsidR="005E3BC4" w:rsidRPr="00774BE6" w:rsidRDefault="005E3BC4" w:rsidP="005E3BC4">
            <w:pPr>
              <w:spacing w:line="360" w:lineRule="auto"/>
              <w:ind w:firstLineChars="200" w:firstLine="420"/>
              <w:rPr>
                <w:szCs w:val="21"/>
              </w:rPr>
            </w:pPr>
            <w:r w:rsidRPr="00774BE6">
              <w:rPr>
                <w:szCs w:val="21"/>
              </w:rPr>
              <w:t>运营期</w:t>
            </w:r>
            <w:r w:rsidR="00203D5F" w:rsidRPr="00774BE6">
              <w:rPr>
                <w:rFonts w:hint="eastAsia"/>
                <w:szCs w:val="21"/>
              </w:rPr>
              <w:t>厂界执行</w:t>
            </w:r>
            <w:r w:rsidRPr="00774BE6">
              <w:rPr>
                <w:szCs w:val="21"/>
              </w:rPr>
              <w:t>《社会生活环境噪声排放标准》（</w:t>
            </w:r>
            <w:r w:rsidRPr="00774BE6">
              <w:rPr>
                <w:szCs w:val="21"/>
              </w:rPr>
              <w:t>GB22337-2008</w:t>
            </w:r>
            <w:r w:rsidRPr="00774BE6">
              <w:rPr>
                <w:szCs w:val="21"/>
              </w:rPr>
              <w:t>）中</w:t>
            </w:r>
            <w:r w:rsidRPr="00774BE6">
              <w:rPr>
                <w:szCs w:val="21"/>
              </w:rPr>
              <w:t>2</w:t>
            </w:r>
            <w:r w:rsidRPr="00774BE6">
              <w:rPr>
                <w:szCs w:val="21"/>
              </w:rPr>
              <w:t>类标准。</w:t>
            </w:r>
          </w:p>
          <w:p w:rsidR="00BE2699" w:rsidRPr="00774BE6" w:rsidRDefault="00BE2699" w:rsidP="00BE2699">
            <w:pPr>
              <w:pStyle w:val="Default"/>
              <w:jc w:val="center"/>
              <w:rPr>
                <w:rFonts w:ascii="Times New Roman" w:cs="Times New Roman"/>
                <w:b/>
                <w:color w:val="auto"/>
                <w:sz w:val="21"/>
                <w:szCs w:val="21"/>
              </w:rPr>
            </w:pPr>
            <w:r w:rsidRPr="00774BE6">
              <w:rPr>
                <w:rFonts w:ascii="Times New Roman" w:cs="Times New Roman"/>
                <w:b/>
                <w:color w:val="auto"/>
                <w:sz w:val="21"/>
                <w:szCs w:val="21"/>
              </w:rPr>
              <w:t>表</w:t>
            </w:r>
            <w:r w:rsidRPr="00774BE6">
              <w:rPr>
                <w:rFonts w:ascii="Times New Roman" w:cs="Times New Roman"/>
                <w:b/>
                <w:color w:val="auto"/>
                <w:sz w:val="21"/>
                <w:szCs w:val="21"/>
              </w:rPr>
              <w:t xml:space="preserve">3-6    </w:t>
            </w:r>
            <w:r w:rsidRPr="00774BE6">
              <w:rPr>
                <w:rFonts w:ascii="Times New Roman" w:cs="Times New Roman"/>
                <w:b/>
                <w:color w:val="auto"/>
                <w:sz w:val="21"/>
                <w:szCs w:val="21"/>
              </w:rPr>
              <w:t>运营期厂界噪声排放标准限值</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264"/>
              <w:gridCol w:w="1515"/>
              <w:gridCol w:w="1467"/>
              <w:gridCol w:w="3923"/>
            </w:tblGrid>
            <w:tr w:rsidR="00B61F25" w:rsidRPr="00774BE6" w:rsidTr="00B61F25">
              <w:trPr>
                <w:trHeight w:val="510"/>
              </w:trPr>
              <w:tc>
                <w:tcPr>
                  <w:tcW w:w="774" w:type="pct"/>
                  <w:vAlign w:val="center"/>
                </w:tcPr>
                <w:p w:rsidR="00BE2699" w:rsidRPr="00774BE6" w:rsidRDefault="00BE2699" w:rsidP="00BE2699">
                  <w:pPr>
                    <w:pStyle w:val="5"/>
                    <w:spacing w:line="240" w:lineRule="auto"/>
                    <w:rPr>
                      <w:bCs/>
                      <w:szCs w:val="21"/>
                    </w:rPr>
                  </w:pPr>
                  <w:r w:rsidRPr="00774BE6">
                    <w:rPr>
                      <w:rFonts w:hAnsi="宋体"/>
                      <w:bCs/>
                      <w:szCs w:val="21"/>
                    </w:rPr>
                    <w:t>项目</w:t>
                  </w:r>
                </w:p>
              </w:tc>
              <w:tc>
                <w:tcPr>
                  <w:tcW w:w="1825" w:type="pct"/>
                  <w:gridSpan w:val="2"/>
                  <w:vAlign w:val="center"/>
                </w:tcPr>
                <w:p w:rsidR="00BE2699" w:rsidRPr="00774BE6" w:rsidRDefault="00BE2699" w:rsidP="00BE2699">
                  <w:pPr>
                    <w:pStyle w:val="5"/>
                    <w:spacing w:line="240" w:lineRule="auto"/>
                    <w:rPr>
                      <w:bCs/>
                      <w:szCs w:val="21"/>
                    </w:rPr>
                  </w:pPr>
                  <w:r w:rsidRPr="00774BE6">
                    <w:rPr>
                      <w:rFonts w:hAnsi="宋体"/>
                      <w:bCs/>
                      <w:szCs w:val="21"/>
                    </w:rPr>
                    <w:t>标准限值（</w:t>
                  </w:r>
                  <w:r w:rsidRPr="00774BE6">
                    <w:rPr>
                      <w:bCs/>
                      <w:szCs w:val="21"/>
                    </w:rPr>
                    <w:t>dB(A)</w:t>
                  </w:r>
                  <w:r w:rsidRPr="00774BE6">
                    <w:rPr>
                      <w:rFonts w:hAnsi="宋体"/>
                      <w:bCs/>
                      <w:szCs w:val="21"/>
                    </w:rPr>
                    <w:t>）</w:t>
                  </w:r>
                </w:p>
              </w:tc>
              <w:tc>
                <w:tcPr>
                  <w:tcW w:w="2402" w:type="pct"/>
                  <w:vAlign w:val="center"/>
                </w:tcPr>
                <w:p w:rsidR="00BE2699" w:rsidRPr="00774BE6" w:rsidRDefault="00BE2699" w:rsidP="00BE2699">
                  <w:pPr>
                    <w:pStyle w:val="5"/>
                    <w:spacing w:line="240" w:lineRule="auto"/>
                    <w:rPr>
                      <w:bCs/>
                      <w:szCs w:val="21"/>
                    </w:rPr>
                  </w:pPr>
                  <w:r w:rsidRPr="00774BE6">
                    <w:rPr>
                      <w:rFonts w:hAnsi="宋体"/>
                      <w:bCs/>
                      <w:szCs w:val="21"/>
                    </w:rPr>
                    <w:t>执行标准及级别</w:t>
                  </w:r>
                </w:p>
              </w:tc>
            </w:tr>
            <w:tr w:rsidR="00B61F25" w:rsidRPr="00774BE6" w:rsidTr="006F4B2E">
              <w:trPr>
                <w:trHeight w:val="510"/>
              </w:trPr>
              <w:tc>
                <w:tcPr>
                  <w:tcW w:w="774" w:type="pct"/>
                  <w:vAlign w:val="center"/>
                </w:tcPr>
                <w:p w:rsidR="00BE2699" w:rsidRPr="00774BE6" w:rsidRDefault="00B61F25" w:rsidP="005C59DC">
                  <w:pPr>
                    <w:pStyle w:val="5"/>
                    <w:spacing w:line="240" w:lineRule="auto"/>
                    <w:rPr>
                      <w:bCs/>
                      <w:szCs w:val="21"/>
                    </w:rPr>
                  </w:pPr>
                  <w:r w:rsidRPr="00774BE6">
                    <w:rPr>
                      <w:rFonts w:hAnsi="宋体" w:hint="eastAsia"/>
                      <w:bCs/>
                      <w:szCs w:val="21"/>
                    </w:rPr>
                    <w:t>厂界</w:t>
                  </w:r>
                </w:p>
              </w:tc>
              <w:tc>
                <w:tcPr>
                  <w:tcW w:w="927" w:type="pct"/>
                  <w:vAlign w:val="center"/>
                </w:tcPr>
                <w:p w:rsidR="00BE2699" w:rsidRPr="00774BE6" w:rsidRDefault="00BE2699" w:rsidP="00BE2699">
                  <w:pPr>
                    <w:pStyle w:val="5"/>
                    <w:spacing w:line="240" w:lineRule="auto"/>
                    <w:rPr>
                      <w:bCs/>
                      <w:szCs w:val="21"/>
                    </w:rPr>
                  </w:pPr>
                  <w:r w:rsidRPr="00774BE6">
                    <w:rPr>
                      <w:rFonts w:hAnsi="宋体"/>
                      <w:bCs/>
                      <w:szCs w:val="21"/>
                    </w:rPr>
                    <w:t>昼间：</w:t>
                  </w:r>
                  <w:r w:rsidRPr="00774BE6">
                    <w:rPr>
                      <w:bCs/>
                      <w:szCs w:val="21"/>
                    </w:rPr>
                    <w:t>60</w:t>
                  </w:r>
                </w:p>
              </w:tc>
              <w:tc>
                <w:tcPr>
                  <w:tcW w:w="897" w:type="pct"/>
                  <w:vAlign w:val="center"/>
                </w:tcPr>
                <w:p w:rsidR="00BE2699" w:rsidRPr="00774BE6" w:rsidRDefault="00BE2699" w:rsidP="00BE2699">
                  <w:pPr>
                    <w:pStyle w:val="5"/>
                    <w:spacing w:line="240" w:lineRule="auto"/>
                    <w:rPr>
                      <w:bCs/>
                      <w:szCs w:val="21"/>
                    </w:rPr>
                  </w:pPr>
                  <w:r w:rsidRPr="00774BE6">
                    <w:rPr>
                      <w:rFonts w:hAnsi="宋体"/>
                      <w:bCs/>
                      <w:szCs w:val="21"/>
                    </w:rPr>
                    <w:t>夜间：</w:t>
                  </w:r>
                  <w:r w:rsidRPr="00774BE6">
                    <w:rPr>
                      <w:bCs/>
                      <w:szCs w:val="21"/>
                    </w:rPr>
                    <w:t>50</w:t>
                  </w:r>
                </w:p>
              </w:tc>
              <w:tc>
                <w:tcPr>
                  <w:tcW w:w="2402" w:type="pct"/>
                  <w:vAlign w:val="center"/>
                </w:tcPr>
                <w:p w:rsidR="00BE2699" w:rsidRPr="00774BE6" w:rsidRDefault="00BE2699" w:rsidP="00BE2699">
                  <w:pPr>
                    <w:pStyle w:val="5"/>
                    <w:spacing w:line="240" w:lineRule="auto"/>
                    <w:rPr>
                      <w:bCs/>
                      <w:szCs w:val="21"/>
                    </w:rPr>
                  </w:pPr>
                  <w:r w:rsidRPr="00774BE6">
                    <w:rPr>
                      <w:rFonts w:hAnsi="宋体"/>
                      <w:bCs/>
                      <w:szCs w:val="21"/>
                    </w:rPr>
                    <w:t>《</w:t>
                  </w:r>
                  <w:r w:rsidR="006F4B2E" w:rsidRPr="00774BE6">
                    <w:rPr>
                      <w:szCs w:val="21"/>
                    </w:rPr>
                    <w:t>社会生活环境噪声排放标准</w:t>
                  </w:r>
                  <w:r w:rsidRPr="00774BE6">
                    <w:rPr>
                      <w:rFonts w:hAnsi="宋体"/>
                      <w:bCs/>
                      <w:szCs w:val="21"/>
                    </w:rPr>
                    <w:t>》（</w:t>
                  </w:r>
                  <w:r w:rsidR="006F4B2E" w:rsidRPr="00774BE6">
                    <w:rPr>
                      <w:szCs w:val="21"/>
                    </w:rPr>
                    <w:t>GB22337-2008</w:t>
                  </w:r>
                  <w:r w:rsidRPr="00774BE6">
                    <w:rPr>
                      <w:rFonts w:hAnsi="宋体"/>
                      <w:bCs/>
                      <w:szCs w:val="21"/>
                    </w:rPr>
                    <w:t>）</w:t>
                  </w:r>
                  <w:r w:rsidRPr="00774BE6">
                    <w:rPr>
                      <w:bCs/>
                      <w:szCs w:val="21"/>
                    </w:rPr>
                    <w:t>2</w:t>
                  </w:r>
                  <w:r w:rsidRPr="00774BE6">
                    <w:rPr>
                      <w:rFonts w:hAnsi="宋体"/>
                      <w:bCs/>
                      <w:szCs w:val="21"/>
                    </w:rPr>
                    <w:t>类标准</w:t>
                  </w:r>
                </w:p>
              </w:tc>
            </w:tr>
          </w:tbl>
          <w:p w:rsidR="00BE2699" w:rsidRPr="00A2071B" w:rsidRDefault="005E3BC4" w:rsidP="00BE2699">
            <w:pPr>
              <w:spacing w:line="360" w:lineRule="auto"/>
              <w:ind w:firstLineChars="200" w:firstLine="422"/>
              <w:rPr>
                <w:b/>
              </w:rPr>
            </w:pPr>
            <w:r w:rsidRPr="00A2071B">
              <w:rPr>
                <w:rFonts w:hint="eastAsia"/>
                <w:b/>
              </w:rPr>
              <w:t>3</w:t>
            </w:r>
            <w:r w:rsidR="00BE2699" w:rsidRPr="00A2071B">
              <w:rPr>
                <w:rFonts w:hAnsi="宋体"/>
                <w:b/>
              </w:rPr>
              <w:t>、固体废物</w:t>
            </w:r>
          </w:p>
          <w:p w:rsidR="00EA45AE" w:rsidRPr="00A2071B" w:rsidRDefault="0002160E" w:rsidP="00D87774">
            <w:pPr>
              <w:spacing w:line="360" w:lineRule="auto"/>
              <w:ind w:firstLineChars="200" w:firstLine="420"/>
              <w:rPr>
                <w:szCs w:val="21"/>
              </w:rPr>
            </w:pPr>
            <w:r w:rsidRPr="00A2071B">
              <w:rPr>
                <w:szCs w:val="21"/>
              </w:rPr>
              <w:t>员工生活垃圾、宠物粪便分类收集后交环卫部门统一处置；染疫</w:t>
            </w:r>
            <w:r w:rsidRPr="00A2071B">
              <w:rPr>
                <w:szCs w:val="21"/>
              </w:rPr>
              <w:t>/</w:t>
            </w:r>
            <w:r w:rsidRPr="00A2071B">
              <w:rPr>
                <w:szCs w:val="21"/>
              </w:rPr>
              <w:t>疑似染疫宠物粪便及</w:t>
            </w:r>
            <w:r w:rsidRPr="00A2071B">
              <w:rPr>
                <w:szCs w:val="21"/>
              </w:rPr>
              <w:lastRenderedPageBreak/>
              <w:t>其他医疗废物属于危险废物，</w:t>
            </w:r>
            <w:r w:rsidR="00E64E99" w:rsidRPr="00A2071B">
              <w:rPr>
                <w:szCs w:val="21"/>
              </w:rPr>
              <w:t>执行</w:t>
            </w:r>
            <w:r w:rsidRPr="00A2071B">
              <w:rPr>
                <w:szCs w:val="21"/>
              </w:rPr>
              <w:t>《危险废物贮存污染控制标准》（</w:t>
            </w:r>
            <w:r w:rsidRPr="00A2071B">
              <w:rPr>
                <w:szCs w:val="21"/>
              </w:rPr>
              <w:t>GB18597-2001</w:t>
            </w:r>
            <w:r w:rsidRPr="00A2071B">
              <w:rPr>
                <w:szCs w:val="21"/>
              </w:rPr>
              <w:t>）及国家环保部</w:t>
            </w:r>
            <w:r w:rsidRPr="00A2071B">
              <w:rPr>
                <w:szCs w:val="21"/>
              </w:rPr>
              <w:t>2013</w:t>
            </w:r>
            <w:r w:rsidRPr="00A2071B">
              <w:rPr>
                <w:szCs w:val="21"/>
              </w:rPr>
              <w:t>年</w:t>
            </w:r>
            <w:r w:rsidRPr="00A2071B">
              <w:rPr>
                <w:szCs w:val="21"/>
              </w:rPr>
              <w:t>36</w:t>
            </w:r>
            <w:r w:rsidRPr="00A2071B">
              <w:rPr>
                <w:szCs w:val="21"/>
              </w:rPr>
              <w:t>号修改单的公告内容和《医疗废物管理条例》中的相关规定。</w:t>
            </w:r>
          </w:p>
        </w:tc>
      </w:tr>
      <w:tr w:rsidR="00A2071B" w:rsidRPr="00A2071B" w:rsidTr="00A206BF">
        <w:trPr>
          <w:trHeight w:val="12716"/>
          <w:jc w:val="center"/>
        </w:trPr>
        <w:tc>
          <w:tcPr>
            <w:tcW w:w="800" w:type="dxa"/>
            <w:vAlign w:val="center"/>
          </w:tcPr>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lastRenderedPageBreak/>
              <w:t>总量</w:t>
            </w:r>
          </w:p>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t>控制</w:t>
            </w:r>
          </w:p>
          <w:p w:rsidR="00EA45AE" w:rsidRPr="00A2071B" w:rsidRDefault="00EA45AE">
            <w:pPr>
              <w:adjustRightInd w:val="0"/>
              <w:snapToGrid w:val="0"/>
              <w:jc w:val="center"/>
              <w:rPr>
                <w:rFonts w:ascii="宋体" w:hAnsi="宋体" w:cs="宋体"/>
                <w:kern w:val="0"/>
                <w:szCs w:val="21"/>
              </w:rPr>
            </w:pPr>
            <w:r w:rsidRPr="00A2071B">
              <w:rPr>
                <w:rFonts w:ascii="宋体" w:hAnsi="宋体" w:cs="宋体" w:hint="eastAsia"/>
                <w:kern w:val="0"/>
                <w:szCs w:val="21"/>
              </w:rPr>
              <w:t>指标</w:t>
            </w:r>
          </w:p>
        </w:tc>
        <w:tc>
          <w:tcPr>
            <w:tcW w:w="8190" w:type="dxa"/>
            <w:vAlign w:val="center"/>
          </w:tcPr>
          <w:p w:rsidR="00EA45AE" w:rsidRPr="00A2071B" w:rsidRDefault="005E3BC4" w:rsidP="00D31FD2">
            <w:pPr>
              <w:tabs>
                <w:tab w:val="left" w:pos="6972"/>
                <w:tab w:val="left" w:pos="8295"/>
              </w:tabs>
              <w:snapToGrid w:val="0"/>
              <w:spacing w:line="360" w:lineRule="auto"/>
              <w:ind w:firstLine="480"/>
              <w:rPr>
                <w:szCs w:val="21"/>
              </w:rPr>
            </w:pPr>
            <w:r w:rsidRPr="00A2071B">
              <w:rPr>
                <w:szCs w:val="21"/>
              </w:rPr>
              <w:t>项</w:t>
            </w:r>
            <w:r w:rsidRPr="00A73F4D">
              <w:rPr>
                <w:szCs w:val="21"/>
              </w:rPr>
              <w:t>目总量控制指标已纳入西安市第四污水处理厂处理总量控制指标，不单独申请总量指标。项目纳入市政污水管网</w:t>
            </w:r>
            <w:r w:rsidRPr="00A73F4D">
              <w:rPr>
                <w:szCs w:val="21"/>
              </w:rPr>
              <w:t>COD</w:t>
            </w:r>
            <w:r w:rsidRPr="00A73F4D">
              <w:rPr>
                <w:szCs w:val="21"/>
              </w:rPr>
              <w:t>、氨氮核算总量分别为：</w:t>
            </w:r>
            <w:r w:rsidR="00D31FD2" w:rsidRPr="00A73F4D">
              <w:rPr>
                <w:szCs w:val="21"/>
              </w:rPr>
              <w:t>0.1149</w:t>
            </w:r>
            <w:r w:rsidRPr="00A73F4D">
              <w:rPr>
                <w:szCs w:val="21"/>
              </w:rPr>
              <w:t>t/a</w:t>
            </w:r>
            <w:r w:rsidRPr="00A73F4D">
              <w:rPr>
                <w:szCs w:val="21"/>
              </w:rPr>
              <w:t>，</w:t>
            </w:r>
            <w:r w:rsidR="00C31243" w:rsidRPr="00A73F4D">
              <w:rPr>
                <w:rFonts w:hint="eastAsia"/>
                <w:szCs w:val="21"/>
              </w:rPr>
              <w:t>0.0</w:t>
            </w:r>
            <w:r w:rsidR="00D31FD2" w:rsidRPr="00A73F4D">
              <w:rPr>
                <w:szCs w:val="21"/>
              </w:rPr>
              <w:t>111</w:t>
            </w:r>
            <w:r w:rsidRPr="00A73F4D">
              <w:rPr>
                <w:szCs w:val="21"/>
              </w:rPr>
              <w:t>t/a</w:t>
            </w:r>
            <w:r w:rsidRPr="00A73F4D">
              <w:rPr>
                <w:szCs w:val="21"/>
              </w:rPr>
              <w:t>。</w:t>
            </w:r>
          </w:p>
        </w:tc>
      </w:tr>
    </w:tbl>
    <w:p w:rsidR="00EA45AE" w:rsidRPr="00A2071B" w:rsidRDefault="00EA45AE">
      <w:pPr>
        <w:pStyle w:val="a5"/>
        <w:jc w:val="center"/>
        <w:outlineLvl w:val="0"/>
        <w:rPr>
          <w:rFonts w:ascii="黑体" w:eastAsia="黑体" w:hAnsi="黑体"/>
          <w:snapToGrid w:val="0"/>
          <w:sz w:val="30"/>
          <w:szCs w:val="30"/>
        </w:rPr>
      </w:pPr>
      <w:r w:rsidRPr="00A2071B">
        <w:rPr>
          <w:rFonts w:ascii="黑体" w:eastAsia="黑体" w:hAnsi="黑体"/>
          <w:snapToGrid w:val="0"/>
          <w:sz w:val="36"/>
          <w:szCs w:val="36"/>
        </w:rPr>
        <w:br w:type="page"/>
      </w:r>
      <w:r w:rsidRPr="00A2071B">
        <w:rPr>
          <w:rFonts w:ascii="黑体" w:eastAsia="黑体" w:hAnsi="黑体" w:hint="eastAsia"/>
          <w:snapToGrid w:val="0"/>
          <w:sz w:val="30"/>
          <w:szCs w:val="30"/>
        </w:rPr>
        <w:lastRenderedPageBreak/>
        <w:t>四、主要环境影响和保护措施</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05"/>
        <w:gridCol w:w="8476"/>
      </w:tblGrid>
      <w:tr w:rsidR="00EA45AE" w:rsidRPr="00A2071B" w:rsidTr="002E3066">
        <w:trPr>
          <w:trHeight w:val="5106"/>
          <w:jc w:val="center"/>
        </w:trPr>
        <w:tc>
          <w:tcPr>
            <w:tcW w:w="746" w:type="dxa"/>
            <w:tcMar>
              <w:left w:w="28" w:type="dxa"/>
              <w:right w:w="28" w:type="dxa"/>
            </w:tcMar>
            <w:vAlign w:val="center"/>
          </w:tcPr>
          <w:p w:rsidR="00EA45AE" w:rsidRPr="00A2071B" w:rsidRDefault="00EA45AE">
            <w:pPr>
              <w:pStyle w:val="a5"/>
              <w:adjustRightInd w:val="0"/>
              <w:snapToGrid w:val="0"/>
              <w:spacing w:before="0" w:beforeAutospacing="0" w:after="0" w:afterAutospacing="0"/>
              <w:jc w:val="center"/>
              <w:rPr>
                <w:rFonts w:cs="宋体"/>
                <w:kern w:val="2"/>
                <w:sz w:val="21"/>
                <w:szCs w:val="21"/>
              </w:rPr>
            </w:pPr>
            <w:r w:rsidRPr="00A2071B">
              <w:rPr>
                <w:rFonts w:cs="宋体" w:hint="eastAsia"/>
                <w:kern w:val="2"/>
                <w:sz w:val="21"/>
                <w:szCs w:val="21"/>
              </w:rPr>
              <w:t>施工</w:t>
            </w:r>
          </w:p>
          <w:p w:rsidR="00EA45AE" w:rsidRPr="00A2071B" w:rsidRDefault="00EA45AE">
            <w:pPr>
              <w:pStyle w:val="a5"/>
              <w:adjustRightInd w:val="0"/>
              <w:snapToGrid w:val="0"/>
              <w:spacing w:before="0" w:beforeAutospacing="0" w:after="0" w:afterAutospacing="0"/>
              <w:jc w:val="center"/>
              <w:rPr>
                <w:rFonts w:cs="宋体"/>
                <w:kern w:val="2"/>
                <w:sz w:val="21"/>
                <w:szCs w:val="21"/>
              </w:rPr>
            </w:pPr>
            <w:r w:rsidRPr="00A2071B">
              <w:rPr>
                <w:rFonts w:cs="宋体" w:hint="eastAsia"/>
                <w:kern w:val="2"/>
                <w:sz w:val="21"/>
                <w:szCs w:val="21"/>
              </w:rPr>
              <w:t>期环</w:t>
            </w:r>
          </w:p>
          <w:p w:rsidR="00EA45AE" w:rsidRPr="00A2071B" w:rsidRDefault="00EA45AE">
            <w:pPr>
              <w:pStyle w:val="a5"/>
              <w:adjustRightInd w:val="0"/>
              <w:snapToGrid w:val="0"/>
              <w:spacing w:before="0" w:beforeAutospacing="0" w:after="0" w:afterAutospacing="0"/>
              <w:jc w:val="center"/>
              <w:rPr>
                <w:rFonts w:cs="宋体"/>
                <w:kern w:val="2"/>
                <w:sz w:val="21"/>
                <w:szCs w:val="21"/>
              </w:rPr>
            </w:pPr>
            <w:r w:rsidRPr="00A2071B">
              <w:rPr>
                <w:rFonts w:cs="宋体" w:hint="eastAsia"/>
                <w:kern w:val="2"/>
                <w:sz w:val="21"/>
                <w:szCs w:val="21"/>
              </w:rPr>
              <w:t>境保</w:t>
            </w:r>
          </w:p>
          <w:p w:rsidR="00EA45AE" w:rsidRPr="00A2071B" w:rsidRDefault="00EA45AE">
            <w:pPr>
              <w:pStyle w:val="a5"/>
              <w:adjustRightInd w:val="0"/>
              <w:snapToGrid w:val="0"/>
              <w:spacing w:before="0" w:beforeAutospacing="0" w:after="0" w:afterAutospacing="0"/>
              <w:jc w:val="center"/>
              <w:rPr>
                <w:rFonts w:cs="宋体"/>
                <w:kern w:val="2"/>
                <w:sz w:val="21"/>
                <w:szCs w:val="21"/>
              </w:rPr>
            </w:pPr>
            <w:r w:rsidRPr="00A2071B">
              <w:rPr>
                <w:rFonts w:cs="宋体" w:hint="eastAsia"/>
                <w:kern w:val="2"/>
                <w:sz w:val="21"/>
                <w:szCs w:val="21"/>
              </w:rPr>
              <w:t>护措</w:t>
            </w:r>
          </w:p>
          <w:p w:rsidR="00EA45AE" w:rsidRPr="00A2071B" w:rsidRDefault="00EA45AE">
            <w:pPr>
              <w:pStyle w:val="a5"/>
              <w:adjustRightInd w:val="0"/>
              <w:snapToGrid w:val="0"/>
              <w:spacing w:before="0" w:beforeAutospacing="0" w:after="0" w:afterAutospacing="0"/>
              <w:jc w:val="center"/>
              <w:rPr>
                <w:rFonts w:cs="宋体"/>
                <w:bCs/>
                <w:kern w:val="2"/>
                <w:sz w:val="21"/>
                <w:szCs w:val="21"/>
              </w:rPr>
            </w:pPr>
            <w:r w:rsidRPr="00A2071B">
              <w:rPr>
                <w:rFonts w:cs="宋体" w:hint="eastAsia"/>
                <w:kern w:val="2"/>
                <w:sz w:val="21"/>
                <w:szCs w:val="21"/>
              </w:rPr>
              <w:t>施</w:t>
            </w:r>
          </w:p>
        </w:tc>
        <w:tc>
          <w:tcPr>
            <w:tcW w:w="8162" w:type="dxa"/>
            <w:vAlign w:val="center"/>
          </w:tcPr>
          <w:p w:rsidR="00EA45AE" w:rsidRPr="00804EDC" w:rsidRDefault="00EA45AE" w:rsidP="00804EDC">
            <w:pPr>
              <w:pStyle w:val="af1"/>
              <w:spacing w:line="360" w:lineRule="auto"/>
              <w:ind w:firstLineChars="200" w:firstLine="420"/>
              <w:rPr>
                <w:rFonts w:ascii="Times New Roman" w:hAnsi="Times New Roman"/>
              </w:rPr>
            </w:pPr>
            <w:r w:rsidRPr="00804EDC">
              <w:rPr>
                <w:rFonts w:ascii="Times New Roman" w:hAnsi="Times New Roman"/>
              </w:rPr>
              <w:t>本项目</w:t>
            </w:r>
            <w:r w:rsidR="008B3230" w:rsidRPr="00804EDC">
              <w:rPr>
                <w:rFonts w:ascii="Times New Roman" w:hAnsi="Times New Roman"/>
              </w:rPr>
              <w:t>租赁</w:t>
            </w:r>
            <w:r w:rsidR="00A206BF" w:rsidRPr="00804EDC">
              <w:rPr>
                <w:rFonts w:ascii="Times New Roman" w:hAnsi="Times New Roman"/>
                <w:szCs w:val="21"/>
              </w:rPr>
              <w:t>凤锦苑小区</w:t>
            </w:r>
            <w:r w:rsidR="00A206BF" w:rsidRPr="00804EDC">
              <w:rPr>
                <w:rFonts w:ascii="Times New Roman" w:hAnsi="Times New Roman"/>
                <w:szCs w:val="21"/>
              </w:rPr>
              <w:t>2</w:t>
            </w:r>
            <w:r w:rsidR="00A206BF" w:rsidRPr="00804EDC">
              <w:rPr>
                <w:rFonts w:ascii="Times New Roman" w:hAnsi="Times New Roman"/>
                <w:szCs w:val="21"/>
              </w:rPr>
              <w:t>栋</w:t>
            </w:r>
            <w:r w:rsidR="00A206BF" w:rsidRPr="00804EDC">
              <w:rPr>
                <w:rFonts w:ascii="Times New Roman" w:hAnsi="Times New Roman"/>
                <w:szCs w:val="21"/>
              </w:rPr>
              <w:t>1</w:t>
            </w:r>
            <w:r w:rsidR="00A206BF" w:rsidRPr="00804EDC">
              <w:rPr>
                <w:rFonts w:ascii="Times New Roman" w:hAnsi="Times New Roman"/>
                <w:szCs w:val="21"/>
              </w:rPr>
              <w:t>单元西</w:t>
            </w:r>
            <w:r w:rsidR="00A206BF" w:rsidRPr="00804EDC">
              <w:rPr>
                <w:rFonts w:ascii="Times New Roman" w:hAnsi="Times New Roman"/>
                <w:szCs w:val="21"/>
              </w:rPr>
              <w:t>2</w:t>
            </w:r>
            <w:r w:rsidR="00A206BF" w:rsidRPr="00804EDC">
              <w:rPr>
                <w:rFonts w:ascii="Times New Roman" w:hAnsi="Times New Roman"/>
                <w:szCs w:val="21"/>
              </w:rPr>
              <w:t>号商铺</w:t>
            </w:r>
            <w:r w:rsidR="0056243F">
              <w:rPr>
                <w:rFonts w:ascii="Times New Roman" w:hAnsi="Times New Roman" w:hint="eastAsia"/>
                <w:szCs w:val="21"/>
              </w:rPr>
              <w:t>2</w:t>
            </w:r>
            <w:r w:rsidR="0056243F">
              <w:rPr>
                <w:rFonts w:ascii="Times New Roman" w:hAnsi="Times New Roman" w:hint="eastAsia"/>
                <w:szCs w:val="21"/>
              </w:rPr>
              <w:t>层</w:t>
            </w:r>
            <w:r w:rsidR="008B3230" w:rsidRPr="00804EDC">
              <w:rPr>
                <w:rFonts w:ascii="Times New Roman" w:hAnsi="Times New Roman"/>
              </w:rPr>
              <w:t>进行经营，经调查</w:t>
            </w:r>
            <w:r w:rsidR="00804EDC">
              <w:rPr>
                <w:rFonts w:ascii="Times New Roman" w:hAnsi="Times New Roman" w:hint="eastAsia"/>
              </w:rPr>
              <w:t>，</w:t>
            </w:r>
            <w:r w:rsidR="008B3230" w:rsidRPr="00804EDC">
              <w:rPr>
                <w:rFonts w:ascii="Times New Roman" w:hAnsi="Times New Roman"/>
              </w:rPr>
              <w:t>目前</w:t>
            </w:r>
            <w:r w:rsidR="00A206BF" w:rsidRPr="00804EDC">
              <w:rPr>
                <w:rFonts w:ascii="Times New Roman" w:hAnsi="Times New Roman"/>
              </w:rPr>
              <w:t>睿娜动物诊所已入住并试运营。</w:t>
            </w:r>
            <w:r w:rsidR="00804EDC">
              <w:rPr>
                <w:rFonts w:ascii="Times New Roman" w:hAnsi="Times New Roman" w:hint="eastAsia"/>
              </w:rPr>
              <w:t>本项目</w:t>
            </w:r>
            <w:r w:rsidR="0056243F">
              <w:rPr>
                <w:rFonts w:ascii="Times New Roman" w:hAnsi="Times New Roman" w:hint="eastAsia"/>
              </w:rPr>
              <w:t>不新增</w:t>
            </w:r>
            <w:r w:rsidR="0056243F">
              <w:rPr>
                <w:rFonts w:ascii="Times New Roman" w:hAnsi="Times New Roman"/>
              </w:rPr>
              <w:t>科室</w:t>
            </w:r>
            <w:r w:rsidR="0056243F">
              <w:rPr>
                <w:rFonts w:ascii="Times New Roman" w:hAnsi="Times New Roman" w:hint="eastAsia"/>
              </w:rPr>
              <w:t>、</w:t>
            </w:r>
            <w:r w:rsidR="0056243F">
              <w:rPr>
                <w:rFonts w:ascii="Times New Roman" w:hAnsi="Times New Roman"/>
              </w:rPr>
              <w:t>人员，仅在已建成的手术室内增设三腔类手术服务内容，本项目施工</w:t>
            </w:r>
            <w:r w:rsidR="0056243F">
              <w:rPr>
                <w:rFonts w:ascii="Times New Roman" w:hAnsi="Times New Roman" w:hint="eastAsia"/>
              </w:rPr>
              <w:t>期已</w:t>
            </w:r>
            <w:r w:rsidR="0056243F">
              <w:rPr>
                <w:rFonts w:ascii="Times New Roman" w:hAnsi="Times New Roman"/>
              </w:rPr>
              <w:t>结束</w:t>
            </w:r>
            <w:r w:rsidR="00804EDC">
              <w:rPr>
                <w:rFonts w:ascii="Times New Roman" w:hAnsi="Times New Roman"/>
              </w:rPr>
              <w:t>。</w:t>
            </w:r>
            <w:r w:rsidRPr="00804EDC">
              <w:rPr>
                <w:rFonts w:ascii="Times New Roman" w:hAnsi="Times New Roman"/>
              </w:rPr>
              <w:t>项目施工期</w:t>
            </w:r>
            <w:r w:rsidR="00440079" w:rsidRPr="00804EDC">
              <w:rPr>
                <w:rFonts w:ascii="Times New Roman" w:hAnsi="Times New Roman"/>
              </w:rPr>
              <w:t>污染防治</w:t>
            </w:r>
            <w:r w:rsidRPr="00804EDC">
              <w:rPr>
                <w:rFonts w:ascii="Times New Roman" w:hAnsi="Times New Roman"/>
              </w:rPr>
              <w:t>措施见表</w:t>
            </w:r>
            <w:r w:rsidRPr="00804EDC">
              <w:rPr>
                <w:rFonts w:ascii="Times New Roman" w:hAnsi="Times New Roman"/>
              </w:rPr>
              <w:t>4-1</w:t>
            </w:r>
            <w:r w:rsidRPr="00804EDC">
              <w:rPr>
                <w:rFonts w:ascii="Times New Roman" w:hAnsi="Times New Roman"/>
              </w:rPr>
              <w:t>。</w:t>
            </w:r>
          </w:p>
          <w:p w:rsidR="00EA45AE" w:rsidRPr="00A2071B" w:rsidRDefault="00EA45AE" w:rsidP="00440079">
            <w:pPr>
              <w:pStyle w:val="Default"/>
              <w:ind w:firstLineChars="16" w:firstLine="34"/>
              <w:jc w:val="center"/>
              <w:rPr>
                <w:rFonts w:ascii="Times New Roman" w:cs="Times New Roman"/>
                <w:b/>
                <w:bCs/>
                <w:color w:val="auto"/>
                <w:sz w:val="21"/>
                <w:szCs w:val="21"/>
              </w:rPr>
            </w:pPr>
            <w:r w:rsidRPr="00A2071B">
              <w:rPr>
                <w:rFonts w:ascii="Times New Roman" w:hAnsi="宋体" w:cs="Times New Roman"/>
                <w:b/>
                <w:bCs/>
                <w:color w:val="auto"/>
                <w:sz w:val="21"/>
                <w:szCs w:val="21"/>
              </w:rPr>
              <w:t>表</w:t>
            </w:r>
            <w:r w:rsidRPr="00A2071B">
              <w:rPr>
                <w:rFonts w:ascii="Times New Roman" w:cs="Times New Roman"/>
                <w:b/>
                <w:bCs/>
                <w:color w:val="auto"/>
                <w:sz w:val="21"/>
                <w:szCs w:val="21"/>
              </w:rPr>
              <w:t xml:space="preserve">4-1  </w:t>
            </w:r>
            <w:r w:rsidR="00440079" w:rsidRPr="00A2071B">
              <w:rPr>
                <w:rFonts w:ascii="Times New Roman" w:cs="Times New Roman"/>
                <w:b/>
                <w:bCs/>
                <w:color w:val="auto"/>
                <w:sz w:val="21"/>
                <w:szCs w:val="21"/>
              </w:rPr>
              <w:t xml:space="preserve">  </w:t>
            </w:r>
            <w:r w:rsidRPr="00A2071B">
              <w:rPr>
                <w:rFonts w:ascii="Times New Roman" w:hAnsi="宋体" w:cs="Times New Roman"/>
                <w:b/>
                <w:bCs/>
                <w:color w:val="auto"/>
                <w:sz w:val="21"/>
                <w:szCs w:val="21"/>
              </w:rPr>
              <w:t>施工期措施一览表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18"/>
              <w:gridCol w:w="1218"/>
              <w:gridCol w:w="2095"/>
              <w:gridCol w:w="1541"/>
              <w:gridCol w:w="2658"/>
            </w:tblGrid>
            <w:tr w:rsidR="00EA45AE" w:rsidRPr="00A2071B" w:rsidTr="008B3230">
              <w:trPr>
                <w:trHeight w:hRule="exact" w:val="369"/>
                <w:jc w:val="center"/>
              </w:trPr>
              <w:tc>
                <w:tcPr>
                  <w:tcW w:w="436" w:type="pct"/>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类别</w:t>
                  </w:r>
                </w:p>
              </w:tc>
              <w:tc>
                <w:tcPr>
                  <w:tcW w:w="740" w:type="pct"/>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名称</w:t>
                  </w:r>
                </w:p>
              </w:tc>
              <w:tc>
                <w:tcPr>
                  <w:tcW w:w="1273" w:type="pct"/>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产生工序</w:t>
                  </w:r>
                </w:p>
              </w:tc>
              <w:tc>
                <w:tcPr>
                  <w:tcW w:w="936" w:type="pct"/>
                  <w:tcBorders>
                    <w:right w:val="single" w:sz="4" w:space="0" w:color="auto"/>
                  </w:tcBorders>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主要污染因子</w:t>
                  </w:r>
                </w:p>
              </w:tc>
              <w:tc>
                <w:tcPr>
                  <w:tcW w:w="1615" w:type="pct"/>
                  <w:tcBorders>
                    <w:left w:val="single" w:sz="4" w:space="0" w:color="auto"/>
                  </w:tcBorders>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措施</w:t>
                  </w:r>
                </w:p>
              </w:tc>
            </w:tr>
            <w:tr w:rsidR="00EA45AE" w:rsidRPr="00A2071B" w:rsidTr="008B3230">
              <w:trPr>
                <w:trHeight w:hRule="exact" w:val="369"/>
                <w:jc w:val="center"/>
              </w:trPr>
              <w:tc>
                <w:tcPr>
                  <w:tcW w:w="436" w:type="pct"/>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废气</w:t>
                  </w:r>
                </w:p>
              </w:tc>
              <w:tc>
                <w:tcPr>
                  <w:tcW w:w="740" w:type="pct"/>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扬尘</w:t>
                  </w:r>
                </w:p>
              </w:tc>
              <w:tc>
                <w:tcPr>
                  <w:tcW w:w="1273" w:type="pct"/>
                  <w:vAlign w:val="center"/>
                </w:tcPr>
                <w:p w:rsidR="00EA45AE" w:rsidRPr="00A2071B" w:rsidRDefault="008B3230">
                  <w:pPr>
                    <w:pStyle w:val="Default"/>
                    <w:jc w:val="center"/>
                    <w:rPr>
                      <w:rFonts w:ascii="Times New Roman" w:hAnsi="宋体" w:cs="Times New Roman"/>
                      <w:color w:val="auto"/>
                      <w:sz w:val="21"/>
                      <w:szCs w:val="21"/>
                    </w:rPr>
                  </w:pPr>
                  <w:r w:rsidRPr="00A2071B">
                    <w:rPr>
                      <w:rFonts w:ascii="Times New Roman" w:hAnsi="宋体" w:cs="Times New Roman" w:hint="eastAsia"/>
                      <w:color w:val="auto"/>
                      <w:sz w:val="21"/>
                      <w:szCs w:val="21"/>
                    </w:rPr>
                    <w:t>内部装修、</w:t>
                  </w:r>
                  <w:r w:rsidR="00A206BF" w:rsidRPr="00A2071B">
                    <w:rPr>
                      <w:rFonts w:ascii="Times New Roman" w:hAnsi="宋体" w:cs="Times New Roman" w:hint="eastAsia"/>
                      <w:color w:val="auto"/>
                      <w:sz w:val="21"/>
                      <w:szCs w:val="21"/>
                    </w:rPr>
                    <w:t>设施</w:t>
                  </w:r>
                  <w:r w:rsidRPr="00A2071B">
                    <w:rPr>
                      <w:rFonts w:ascii="Times New Roman" w:hAnsi="宋体" w:cs="Times New Roman" w:hint="eastAsia"/>
                      <w:color w:val="auto"/>
                      <w:sz w:val="21"/>
                      <w:szCs w:val="21"/>
                    </w:rPr>
                    <w:t>摆放</w:t>
                  </w:r>
                </w:p>
                <w:p w:rsidR="008B3230" w:rsidRPr="00A2071B" w:rsidRDefault="008B3230">
                  <w:pPr>
                    <w:pStyle w:val="Default"/>
                    <w:jc w:val="center"/>
                    <w:rPr>
                      <w:rFonts w:ascii="Times New Roman" w:cs="Times New Roman"/>
                      <w:color w:val="auto"/>
                      <w:sz w:val="21"/>
                      <w:szCs w:val="21"/>
                    </w:rPr>
                  </w:pPr>
                </w:p>
              </w:tc>
              <w:tc>
                <w:tcPr>
                  <w:tcW w:w="936" w:type="pct"/>
                  <w:tcBorders>
                    <w:right w:val="single" w:sz="4" w:space="0" w:color="auto"/>
                  </w:tcBorders>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cs="Times New Roman"/>
                      <w:color w:val="auto"/>
                      <w:sz w:val="21"/>
                      <w:szCs w:val="21"/>
                    </w:rPr>
                    <w:t>TSP</w:t>
                  </w:r>
                </w:p>
              </w:tc>
              <w:tc>
                <w:tcPr>
                  <w:tcW w:w="1615" w:type="pct"/>
                  <w:tcBorders>
                    <w:left w:val="single" w:sz="4" w:space="0" w:color="auto"/>
                  </w:tcBorders>
                  <w:vAlign w:val="center"/>
                </w:tcPr>
                <w:p w:rsidR="00EA45AE" w:rsidRPr="00A73F4D" w:rsidRDefault="00804EDC">
                  <w:pPr>
                    <w:pStyle w:val="Default"/>
                    <w:jc w:val="center"/>
                    <w:rPr>
                      <w:rFonts w:ascii="Times New Roman" w:cs="Times New Roman"/>
                      <w:color w:val="auto"/>
                      <w:sz w:val="21"/>
                      <w:szCs w:val="21"/>
                    </w:rPr>
                  </w:pPr>
                  <w:r w:rsidRPr="00A73F4D">
                    <w:rPr>
                      <w:rFonts w:ascii="Times New Roman" w:hAnsi="宋体" w:cs="Times New Roman" w:hint="eastAsia"/>
                      <w:color w:val="auto"/>
                      <w:sz w:val="21"/>
                      <w:szCs w:val="21"/>
                    </w:rPr>
                    <w:t>房屋内</w:t>
                  </w:r>
                  <w:r w:rsidRPr="00A73F4D">
                    <w:rPr>
                      <w:rFonts w:ascii="Times New Roman" w:hAnsi="宋体" w:cs="Times New Roman"/>
                      <w:color w:val="auto"/>
                      <w:sz w:val="21"/>
                      <w:szCs w:val="21"/>
                    </w:rPr>
                    <w:t>作业，洒水降尘</w:t>
                  </w:r>
                </w:p>
              </w:tc>
            </w:tr>
            <w:tr w:rsidR="00EA45AE" w:rsidRPr="00A2071B" w:rsidTr="008B3230">
              <w:trPr>
                <w:trHeight w:hRule="exact" w:val="369"/>
                <w:jc w:val="center"/>
              </w:trPr>
              <w:tc>
                <w:tcPr>
                  <w:tcW w:w="436" w:type="pct"/>
                  <w:vMerge w:val="restart"/>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固废</w:t>
                  </w:r>
                </w:p>
              </w:tc>
              <w:tc>
                <w:tcPr>
                  <w:tcW w:w="740" w:type="pct"/>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生活垃圾</w:t>
                  </w:r>
                </w:p>
              </w:tc>
              <w:tc>
                <w:tcPr>
                  <w:tcW w:w="1273" w:type="pct"/>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施工人员生活</w:t>
                  </w:r>
                </w:p>
              </w:tc>
              <w:tc>
                <w:tcPr>
                  <w:tcW w:w="936" w:type="pct"/>
                  <w:tcBorders>
                    <w:right w:val="single" w:sz="4" w:space="0" w:color="auto"/>
                  </w:tcBorders>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生活垃圾</w:t>
                  </w:r>
                </w:p>
              </w:tc>
              <w:tc>
                <w:tcPr>
                  <w:tcW w:w="1615" w:type="pct"/>
                  <w:tcBorders>
                    <w:left w:val="single" w:sz="4" w:space="0" w:color="auto"/>
                  </w:tcBorders>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分类收集，环卫部门清运</w:t>
                  </w:r>
                </w:p>
              </w:tc>
            </w:tr>
            <w:tr w:rsidR="00EA45AE" w:rsidRPr="00A2071B" w:rsidTr="008B3230">
              <w:trPr>
                <w:trHeight w:hRule="exact" w:val="369"/>
                <w:jc w:val="center"/>
              </w:trPr>
              <w:tc>
                <w:tcPr>
                  <w:tcW w:w="436" w:type="pct"/>
                  <w:vMerge/>
                  <w:vAlign w:val="center"/>
                </w:tcPr>
                <w:p w:rsidR="00EA45AE" w:rsidRPr="00A2071B" w:rsidRDefault="00EA45AE">
                  <w:pPr>
                    <w:pStyle w:val="Default"/>
                    <w:jc w:val="center"/>
                    <w:rPr>
                      <w:rFonts w:ascii="Times New Roman" w:cs="Times New Roman"/>
                      <w:color w:val="auto"/>
                      <w:sz w:val="21"/>
                      <w:szCs w:val="21"/>
                    </w:rPr>
                  </w:pPr>
                </w:p>
              </w:tc>
              <w:tc>
                <w:tcPr>
                  <w:tcW w:w="740" w:type="pct"/>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包装材料</w:t>
                  </w:r>
                </w:p>
              </w:tc>
              <w:tc>
                <w:tcPr>
                  <w:tcW w:w="1273" w:type="pct"/>
                  <w:vAlign w:val="center"/>
                </w:tcPr>
                <w:p w:rsidR="008B3230" w:rsidRPr="00A2071B" w:rsidRDefault="008B3230" w:rsidP="008B3230">
                  <w:pPr>
                    <w:pStyle w:val="Default"/>
                    <w:jc w:val="center"/>
                    <w:rPr>
                      <w:rFonts w:ascii="Times New Roman" w:hAnsi="宋体" w:cs="Times New Roman"/>
                      <w:color w:val="auto"/>
                      <w:sz w:val="21"/>
                      <w:szCs w:val="21"/>
                    </w:rPr>
                  </w:pPr>
                  <w:r w:rsidRPr="00A2071B">
                    <w:rPr>
                      <w:rFonts w:ascii="Times New Roman" w:hAnsi="宋体" w:cs="Times New Roman" w:hint="eastAsia"/>
                      <w:color w:val="auto"/>
                      <w:sz w:val="21"/>
                      <w:szCs w:val="21"/>
                    </w:rPr>
                    <w:t>内部装修、设备摆放</w:t>
                  </w:r>
                </w:p>
                <w:p w:rsidR="00EA45AE" w:rsidRPr="00A2071B" w:rsidRDefault="00EA45AE">
                  <w:pPr>
                    <w:pStyle w:val="Default"/>
                    <w:jc w:val="center"/>
                    <w:rPr>
                      <w:rFonts w:ascii="Times New Roman" w:cs="Times New Roman"/>
                      <w:color w:val="auto"/>
                      <w:sz w:val="21"/>
                      <w:szCs w:val="21"/>
                    </w:rPr>
                  </w:pPr>
                </w:p>
              </w:tc>
              <w:tc>
                <w:tcPr>
                  <w:tcW w:w="936" w:type="pct"/>
                  <w:tcBorders>
                    <w:right w:val="single" w:sz="4" w:space="0" w:color="auto"/>
                  </w:tcBorders>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废弃材料等</w:t>
                  </w:r>
                </w:p>
              </w:tc>
              <w:tc>
                <w:tcPr>
                  <w:tcW w:w="1615" w:type="pct"/>
                  <w:tcBorders>
                    <w:left w:val="single" w:sz="4" w:space="0" w:color="auto"/>
                  </w:tcBorders>
                  <w:vAlign w:val="center"/>
                </w:tcPr>
                <w:p w:rsidR="00EA45AE" w:rsidRPr="00A2071B" w:rsidRDefault="00EA45AE">
                  <w:pPr>
                    <w:pStyle w:val="Default"/>
                    <w:jc w:val="center"/>
                    <w:rPr>
                      <w:rFonts w:ascii="Times New Roman" w:cs="Times New Roman"/>
                      <w:color w:val="auto"/>
                      <w:sz w:val="21"/>
                      <w:szCs w:val="21"/>
                    </w:rPr>
                  </w:pPr>
                  <w:r w:rsidRPr="00A2071B">
                    <w:rPr>
                      <w:rFonts w:ascii="Times New Roman" w:hAnsi="宋体" w:cs="Times New Roman"/>
                      <w:color w:val="auto"/>
                      <w:sz w:val="21"/>
                      <w:szCs w:val="21"/>
                    </w:rPr>
                    <w:t>收集外售物资回收部门</w:t>
                  </w:r>
                </w:p>
              </w:tc>
            </w:tr>
          </w:tbl>
          <w:p w:rsidR="00EA45AE" w:rsidRPr="00A2071B" w:rsidRDefault="00EA45AE" w:rsidP="00456935">
            <w:pPr>
              <w:spacing w:line="360" w:lineRule="auto"/>
              <w:ind w:firstLineChars="183" w:firstLine="348"/>
              <w:rPr>
                <w:rFonts w:ascii="宋体" w:hAnsi="宋体" w:cs="宋体"/>
                <w:bCs/>
                <w:spacing w:val="-10"/>
                <w:szCs w:val="21"/>
              </w:rPr>
            </w:pPr>
          </w:p>
        </w:tc>
      </w:tr>
      <w:tr w:rsidR="00EA45AE" w:rsidRPr="00A2071B" w:rsidTr="002E3066">
        <w:trPr>
          <w:trHeight w:val="6810"/>
          <w:jc w:val="center"/>
        </w:trPr>
        <w:tc>
          <w:tcPr>
            <w:tcW w:w="746" w:type="dxa"/>
            <w:tcMar>
              <w:left w:w="28" w:type="dxa"/>
              <w:right w:w="28" w:type="dxa"/>
            </w:tcMar>
            <w:vAlign w:val="center"/>
          </w:tcPr>
          <w:p w:rsidR="00EA45AE" w:rsidRPr="00A2071B" w:rsidRDefault="00EA45AE">
            <w:pPr>
              <w:adjustRightInd w:val="0"/>
              <w:snapToGrid w:val="0"/>
              <w:jc w:val="center"/>
              <w:rPr>
                <w:rFonts w:ascii="宋体" w:hAnsi="宋体" w:cs="宋体"/>
                <w:bCs/>
                <w:szCs w:val="21"/>
              </w:rPr>
            </w:pPr>
            <w:r w:rsidRPr="00A2071B">
              <w:rPr>
                <w:rFonts w:ascii="宋体" w:hAnsi="宋体" w:cs="宋体" w:hint="eastAsia"/>
                <w:bCs/>
                <w:szCs w:val="21"/>
              </w:rPr>
              <w:t>运营</w:t>
            </w:r>
          </w:p>
          <w:p w:rsidR="00EA45AE" w:rsidRPr="00A2071B" w:rsidRDefault="00EA45AE">
            <w:pPr>
              <w:adjustRightInd w:val="0"/>
              <w:snapToGrid w:val="0"/>
              <w:jc w:val="center"/>
              <w:rPr>
                <w:rFonts w:ascii="宋体" w:hAnsi="宋体" w:cs="宋体"/>
                <w:bCs/>
                <w:szCs w:val="21"/>
              </w:rPr>
            </w:pPr>
            <w:r w:rsidRPr="00A2071B">
              <w:rPr>
                <w:rFonts w:ascii="宋体" w:hAnsi="宋体" w:cs="宋体" w:hint="eastAsia"/>
                <w:bCs/>
                <w:szCs w:val="21"/>
              </w:rPr>
              <w:t>期环</w:t>
            </w:r>
          </w:p>
          <w:p w:rsidR="00EA45AE" w:rsidRPr="00A2071B" w:rsidRDefault="00EA45AE">
            <w:pPr>
              <w:adjustRightInd w:val="0"/>
              <w:snapToGrid w:val="0"/>
              <w:jc w:val="center"/>
              <w:rPr>
                <w:rFonts w:ascii="宋体" w:hAnsi="宋体" w:cs="宋体"/>
                <w:bCs/>
                <w:szCs w:val="21"/>
              </w:rPr>
            </w:pPr>
            <w:r w:rsidRPr="00A2071B">
              <w:rPr>
                <w:rFonts w:ascii="宋体" w:hAnsi="宋体" w:cs="宋体" w:hint="eastAsia"/>
                <w:bCs/>
                <w:szCs w:val="21"/>
              </w:rPr>
              <w:t>境影</w:t>
            </w:r>
          </w:p>
          <w:p w:rsidR="00EA45AE" w:rsidRPr="00A2071B" w:rsidRDefault="00EA45AE">
            <w:pPr>
              <w:adjustRightInd w:val="0"/>
              <w:snapToGrid w:val="0"/>
              <w:jc w:val="center"/>
              <w:rPr>
                <w:rFonts w:ascii="宋体" w:hAnsi="宋体" w:cs="宋体"/>
                <w:bCs/>
                <w:szCs w:val="21"/>
              </w:rPr>
            </w:pPr>
            <w:r w:rsidRPr="00A2071B">
              <w:rPr>
                <w:rFonts w:ascii="宋体" w:hAnsi="宋体" w:cs="宋体" w:hint="eastAsia"/>
                <w:bCs/>
                <w:szCs w:val="21"/>
              </w:rPr>
              <w:t>响和</w:t>
            </w:r>
          </w:p>
          <w:p w:rsidR="00EA45AE" w:rsidRPr="00A2071B" w:rsidRDefault="00EA45AE">
            <w:pPr>
              <w:adjustRightInd w:val="0"/>
              <w:snapToGrid w:val="0"/>
              <w:jc w:val="center"/>
              <w:rPr>
                <w:rFonts w:ascii="宋体" w:hAnsi="宋体" w:cs="宋体"/>
                <w:bCs/>
                <w:szCs w:val="21"/>
              </w:rPr>
            </w:pPr>
            <w:r w:rsidRPr="00A2071B">
              <w:rPr>
                <w:rFonts w:ascii="宋体" w:hAnsi="宋体" w:cs="宋体" w:hint="eastAsia"/>
                <w:bCs/>
                <w:szCs w:val="21"/>
              </w:rPr>
              <w:t>保护</w:t>
            </w:r>
          </w:p>
          <w:p w:rsidR="00EA45AE" w:rsidRPr="00A2071B" w:rsidRDefault="00EA45AE">
            <w:pPr>
              <w:adjustRightInd w:val="0"/>
              <w:snapToGrid w:val="0"/>
              <w:jc w:val="center"/>
              <w:rPr>
                <w:rFonts w:ascii="宋体" w:hAnsi="宋体" w:cs="宋体"/>
                <w:bCs/>
                <w:szCs w:val="21"/>
              </w:rPr>
            </w:pPr>
            <w:r w:rsidRPr="00A2071B">
              <w:rPr>
                <w:rFonts w:ascii="宋体" w:hAnsi="宋体" w:cs="宋体" w:hint="eastAsia"/>
                <w:bCs/>
                <w:szCs w:val="21"/>
              </w:rPr>
              <w:t>措施</w:t>
            </w:r>
          </w:p>
        </w:tc>
        <w:tc>
          <w:tcPr>
            <w:tcW w:w="8162" w:type="dxa"/>
            <w:vAlign w:val="center"/>
          </w:tcPr>
          <w:p w:rsidR="00EA45AE" w:rsidRPr="00A2071B" w:rsidRDefault="00EA45AE" w:rsidP="00774BE6">
            <w:pPr>
              <w:spacing w:line="360" w:lineRule="auto"/>
              <w:ind w:firstLineChars="196" w:firstLine="413"/>
              <w:jc w:val="left"/>
              <w:rPr>
                <w:rFonts w:ascii="宋体" w:hAnsi="宋体" w:cs="宋体"/>
                <w:b/>
              </w:rPr>
            </w:pPr>
            <w:r w:rsidRPr="00A2071B">
              <w:rPr>
                <w:rFonts w:ascii="宋体" w:hAnsi="宋体" w:cs="宋体" w:hint="eastAsia"/>
                <w:b/>
              </w:rPr>
              <w:t>1、废气</w:t>
            </w:r>
          </w:p>
          <w:p w:rsidR="00D75C86" w:rsidRPr="00A2071B" w:rsidRDefault="00ED0B0F" w:rsidP="00C60EC3">
            <w:pPr>
              <w:pStyle w:val="af1"/>
              <w:tabs>
                <w:tab w:val="left" w:pos="4718"/>
              </w:tabs>
              <w:spacing w:line="360" w:lineRule="auto"/>
              <w:ind w:firstLineChars="200" w:firstLine="420"/>
              <w:rPr>
                <w:rFonts w:ascii="Times New Roman" w:eastAsiaTheme="majorEastAsia" w:hAnsiTheme="majorEastAsia"/>
                <w:kern w:val="0"/>
                <w:szCs w:val="21"/>
              </w:rPr>
            </w:pPr>
            <w:r w:rsidRPr="00A2071B">
              <w:rPr>
                <w:rFonts w:ascii="Times New Roman" w:eastAsiaTheme="majorEastAsia" w:hAnsiTheme="majorEastAsia"/>
                <w:kern w:val="0"/>
                <w:szCs w:val="21"/>
              </w:rPr>
              <w:t>项目在医疗服务中无大气污染物排放，不设锅炉房、停车场及食堂等。项目废水缓释消毒器采用</w:t>
            </w:r>
            <w:r w:rsidRPr="00A2071B">
              <w:rPr>
                <w:rFonts w:ascii="Times New Roman" w:eastAsiaTheme="majorEastAsia" w:hAnsiTheme="majorEastAsia"/>
                <w:szCs w:val="21"/>
              </w:rPr>
              <w:t>投加含氯消毒片</w:t>
            </w:r>
            <w:r w:rsidRPr="00A2071B">
              <w:rPr>
                <w:rFonts w:ascii="Times New Roman" w:eastAsiaTheme="majorEastAsia" w:hAnsiTheme="majorEastAsia"/>
                <w:kern w:val="0"/>
                <w:szCs w:val="21"/>
              </w:rPr>
              <w:t>工艺，无生化处理过程，且位于建筑物内，运行无明显异味。项目运营期间大气污染物主要为留观宠物及宠物粪便产生的异味。项目运营期间接诊宠物均为猫、狗等小动物，产生的粪便极少。另外，宠物均养在宠物笼中，笼子下方为托盘，托盘中放有猫砂便于吸收粪尿，宠物粪尿被猫砂吸收包裹后及时由医护人员清除并装入专门的密封袋中密封保存，同时加强室内通风换气并定期喷洒小宠祛味消毒液祛除异味。因此，项目产生的废气对周围环境影响较小。</w:t>
            </w:r>
          </w:p>
          <w:p w:rsidR="00EA45AE" w:rsidRPr="00A73F4D" w:rsidRDefault="00EA45AE" w:rsidP="00774BE6">
            <w:pPr>
              <w:pStyle w:val="af1"/>
              <w:tabs>
                <w:tab w:val="left" w:pos="4718"/>
              </w:tabs>
              <w:spacing w:line="360" w:lineRule="auto"/>
              <w:ind w:firstLineChars="200" w:firstLine="422"/>
              <w:rPr>
                <w:rFonts w:ascii="Times New Roman" w:eastAsiaTheme="majorEastAsia" w:hAnsi="Times New Roman"/>
                <w:szCs w:val="21"/>
              </w:rPr>
            </w:pPr>
            <w:r w:rsidRPr="00A73F4D">
              <w:rPr>
                <w:rFonts w:hAnsi="宋体" w:cs="宋体" w:hint="eastAsia"/>
                <w:b/>
              </w:rPr>
              <w:t>2、废水</w:t>
            </w:r>
          </w:p>
          <w:p w:rsidR="00D75C86" w:rsidRPr="00A73F4D" w:rsidRDefault="00D75C86" w:rsidP="00ED0B0F">
            <w:pPr>
              <w:pStyle w:val="af1"/>
              <w:spacing w:line="360" w:lineRule="auto"/>
              <w:ind w:firstLineChars="200" w:firstLine="420"/>
              <w:rPr>
                <w:rFonts w:ascii="Times New Roman" w:eastAsiaTheme="majorEastAsia" w:hAnsi="Times New Roman"/>
              </w:rPr>
            </w:pPr>
            <w:r w:rsidRPr="00A73F4D">
              <w:rPr>
                <w:rFonts w:ascii="Times New Roman" w:eastAsiaTheme="majorEastAsia" w:hAnsiTheme="majorEastAsia"/>
              </w:rPr>
              <w:t>运营期废水包括生活污水和医疗废水，污水排放总量为</w:t>
            </w:r>
            <w:r w:rsidR="00732367" w:rsidRPr="00A73F4D">
              <w:rPr>
                <w:rFonts w:ascii="Times New Roman" w:eastAsiaTheme="majorEastAsia" w:hAnsi="Times New Roman"/>
              </w:rPr>
              <w:t>293.04</w:t>
            </w:r>
            <w:r w:rsidRPr="00A73F4D">
              <w:rPr>
                <w:rFonts w:ascii="Times New Roman" w:eastAsiaTheme="majorEastAsia" w:hAnsi="Times New Roman"/>
              </w:rPr>
              <w:t>m</w:t>
            </w:r>
            <w:r w:rsidRPr="00A73F4D">
              <w:rPr>
                <w:rFonts w:ascii="Times New Roman" w:eastAsiaTheme="majorEastAsia" w:hAnsi="Times New Roman"/>
                <w:vertAlign w:val="superscript"/>
              </w:rPr>
              <w:t>3</w:t>
            </w:r>
            <w:r w:rsidRPr="00A73F4D">
              <w:rPr>
                <w:rFonts w:ascii="Times New Roman" w:eastAsiaTheme="majorEastAsia" w:hAnsi="Times New Roman"/>
              </w:rPr>
              <w:t>/a</w:t>
            </w:r>
            <w:r w:rsidRPr="00A73F4D">
              <w:rPr>
                <w:rFonts w:ascii="Times New Roman" w:eastAsiaTheme="majorEastAsia" w:hAnsiTheme="majorEastAsia"/>
              </w:rPr>
              <w:t>，其中：生活污水</w:t>
            </w:r>
            <w:r w:rsidR="00DB1C8D" w:rsidRPr="00A73F4D">
              <w:rPr>
                <w:rFonts w:ascii="Times New Roman" w:eastAsiaTheme="majorEastAsia" w:hAnsi="Times New Roman" w:hint="eastAsia"/>
              </w:rPr>
              <w:t>277.2</w:t>
            </w:r>
            <w:r w:rsidRPr="00A73F4D">
              <w:rPr>
                <w:rFonts w:ascii="Times New Roman" w:eastAsiaTheme="majorEastAsia" w:hAnsi="Times New Roman"/>
              </w:rPr>
              <w:t>m</w:t>
            </w:r>
            <w:r w:rsidRPr="00A73F4D">
              <w:rPr>
                <w:rFonts w:ascii="Times New Roman" w:eastAsiaTheme="majorEastAsia" w:hAnsi="Times New Roman"/>
                <w:vertAlign w:val="superscript"/>
              </w:rPr>
              <w:t>3</w:t>
            </w:r>
            <w:r w:rsidRPr="00A73F4D">
              <w:rPr>
                <w:rFonts w:ascii="Times New Roman" w:eastAsiaTheme="majorEastAsia" w:hAnsi="Times New Roman"/>
              </w:rPr>
              <w:t>/a</w:t>
            </w:r>
            <w:r w:rsidRPr="00A73F4D">
              <w:rPr>
                <w:rFonts w:ascii="Times New Roman" w:eastAsiaTheme="majorEastAsia" w:hAnsiTheme="majorEastAsia"/>
              </w:rPr>
              <w:t>，</w:t>
            </w:r>
            <w:r w:rsidRPr="00A73F4D">
              <w:rPr>
                <w:rFonts w:ascii="Times New Roman" w:eastAsiaTheme="majorEastAsia" w:hAnsiTheme="majorEastAsia"/>
                <w:szCs w:val="21"/>
              </w:rPr>
              <w:t>医疗废水</w:t>
            </w:r>
            <w:r w:rsidR="00732367" w:rsidRPr="00A73F4D">
              <w:rPr>
                <w:rFonts w:ascii="Times New Roman" w:eastAsiaTheme="majorEastAsia" w:hAnsi="Times New Roman"/>
                <w:szCs w:val="21"/>
              </w:rPr>
              <w:t>15.84</w:t>
            </w:r>
            <w:r w:rsidRPr="00A73F4D">
              <w:rPr>
                <w:rFonts w:ascii="Times New Roman" w:eastAsiaTheme="majorEastAsia" w:hAnsi="Times New Roman"/>
                <w:szCs w:val="21"/>
              </w:rPr>
              <w:t>m</w:t>
            </w:r>
            <w:r w:rsidRPr="00A73F4D">
              <w:rPr>
                <w:rFonts w:ascii="Times New Roman" w:eastAsiaTheme="majorEastAsia" w:hAnsi="Times New Roman"/>
                <w:szCs w:val="21"/>
                <w:vertAlign w:val="superscript"/>
              </w:rPr>
              <w:t>3</w:t>
            </w:r>
            <w:r w:rsidRPr="00A73F4D">
              <w:rPr>
                <w:rFonts w:ascii="Times New Roman" w:eastAsiaTheme="majorEastAsia" w:hAnsi="Times New Roman"/>
                <w:szCs w:val="21"/>
              </w:rPr>
              <w:t>/a</w:t>
            </w:r>
            <w:r w:rsidRPr="00A73F4D">
              <w:rPr>
                <w:rFonts w:ascii="Times New Roman" w:eastAsiaTheme="majorEastAsia" w:hAnsiTheme="majorEastAsia"/>
                <w:szCs w:val="21"/>
              </w:rPr>
              <w:t>。</w:t>
            </w:r>
          </w:p>
          <w:p w:rsidR="00D75C86" w:rsidRPr="00A73F4D" w:rsidRDefault="00D75C86" w:rsidP="00D75C86">
            <w:pPr>
              <w:pStyle w:val="af1"/>
              <w:spacing w:line="360" w:lineRule="auto"/>
              <w:ind w:firstLineChars="200" w:firstLine="420"/>
              <w:rPr>
                <w:rFonts w:ascii="Times New Roman" w:hAnsi="Times New Roman"/>
              </w:rPr>
            </w:pPr>
            <w:r w:rsidRPr="00A73F4D">
              <w:rPr>
                <w:rFonts w:ascii="Times New Roman" w:hAnsi="Times New Roman"/>
              </w:rPr>
              <w:t>（</w:t>
            </w:r>
            <w:r w:rsidRPr="00A73F4D">
              <w:rPr>
                <w:rFonts w:ascii="Times New Roman" w:hAnsi="Times New Roman"/>
              </w:rPr>
              <w:t>1</w:t>
            </w:r>
            <w:r w:rsidRPr="00A73F4D">
              <w:rPr>
                <w:rFonts w:ascii="Times New Roman" w:hAnsi="Times New Roman"/>
              </w:rPr>
              <w:t>）废水排放情况及达标分析</w:t>
            </w:r>
          </w:p>
          <w:p w:rsidR="00D91248" w:rsidRPr="00A2071B" w:rsidRDefault="00D75C86" w:rsidP="00D91248">
            <w:pPr>
              <w:pStyle w:val="af1"/>
              <w:spacing w:line="360" w:lineRule="auto"/>
              <w:ind w:firstLineChars="200" w:firstLine="420"/>
              <w:rPr>
                <w:rFonts w:ascii="Times New Roman" w:hAnsi="Times New Roman"/>
              </w:rPr>
            </w:pPr>
            <w:r w:rsidRPr="00A2071B">
              <w:rPr>
                <w:rFonts w:ascii="Times New Roman" w:hAnsi="Times New Roman"/>
              </w:rPr>
              <w:t>根据《医疗机构水污染物排放标准》（</w:t>
            </w:r>
            <w:r w:rsidRPr="00A2071B">
              <w:rPr>
                <w:rFonts w:ascii="Times New Roman" w:hAnsi="Times New Roman"/>
              </w:rPr>
              <w:t>GB18466-2005</w:t>
            </w:r>
            <w:r w:rsidRPr="00A2071B">
              <w:rPr>
                <w:rFonts w:ascii="Times New Roman" w:hAnsi="Times New Roman"/>
              </w:rPr>
              <w:t>）中</w:t>
            </w:r>
            <w:r w:rsidRPr="00A2071B">
              <w:rPr>
                <w:rFonts w:ascii="Times New Roman" w:hAnsi="Times New Roman"/>
              </w:rPr>
              <w:t>4.1.3</w:t>
            </w:r>
            <w:r w:rsidRPr="00A2071B">
              <w:rPr>
                <w:rFonts w:ascii="Times New Roman" w:hAnsi="Times New Roman"/>
              </w:rPr>
              <w:t>要求（县级以下或</w:t>
            </w:r>
            <w:r w:rsidRPr="00A2071B">
              <w:rPr>
                <w:rFonts w:ascii="Times New Roman" w:hAnsi="Times New Roman"/>
              </w:rPr>
              <w:t>20</w:t>
            </w:r>
            <w:r w:rsidRPr="00A2071B">
              <w:rPr>
                <w:rFonts w:ascii="Times New Roman" w:hAnsi="Times New Roman"/>
              </w:rPr>
              <w:t>张床位以下的综合医疗机构和其他所有医疗机构污水经消毒处理后方可排放），项目医疗废水经缓释消毒设备消毒处理后，</w:t>
            </w:r>
            <w:r w:rsidRPr="00A2071B">
              <w:rPr>
                <w:rFonts w:ascii="Times New Roman" w:hAnsi="Times New Roman" w:hint="eastAsia"/>
              </w:rPr>
              <w:t>与生活污水一同</w:t>
            </w:r>
            <w:r w:rsidRPr="00A2071B">
              <w:rPr>
                <w:rFonts w:ascii="Times New Roman" w:hAnsi="Times New Roman"/>
              </w:rPr>
              <w:t>排入</w:t>
            </w:r>
            <w:r w:rsidR="00A206BF" w:rsidRPr="00A2071B">
              <w:rPr>
                <w:rFonts w:ascii="Times New Roman" w:hAnsi="Times New Roman" w:hint="eastAsia"/>
              </w:rPr>
              <w:t>凤锦</w:t>
            </w:r>
            <w:r w:rsidR="00A206BF" w:rsidRPr="00A2071B">
              <w:rPr>
                <w:rFonts w:ascii="Times New Roman" w:hAnsi="Times New Roman"/>
              </w:rPr>
              <w:t>苑</w:t>
            </w:r>
            <w:r w:rsidRPr="00A2071B">
              <w:rPr>
                <w:rFonts w:ascii="Times New Roman" w:hAnsi="Times New Roman"/>
              </w:rPr>
              <w:t>小区公用化粪池，经凤城三路市政污水管网，最终由西安市第四污水处理厂处理。</w:t>
            </w:r>
          </w:p>
          <w:p w:rsidR="00D75C86" w:rsidRPr="00A2071B" w:rsidRDefault="00BE6FE8" w:rsidP="00D91248">
            <w:pPr>
              <w:pStyle w:val="af1"/>
              <w:spacing w:line="360" w:lineRule="auto"/>
              <w:ind w:firstLineChars="200" w:firstLine="420"/>
              <w:rPr>
                <w:rFonts w:ascii="Times New Roman" w:hAnsi="Times New Roman"/>
              </w:rPr>
            </w:pPr>
            <w:r w:rsidRPr="00A2071B">
              <w:rPr>
                <w:rFonts w:ascii="Times New Roman" w:hAnsi="Times New Roman" w:hint="eastAsia"/>
              </w:rPr>
              <w:t>根据</w:t>
            </w:r>
            <w:r w:rsidR="00D75C86" w:rsidRPr="00A2071B">
              <w:rPr>
                <w:rFonts w:ascii="Times New Roman" w:hAnsi="Times New Roman"/>
              </w:rPr>
              <w:t>项目废</w:t>
            </w:r>
            <w:r w:rsidR="00D75C86" w:rsidRPr="00A2071B">
              <w:rPr>
                <w:rFonts w:ascii="Times New Roman" w:hAnsi="Times New Roman" w:hint="eastAsia"/>
              </w:rPr>
              <w:t>水产生及排放</w:t>
            </w:r>
            <w:r w:rsidR="00D75C86" w:rsidRPr="00A2071B">
              <w:rPr>
                <w:rFonts w:ascii="Times New Roman" w:hAnsi="Times New Roman"/>
              </w:rPr>
              <w:t>达标情况见表</w:t>
            </w:r>
            <w:r w:rsidR="00D75C86" w:rsidRPr="00A2071B">
              <w:rPr>
                <w:rFonts w:ascii="Times New Roman" w:hAnsi="Times New Roman"/>
              </w:rPr>
              <w:t>4-2</w:t>
            </w:r>
            <w:r w:rsidR="00D75C86" w:rsidRPr="00A2071B">
              <w:rPr>
                <w:rFonts w:ascii="Times New Roman" w:hAnsi="Times New Roman"/>
              </w:rPr>
              <w:t>，项目废水类别、污染物及污染治理设施信息见表</w:t>
            </w:r>
            <w:r w:rsidR="00D75C86" w:rsidRPr="00A2071B">
              <w:rPr>
                <w:rFonts w:ascii="Times New Roman" w:hAnsi="Times New Roman"/>
              </w:rPr>
              <w:t>4-3</w:t>
            </w:r>
            <w:r w:rsidR="00D91248" w:rsidRPr="00A2071B">
              <w:rPr>
                <w:rFonts w:ascii="Times New Roman" w:hAnsi="Times New Roman" w:hint="eastAsia"/>
              </w:rPr>
              <w:t>，废水间接排放口基本情况表</w:t>
            </w:r>
            <w:r w:rsidR="009D3DA5" w:rsidRPr="00A2071B">
              <w:rPr>
                <w:rFonts w:ascii="Times New Roman" w:hAnsi="Times New Roman" w:hint="eastAsia"/>
              </w:rPr>
              <w:t>见</w:t>
            </w:r>
            <w:r w:rsidR="00D91248" w:rsidRPr="00A2071B">
              <w:rPr>
                <w:rFonts w:ascii="Times New Roman" w:hAnsi="Times New Roman" w:hint="eastAsia"/>
              </w:rPr>
              <w:t>表</w:t>
            </w:r>
            <w:r w:rsidR="00D91248" w:rsidRPr="00A2071B">
              <w:rPr>
                <w:rFonts w:ascii="Times New Roman" w:hAnsi="Times New Roman" w:hint="eastAsia"/>
              </w:rPr>
              <w:t>4-4</w:t>
            </w:r>
            <w:r w:rsidR="00D91248" w:rsidRPr="00A2071B">
              <w:rPr>
                <w:rFonts w:ascii="Times New Roman" w:hAnsi="Times New Roman" w:hint="eastAsia"/>
              </w:rPr>
              <w:t>。</w:t>
            </w:r>
          </w:p>
          <w:p w:rsidR="00D75C86" w:rsidRPr="00774BE6" w:rsidRDefault="00D75C86" w:rsidP="009A15AA">
            <w:pPr>
              <w:pStyle w:val="Default"/>
              <w:ind w:firstLineChars="16" w:firstLine="34"/>
              <w:jc w:val="center"/>
              <w:rPr>
                <w:rFonts w:ascii="Times New Roman" w:hAnsi="宋体" w:cs="Times New Roman"/>
                <w:b/>
                <w:bCs/>
                <w:color w:val="auto"/>
                <w:sz w:val="21"/>
                <w:szCs w:val="21"/>
              </w:rPr>
            </w:pPr>
            <w:r w:rsidRPr="00774BE6">
              <w:rPr>
                <w:rFonts w:ascii="Times New Roman" w:hAnsi="宋体" w:cs="Times New Roman" w:hint="eastAsia"/>
                <w:b/>
                <w:bCs/>
                <w:color w:val="auto"/>
                <w:sz w:val="21"/>
                <w:szCs w:val="21"/>
              </w:rPr>
              <w:lastRenderedPageBreak/>
              <w:t>表</w:t>
            </w:r>
            <w:r w:rsidRPr="00774BE6">
              <w:rPr>
                <w:rFonts w:ascii="Times New Roman" w:hAnsi="宋体" w:cs="Times New Roman" w:hint="eastAsia"/>
                <w:b/>
                <w:bCs/>
                <w:color w:val="auto"/>
                <w:sz w:val="21"/>
                <w:szCs w:val="21"/>
              </w:rPr>
              <w:t xml:space="preserve">4-2    </w:t>
            </w:r>
            <w:r w:rsidRPr="00774BE6">
              <w:rPr>
                <w:rFonts w:ascii="Times New Roman" w:hAnsi="宋体" w:cs="Times New Roman" w:hint="eastAsia"/>
                <w:b/>
                <w:bCs/>
                <w:color w:val="auto"/>
                <w:sz w:val="21"/>
                <w:szCs w:val="21"/>
              </w:rPr>
              <w:t>废水产生及排放统计一览表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91"/>
              <w:gridCol w:w="1856"/>
              <w:gridCol w:w="711"/>
              <w:gridCol w:w="711"/>
              <w:gridCol w:w="711"/>
              <w:gridCol w:w="711"/>
              <w:gridCol w:w="711"/>
              <w:gridCol w:w="801"/>
              <w:gridCol w:w="1127"/>
            </w:tblGrid>
            <w:tr w:rsidR="001704BF" w:rsidRPr="00774BE6" w:rsidTr="004258E9">
              <w:trPr>
                <w:trHeight w:val="520"/>
              </w:trPr>
              <w:tc>
                <w:tcPr>
                  <w:tcW w:w="1669" w:type="pct"/>
                  <w:gridSpan w:val="2"/>
                  <w:shd w:val="clear" w:color="auto" w:fill="auto"/>
                  <w:vAlign w:val="center"/>
                </w:tcPr>
                <w:p w:rsidR="00D75C86" w:rsidRPr="00774BE6" w:rsidRDefault="00D75C86" w:rsidP="00F259D9">
                  <w:pPr>
                    <w:pStyle w:val="ab"/>
                    <w:ind w:right="0"/>
                    <w:jc w:val="center"/>
                    <w:rPr>
                      <w:szCs w:val="18"/>
                    </w:rPr>
                  </w:pPr>
                  <w:r w:rsidRPr="00774BE6">
                    <w:rPr>
                      <w:szCs w:val="18"/>
                    </w:rPr>
                    <w:t>污染物类别</w:t>
                  </w:r>
                </w:p>
              </w:tc>
              <w:tc>
                <w:tcPr>
                  <w:tcW w:w="432" w:type="pct"/>
                  <w:shd w:val="clear" w:color="auto" w:fill="auto"/>
                  <w:vAlign w:val="center"/>
                </w:tcPr>
                <w:p w:rsidR="00D75C86" w:rsidRPr="00774BE6" w:rsidRDefault="00D75C86" w:rsidP="00F259D9">
                  <w:pPr>
                    <w:pStyle w:val="ab"/>
                    <w:ind w:right="-58"/>
                    <w:jc w:val="center"/>
                    <w:rPr>
                      <w:szCs w:val="18"/>
                    </w:rPr>
                  </w:pPr>
                  <w:r w:rsidRPr="00774BE6">
                    <w:rPr>
                      <w:szCs w:val="18"/>
                    </w:rPr>
                    <w:t>COD</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SS</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氨氮</w:t>
                  </w:r>
                </w:p>
              </w:tc>
              <w:tc>
                <w:tcPr>
                  <w:tcW w:w="432" w:type="pct"/>
                  <w:vAlign w:val="center"/>
                </w:tcPr>
                <w:p w:rsidR="00D75C86" w:rsidRPr="00774BE6" w:rsidRDefault="00D75C86" w:rsidP="00F259D9">
                  <w:pPr>
                    <w:pStyle w:val="ab"/>
                    <w:ind w:right="0"/>
                    <w:jc w:val="center"/>
                    <w:rPr>
                      <w:szCs w:val="18"/>
                    </w:rPr>
                  </w:pPr>
                  <w:r w:rsidRPr="00774BE6">
                    <w:rPr>
                      <w:szCs w:val="18"/>
                    </w:rPr>
                    <w:t>总磷</w:t>
                  </w:r>
                </w:p>
              </w:tc>
              <w:tc>
                <w:tcPr>
                  <w:tcW w:w="432" w:type="pct"/>
                  <w:vAlign w:val="center"/>
                </w:tcPr>
                <w:p w:rsidR="00D75C86" w:rsidRPr="00774BE6" w:rsidRDefault="00D75C86" w:rsidP="00F259D9">
                  <w:pPr>
                    <w:pStyle w:val="ab"/>
                    <w:ind w:right="0"/>
                    <w:jc w:val="center"/>
                    <w:rPr>
                      <w:szCs w:val="18"/>
                    </w:rPr>
                  </w:pPr>
                  <w:r w:rsidRPr="00774BE6">
                    <w:rPr>
                      <w:szCs w:val="18"/>
                    </w:rPr>
                    <w:t>总氮</w:t>
                  </w:r>
                </w:p>
              </w:tc>
              <w:tc>
                <w:tcPr>
                  <w:tcW w:w="487" w:type="pct"/>
                  <w:shd w:val="clear" w:color="auto" w:fill="auto"/>
                  <w:vAlign w:val="center"/>
                </w:tcPr>
                <w:p w:rsidR="00D75C86" w:rsidRPr="00774BE6" w:rsidRDefault="00D75C86" w:rsidP="00F259D9">
                  <w:pPr>
                    <w:pStyle w:val="ab"/>
                    <w:ind w:right="-14"/>
                    <w:jc w:val="center"/>
                    <w:rPr>
                      <w:szCs w:val="18"/>
                    </w:rPr>
                  </w:pPr>
                  <w:r w:rsidRPr="00774BE6">
                    <w:rPr>
                      <w:szCs w:val="18"/>
                    </w:rPr>
                    <w:t>总余氯</w:t>
                  </w:r>
                </w:p>
              </w:tc>
              <w:tc>
                <w:tcPr>
                  <w:tcW w:w="685" w:type="pct"/>
                  <w:shd w:val="clear" w:color="auto" w:fill="auto"/>
                  <w:vAlign w:val="center"/>
                </w:tcPr>
                <w:p w:rsidR="00D75C86" w:rsidRPr="00774BE6" w:rsidRDefault="00D75C86" w:rsidP="00F259D9">
                  <w:pPr>
                    <w:pStyle w:val="ab"/>
                    <w:ind w:right="0"/>
                    <w:jc w:val="center"/>
                    <w:rPr>
                      <w:szCs w:val="18"/>
                    </w:rPr>
                  </w:pPr>
                  <w:r w:rsidRPr="00774BE6">
                    <w:rPr>
                      <w:szCs w:val="18"/>
                    </w:rPr>
                    <w:t>粪大肠菌群（</w:t>
                  </w:r>
                  <w:r w:rsidRPr="00774BE6">
                    <w:rPr>
                      <w:szCs w:val="18"/>
                    </w:rPr>
                    <w:t>MPN/L</w:t>
                  </w:r>
                  <w:r w:rsidRPr="00774BE6">
                    <w:rPr>
                      <w:szCs w:val="18"/>
                    </w:rPr>
                    <w:t>）</w:t>
                  </w:r>
                </w:p>
              </w:tc>
            </w:tr>
            <w:tr w:rsidR="001704BF" w:rsidRPr="00774BE6" w:rsidTr="004258E9">
              <w:trPr>
                <w:trHeight w:val="473"/>
              </w:trPr>
              <w:tc>
                <w:tcPr>
                  <w:tcW w:w="541" w:type="pct"/>
                  <w:vMerge w:val="restart"/>
                  <w:shd w:val="clear" w:color="auto" w:fill="auto"/>
                  <w:vAlign w:val="center"/>
                </w:tcPr>
                <w:p w:rsidR="00F259D9" w:rsidRPr="00774BE6" w:rsidRDefault="00D75C86" w:rsidP="00F259D9">
                  <w:pPr>
                    <w:pStyle w:val="ab"/>
                    <w:ind w:right="0"/>
                    <w:jc w:val="center"/>
                    <w:rPr>
                      <w:szCs w:val="18"/>
                    </w:rPr>
                  </w:pPr>
                  <w:r w:rsidRPr="00774BE6">
                    <w:rPr>
                      <w:rFonts w:hint="eastAsia"/>
                      <w:szCs w:val="18"/>
                    </w:rPr>
                    <w:t>医疗</w:t>
                  </w:r>
                </w:p>
                <w:p w:rsidR="00D75C86" w:rsidRPr="00774BE6" w:rsidRDefault="00D75C86" w:rsidP="00F259D9">
                  <w:pPr>
                    <w:pStyle w:val="ab"/>
                    <w:ind w:right="0"/>
                    <w:jc w:val="center"/>
                    <w:rPr>
                      <w:szCs w:val="18"/>
                    </w:rPr>
                  </w:pPr>
                  <w:r w:rsidRPr="00774BE6">
                    <w:rPr>
                      <w:rFonts w:hint="eastAsia"/>
                      <w:szCs w:val="18"/>
                    </w:rPr>
                    <w:t>废水</w:t>
                  </w:r>
                  <w:r w:rsidR="004258E9" w:rsidRPr="00774BE6">
                    <w:rPr>
                      <w:rFonts w:hint="eastAsia"/>
                      <w:szCs w:val="18"/>
                      <w:vertAlign w:val="superscript"/>
                    </w:rPr>
                    <w:t>①</w:t>
                  </w:r>
                </w:p>
                <w:p w:rsidR="00F259D9" w:rsidRPr="00774BE6" w:rsidRDefault="0067454A" w:rsidP="00F259D9">
                  <w:pPr>
                    <w:pStyle w:val="ab"/>
                    <w:ind w:right="0"/>
                    <w:jc w:val="center"/>
                    <w:rPr>
                      <w:szCs w:val="18"/>
                    </w:rPr>
                  </w:pPr>
                  <w:r w:rsidRPr="00774BE6">
                    <w:rPr>
                      <w:rFonts w:hint="eastAsia"/>
                      <w:szCs w:val="18"/>
                    </w:rPr>
                    <w:t>15.84</w:t>
                  </w:r>
                </w:p>
                <w:p w:rsidR="00F259D9" w:rsidRPr="00774BE6" w:rsidRDefault="00F259D9" w:rsidP="00F259D9">
                  <w:pPr>
                    <w:pStyle w:val="ab"/>
                    <w:ind w:right="0"/>
                    <w:jc w:val="center"/>
                    <w:rPr>
                      <w:szCs w:val="18"/>
                    </w:rPr>
                  </w:pPr>
                  <w:r w:rsidRPr="00774BE6">
                    <w:rPr>
                      <w:rFonts w:hint="eastAsia"/>
                      <w:szCs w:val="18"/>
                    </w:rPr>
                    <w:t>t/a</w:t>
                  </w:r>
                </w:p>
              </w:tc>
              <w:tc>
                <w:tcPr>
                  <w:tcW w:w="1128" w:type="pct"/>
                  <w:shd w:val="clear" w:color="auto" w:fill="auto"/>
                  <w:vAlign w:val="center"/>
                </w:tcPr>
                <w:p w:rsidR="00D75C86" w:rsidRPr="00774BE6" w:rsidRDefault="00D75C86" w:rsidP="00F259D9">
                  <w:pPr>
                    <w:pStyle w:val="ab"/>
                    <w:ind w:right="0"/>
                    <w:jc w:val="center"/>
                    <w:rPr>
                      <w:szCs w:val="18"/>
                    </w:rPr>
                  </w:pPr>
                  <w:r w:rsidRPr="00774BE6">
                    <w:rPr>
                      <w:szCs w:val="18"/>
                    </w:rPr>
                    <w:t>产生浓度（</w:t>
                  </w:r>
                  <w:r w:rsidRPr="00774BE6">
                    <w:rPr>
                      <w:szCs w:val="18"/>
                    </w:rPr>
                    <w:t>mg/L</w:t>
                  </w:r>
                  <w:r w:rsidRPr="00774BE6">
                    <w:rPr>
                      <w:szCs w:val="18"/>
                    </w:rPr>
                    <w:t>）</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250</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100</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w:t>
                  </w:r>
                </w:p>
              </w:tc>
              <w:tc>
                <w:tcPr>
                  <w:tcW w:w="432" w:type="pct"/>
                  <w:vAlign w:val="center"/>
                </w:tcPr>
                <w:p w:rsidR="00D75C86" w:rsidRPr="00774BE6" w:rsidRDefault="00D75C86" w:rsidP="00F259D9">
                  <w:pPr>
                    <w:pStyle w:val="ab"/>
                    <w:ind w:right="0"/>
                    <w:jc w:val="center"/>
                    <w:rPr>
                      <w:szCs w:val="18"/>
                    </w:rPr>
                  </w:pPr>
                  <w:r w:rsidRPr="00774BE6">
                    <w:rPr>
                      <w:szCs w:val="18"/>
                    </w:rPr>
                    <w:t>——</w:t>
                  </w:r>
                </w:p>
              </w:tc>
              <w:tc>
                <w:tcPr>
                  <w:tcW w:w="432" w:type="pct"/>
                  <w:vAlign w:val="center"/>
                </w:tcPr>
                <w:p w:rsidR="00D75C86" w:rsidRPr="00774BE6" w:rsidRDefault="00D75C86" w:rsidP="00F259D9">
                  <w:pPr>
                    <w:pStyle w:val="ab"/>
                    <w:ind w:right="0"/>
                    <w:jc w:val="center"/>
                    <w:rPr>
                      <w:szCs w:val="18"/>
                    </w:rPr>
                  </w:pPr>
                  <w:r w:rsidRPr="00774BE6">
                    <w:rPr>
                      <w:szCs w:val="18"/>
                    </w:rPr>
                    <w:t>——</w:t>
                  </w:r>
                </w:p>
              </w:tc>
              <w:tc>
                <w:tcPr>
                  <w:tcW w:w="487" w:type="pct"/>
                  <w:shd w:val="clear" w:color="auto" w:fill="auto"/>
                  <w:vAlign w:val="center"/>
                </w:tcPr>
                <w:p w:rsidR="00D75C86" w:rsidRPr="00774BE6" w:rsidRDefault="00D75C86" w:rsidP="00F259D9">
                  <w:pPr>
                    <w:pStyle w:val="ab"/>
                    <w:ind w:right="0"/>
                    <w:jc w:val="center"/>
                    <w:rPr>
                      <w:szCs w:val="18"/>
                    </w:rPr>
                  </w:pPr>
                  <w:r w:rsidRPr="00774BE6">
                    <w:rPr>
                      <w:szCs w:val="18"/>
                    </w:rPr>
                    <w:t>——</w:t>
                  </w:r>
                </w:p>
              </w:tc>
              <w:tc>
                <w:tcPr>
                  <w:tcW w:w="685" w:type="pct"/>
                  <w:shd w:val="clear" w:color="auto" w:fill="auto"/>
                  <w:vAlign w:val="center"/>
                </w:tcPr>
                <w:p w:rsidR="00D75C86" w:rsidRPr="00774BE6" w:rsidRDefault="002C10FC" w:rsidP="002C10FC">
                  <w:pPr>
                    <w:pStyle w:val="ab"/>
                    <w:ind w:right="0"/>
                    <w:jc w:val="center"/>
                    <w:rPr>
                      <w:szCs w:val="18"/>
                    </w:rPr>
                  </w:pPr>
                  <w:r w:rsidRPr="00774BE6">
                    <w:rPr>
                      <w:rFonts w:hint="eastAsia"/>
                      <w:szCs w:val="18"/>
                    </w:rPr>
                    <w:t>1.6</w:t>
                  </w:r>
                  <w:r w:rsidRPr="00774BE6">
                    <w:rPr>
                      <w:rFonts w:ascii="宋体" w:hAnsi="宋体" w:cs="宋体" w:hint="eastAsia"/>
                      <w:szCs w:val="18"/>
                    </w:rPr>
                    <w:t>╳</w:t>
                  </w:r>
                  <w:r w:rsidRPr="00774BE6">
                    <w:rPr>
                      <w:szCs w:val="18"/>
                    </w:rPr>
                    <w:t>10</w:t>
                  </w:r>
                  <w:r w:rsidRPr="00774BE6">
                    <w:rPr>
                      <w:rFonts w:hint="eastAsia"/>
                      <w:szCs w:val="18"/>
                      <w:vertAlign w:val="superscript"/>
                    </w:rPr>
                    <w:t>8</w:t>
                  </w:r>
                  <w:r w:rsidRPr="00774BE6">
                    <w:rPr>
                      <w:szCs w:val="18"/>
                    </w:rPr>
                    <w:t>MPN</w:t>
                  </w:r>
                  <w:r w:rsidRPr="00774BE6">
                    <w:rPr>
                      <w:rFonts w:hint="eastAsia"/>
                      <w:szCs w:val="18"/>
                    </w:rPr>
                    <w:t>/L</w:t>
                  </w:r>
                </w:p>
              </w:tc>
            </w:tr>
            <w:tr w:rsidR="001704BF" w:rsidRPr="00774BE6" w:rsidTr="004258E9">
              <w:trPr>
                <w:trHeight w:val="423"/>
              </w:trPr>
              <w:tc>
                <w:tcPr>
                  <w:tcW w:w="541" w:type="pct"/>
                  <w:vMerge/>
                  <w:shd w:val="clear" w:color="auto" w:fill="auto"/>
                  <w:vAlign w:val="center"/>
                </w:tcPr>
                <w:p w:rsidR="00D75C86" w:rsidRPr="00774BE6" w:rsidRDefault="00D75C86" w:rsidP="00F259D9">
                  <w:pPr>
                    <w:pStyle w:val="ab"/>
                    <w:ind w:right="0"/>
                    <w:jc w:val="center"/>
                    <w:rPr>
                      <w:szCs w:val="18"/>
                    </w:rPr>
                  </w:pPr>
                </w:p>
              </w:tc>
              <w:tc>
                <w:tcPr>
                  <w:tcW w:w="1128" w:type="pct"/>
                  <w:shd w:val="clear" w:color="auto" w:fill="auto"/>
                  <w:vAlign w:val="center"/>
                </w:tcPr>
                <w:p w:rsidR="00D75C86" w:rsidRPr="00774BE6" w:rsidRDefault="00D75C86" w:rsidP="00F259D9">
                  <w:pPr>
                    <w:pStyle w:val="ab"/>
                    <w:ind w:right="0"/>
                    <w:jc w:val="center"/>
                    <w:rPr>
                      <w:szCs w:val="18"/>
                    </w:rPr>
                  </w:pPr>
                  <w:r w:rsidRPr="00774BE6">
                    <w:rPr>
                      <w:szCs w:val="18"/>
                    </w:rPr>
                    <w:t>产生量（</w:t>
                  </w:r>
                  <w:r w:rsidRPr="00774BE6">
                    <w:rPr>
                      <w:szCs w:val="18"/>
                    </w:rPr>
                    <w:t>t/a</w:t>
                  </w:r>
                  <w:r w:rsidRPr="00774BE6">
                    <w:rPr>
                      <w:szCs w:val="18"/>
                    </w:rPr>
                    <w:t>）</w:t>
                  </w:r>
                </w:p>
              </w:tc>
              <w:tc>
                <w:tcPr>
                  <w:tcW w:w="432" w:type="pct"/>
                  <w:shd w:val="clear" w:color="auto" w:fill="auto"/>
                  <w:vAlign w:val="center"/>
                </w:tcPr>
                <w:p w:rsidR="00D75C86" w:rsidRPr="00774BE6" w:rsidRDefault="0067454A" w:rsidP="00F259D9">
                  <w:pPr>
                    <w:pStyle w:val="ab"/>
                    <w:ind w:right="0"/>
                    <w:jc w:val="center"/>
                    <w:rPr>
                      <w:szCs w:val="18"/>
                    </w:rPr>
                  </w:pPr>
                  <w:r w:rsidRPr="00774BE6">
                    <w:rPr>
                      <w:rFonts w:hint="eastAsia"/>
                      <w:szCs w:val="18"/>
                    </w:rPr>
                    <w:t>0.0040</w:t>
                  </w:r>
                </w:p>
              </w:tc>
              <w:tc>
                <w:tcPr>
                  <w:tcW w:w="432" w:type="pct"/>
                  <w:shd w:val="clear" w:color="auto" w:fill="auto"/>
                  <w:vAlign w:val="center"/>
                </w:tcPr>
                <w:p w:rsidR="00D75C86" w:rsidRPr="00774BE6" w:rsidRDefault="00287C73" w:rsidP="0067454A">
                  <w:pPr>
                    <w:pStyle w:val="ab"/>
                    <w:ind w:right="0"/>
                    <w:jc w:val="center"/>
                    <w:rPr>
                      <w:szCs w:val="18"/>
                    </w:rPr>
                  </w:pPr>
                  <w:r w:rsidRPr="00774BE6">
                    <w:rPr>
                      <w:rFonts w:hint="eastAsia"/>
                      <w:szCs w:val="18"/>
                    </w:rPr>
                    <w:t>0.00</w:t>
                  </w:r>
                  <w:r w:rsidR="0067454A" w:rsidRPr="00774BE6">
                    <w:rPr>
                      <w:szCs w:val="18"/>
                    </w:rPr>
                    <w:t>16</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w:t>
                  </w:r>
                </w:p>
              </w:tc>
              <w:tc>
                <w:tcPr>
                  <w:tcW w:w="432" w:type="pct"/>
                  <w:vAlign w:val="center"/>
                </w:tcPr>
                <w:p w:rsidR="00D75C86" w:rsidRPr="00774BE6" w:rsidRDefault="00D75C86" w:rsidP="00F259D9">
                  <w:pPr>
                    <w:pStyle w:val="ab"/>
                    <w:ind w:right="0"/>
                    <w:jc w:val="center"/>
                    <w:rPr>
                      <w:szCs w:val="18"/>
                    </w:rPr>
                  </w:pPr>
                  <w:r w:rsidRPr="00774BE6">
                    <w:rPr>
                      <w:szCs w:val="18"/>
                    </w:rPr>
                    <w:t>——</w:t>
                  </w:r>
                </w:p>
              </w:tc>
              <w:tc>
                <w:tcPr>
                  <w:tcW w:w="432" w:type="pct"/>
                  <w:vAlign w:val="center"/>
                </w:tcPr>
                <w:p w:rsidR="00D75C86" w:rsidRPr="00774BE6" w:rsidRDefault="00D75C86" w:rsidP="00F259D9">
                  <w:pPr>
                    <w:pStyle w:val="ab"/>
                    <w:ind w:right="0"/>
                    <w:jc w:val="center"/>
                    <w:rPr>
                      <w:szCs w:val="18"/>
                    </w:rPr>
                  </w:pPr>
                  <w:r w:rsidRPr="00774BE6">
                    <w:rPr>
                      <w:szCs w:val="18"/>
                    </w:rPr>
                    <w:t>——</w:t>
                  </w:r>
                </w:p>
              </w:tc>
              <w:tc>
                <w:tcPr>
                  <w:tcW w:w="487" w:type="pct"/>
                  <w:shd w:val="clear" w:color="auto" w:fill="auto"/>
                  <w:vAlign w:val="center"/>
                </w:tcPr>
                <w:p w:rsidR="00D75C86" w:rsidRPr="00774BE6" w:rsidRDefault="00D75C86" w:rsidP="00F259D9">
                  <w:pPr>
                    <w:pStyle w:val="ab"/>
                    <w:ind w:right="0"/>
                    <w:jc w:val="center"/>
                    <w:rPr>
                      <w:szCs w:val="18"/>
                    </w:rPr>
                  </w:pPr>
                  <w:r w:rsidRPr="00774BE6">
                    <w:rPr>
                      <w:szCs w:val="18"/>
                    </w:rPr>
                    <w:t>——</w:t>
                  </w:r>
                </w:p>
              </w:tc>
              <w:tc>
                <w:tcPr>
                  <w:tcW w:w="685" w:type="pct"/>
                  <w:shd w:val="clear" w:color="auto" w:fill="auto"/>
                  <w:vAlign w:val="center"/>
                </w:tcPr>
                <w:p w:rsidR="00D75C86" w:rsidRPr="00774BE6" w:rsidRDefault="00965BD6" w:rsidP="002C10FC">
                  <w:pPr>
                    <w:pStyle w:val="ab"/>
                    <w:ind w:right="0"/>
                    <w:jc w:val="center"/>
                    <w:rPr>
                      <w:szCs w:val="18"/>
                    </w:rPr>
                  </w:pPr>
                  <w:r w:rsidRPr="00774BE6">
                    <w:rPr>
                      <w:rFonts w:hint="eastAsia"/>
                      <w:szCs w:val="18"/>
                    </w:rPr>
                    <w:t>2.53</w:t>
                  </w:r>
                  <w:r w:rsidR="00D75C86" w:rsidRPr="00774BE6">
                    <w:rPr>
                      <w:rFonts w:ascii="宋体" w:hAnsi="宋体" w:cs="宋体" w:hint="eastAsia"/>
                      <w:szCs w:val="18"/>
                    </w:rPr>
                    <w:t>╳</w:t>
                  </w:r>
                  <w:r w:rsidR="00D75C86" w:rsidRPr="00774BE6">
                    <w:rPr>
                      <w:szCs w:val="18"/>
                    </w:rPr>
                    <w:t>10</w:t>
                  </w:r>
                  <w:r w:rsidR="002C10FC" w:rsidRPr="00774BE6">
                    <w:rPr>
                      <w:rFonts w:hint="eastAsia"/>
                      <w:szCs w:val="18"/>
                      <w:vertAlign w:val="superscript"/>
                    </w:rPr>
                    <w:t>12</w:t>
                  </w:r>
                  <w:r w:rsidR="00D75C86" w:rsidRPr="00774BE6">
                    <w:rPr>
                      <w:szCs w:val="18"/>
                    </w:rPr>
                    <w:t>MPN/a</w:t>
                  </w:r>
                </w:p>
              </w:tc>
            </w:tr>
            <w:tr w:rsidR="001704BF" w:rsidRPr="00774BE6" w:rsidTr="004258E9">
              <w:trPr>
                <w:trHeight w:val="454"/>
              </w:trPr>
              <w:tc>
                <w:tcPr>
                  <w:tcW w:w="541" w:type="pct"/>
                  <w:vMerge/>
                  <w:shd w:val="clear" w:color="auto" w:fill="auto"/>
                  <w:vAlign w:val="center"/>
                </w:tcPr>
                <w:p w:rsidR="00D75C86" w:rsidRPr="00774BE6" w:rsidRDefault="00D75C86" w:rsidP="00F259D9">
                  <w:pPr>
                    <w:pStyle w:val="ab"/>
                    <w:ind w:right="0"/>
                    <w:jc w:val="center"/>
                    <w:rPr>
                      <w:szCs w:val="18"/>
                    </w:rPr>
                  </w:pPr>
                </w:p>
              </w:tc>
              <w:tc>
                <w:tcPr>
                  <w:tcW w:w="1128" w:type="pct"/>
                  <w:shd w:val="clear" w:color="auto" w:fill="auto"/>
                  <w:vAlign w:val="center"/>
                </w:tcPr>
                <w:p w:rsidR="00D75C86" w:rsidRPr="00774BE6" w:rsidRDefault="00D75C86" w:rsidP="00F259D9">
                  <w:pPr>
                    <w:pStyle w:val="ab"/>
                    <w:ind w:right="0"/>
                    <w:jc w:val="center"/>
                    <w:rPr>
                      <w:szCs w:val="18"/>
                    </w:rPr>
                  </w:pPr>
                  <w:r w:rsidRPr="00774BE6">
                    <w:rPr>
                      <w:szCs w:val="18"/>
                    </w:rPr>
                    <w:t>排放浓度（</w:t>
                  </w:r>
                  <w:r w:rsidRPr="00774BE6">
                    <w:rPr>
                      <w:szCs w:val="18"/>
                    </w:rPr>
                    <w:t>mg/L</w:t>
                  </w:r>
                  <w:r w:rsidRPr="00774BE6">
                    <w:rPr>
                      <w:szCs w:val="18"/>
                    </w:rPr>
                    <w:t>）</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250</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50</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w:t>
                  </w:r>
                </w:p>
              </w:tc>
              <w:tc>
                <w:tcPr>
                  <w:tcW w:w="432" w:type="pct"/>
                  <w:vAlign w:val="center"/>
                </w:tcPr>
                <w:p w:rsidR="00D75C86" w:rsidRPr="00774BE6" w:rsidRDefault="00D75C86" w:rsidP="00F259D9">
                  <w:pPr>
                    <w:pStyle w:val="ab"/>
                    <w:ind w:right="0"/>
                    <w:jc w:val="center"/>
                    <w:rPr>
                      <w:szCs w:val="18"/>
                    </w:rPr>
                  </w:pPr>
                  <w:r w:rsidRPr="00774BE6">
                    <w:rPr>
                      <w:szCs w:val="18"/>
                    </w:rPr>
                    <w:t>——</w:t>
                  </w:r>
                </w:p>
              </w:tc>
              <w:tc>
                <w:tcPr>
                  <w:tcW w:w="432" w:type="pct"/>
                  <w:vAlign w:val="center"/>
                </w:tcPr>
                <w:p w:rsidR="00D75C86" w:rsidRPr="00774BE6" w:rsidRDefault="00D75C86" w:rsidP="00F259D9">
                  <w:pPr>
                    <w:pStyle w:val="ab"/>
                    <w:ind w:right="0"/>
                    <w:jc w:val="center"/>
                    <w:rPr>
                      <w:szCs w:val="18"/>
                    </w:rPr>
                  </w:pPr>
                  <w:r w:rsidRPr="00774BE6">
                    <w:rPr>
                      <w:szCs w:val="18"/>
                    </w:rPr>
                    <w:t>——</w:t>
                  </w:r>
                </w:p>
              </w:tc>
              <w:tc>
                <w:tcPr>
                  <w:tcW w:w="487" w:type="pct"/>
                  <w:shd w:val="clear" w:color="auto" w:fill="auto"/>
                  <w:vAlign w:val="center"/>
                </w:tcPr>
                <w:p w:rsidR="00D75C86" w:rsidRPr="00774BE6" w:rsidRDefault="00D75C86" w:rsidP="00F259D9">
                  <w:pPr>
                    <w:pStyle w:val="ab"/>
                    <w:ind w:right="0"/>
                    <w:jc w:val="center"/>
                    <w:rPr>
                      <w:szCs w:val="18"/>
                    </w:rPr>
                  </w:pPr>
                  <w:r w:rsidRPr="00774BE6">
                    <w:rPr>
                      <w:szCs w:val="18"/>
                    </w:rPr>
                    <w:t>5</w:t>
                  </w:r>
                </w:p>
              </w:tc>
              <w:tc>
                <w:tcPr>
                  <w:tcW w:w="685" w:type="pct"/>
                  <w:shd w:val="clear" w:color="auto" w:fill="auto"/>
                  <w:vAlign w:val="center"/>
                </w:tcPr>
                <w:p w:rsidR="00D75C86" w:rsidRPr="00774BE6" w:rsidRDefault="00D75C86" w:rsidP="00F259D9">
                  <w:pPr>
                    <w:pStyle w:val="ab"/>
                    <w:ind w:right="0"/>
                    <w:jc w:val="center"/>
                    <w:rPr>
                      <w:szCs w:val="18"/>
                    </w:rPr>
                  </w:pPr>
                  <w:r w:rsidRPr="00774BE6">
                    <w:rPr>
                      <w:szCs w:val="18"/>
                    </w:rPr>
                    <w:t>4750</w:t>
                  </w:r>
                </w:p>
              </w:tc>
            </w:tr>
            <w:tr w:rsidR="001704BF" w:rsidRPr="00774BE6" w:rsidTr="004258E9">
              <w:trPr>
                <w:trHeight w:val="422"/>
              </w:trPr>
              <w:tc>
                <w:tcPr>
                  <w:tcW w:w="541" w:type="pct"/>
                  <w:vMerge/>
                  <w:shd w:val="clear" w:color="auto" w:fill="auto"/>
                  <w:vAlign w:val="center"/>
                </w:tcPr>
                <w:p w:rsidR="00D75C86" w:rsidRPr="00774BE6" w:rsidRDefault="00D75C86" w:rsidP="00F259D9">
                  <w:pPr>
                    <w:pStyle w:val="ab"/>
                    <w:ind w:right="0"/>
                    <w:jc w:val="center"/>
                    <w:rPr>
                      <w:szCs w:val="18"/>
                    </w:rPr>
                  </w:pPr>
                </w:p>
              </w:tc>
              <w:tc>
                <w:tcPr>
                  <w:tcW w:w="1128" w:type="pct"/>
                  <w:shd w:val="clear" w:color="auto" w:fill="auto"/>
                  <w:vAlign w:val="center"/>
                </w:tcPr>
                <w:p w:rsidR="00D75C86" w:rsidRPr="00774BE6" w:rsidRDefault="00D75C86" w:rsidP="00F259D9">
                  <w:pPr>
                    <w:pStyle w:val="ab"/>
                    <w:ind w:right="0"/>
                    <w:jc w:val="center"/>
                    <w:rPr>
                      <w:szCs w:val="18"/>
                    </w:rPr>
                  </w:pPr>
                  <w:r w:rsidRPr="00774BE6">
                    <w:rPr>
                      <w:szCs w:val="18"/>
                    </w:rPr>
                    <w:t>排放量（</w:t>
                  </w:r>
                  <w:r w:rsidRPr="00774BE6">
                    <w:rPr>
                      <w:szCs w:val="18"/>
                    </w:rPr>
                    <w:t>t/a</w:t>
                  </w:r>
                  <w:r w:rsidRPr="00774BE6">
                    <w:rPr>
                      <w:szCs w:val="18"/>
                    </w:rPr>
                    <w:t>）</w:t>
                  </w:r>
                </w:p>
              </w:tc>
              <w:tc>
                <w:tcPr>
                  <w:tcW w:w="432" w:type="pct"/>
                  <w:shd w:val="clear" w:color="auto" w:fill="auto"/>
                  <w:vAlign w:val="center"/>
                </w:tcPr>
                <w:p w:rsidR="00D75C86" w:rsidRPr="00774BE6" w:rsidRDefault="0067454A" w:rsidP="00F259D9">
                  <w:pPr>
                    <w:pStyle w:val="ab"/>
                    <w:ind w:right="0"/>
                    <w:jc w:val="center"/>
                    <w:rPr>
                      <w:szCs w:val="18"/>
                    </w:rPr>
                  </w:pPr>
                  <w:r w:rsidRPr="00774BE6">
                    <w:rPr>
                      <w:rFonts w:hint="eastAsia"/>
                      <w:szCs w:val="18"/>
                    </w:rPr>
                    <w:t>0.0040</w:t>
                  </w:r>
                </w:p>
              </w:tc>
              <w:tc>
                <w:tcPr>
                  <w:tcW w:w="432" w:type="pct"/>
                  <w:shd w:val="clear" w:color="auto" w:fill="auto"/>
                  <w:vAlign w:val="center"/>
                </w:tcPr>
                <w:p w:rsidR="00D75C86" w:rsidRPr="00774BE6" w:rsidRDefault="00287C73" w:rsidP="0067454A">
                  <w:pPr>
                    <w:pStyle w:val="ab"/>
                    <w:ind w:right="0"/>
                    <w:jc w:val="center"/>
                    <w:rPr>
                      <w:szCs w:val="18"/>
                    </w:rPr>
                  </w:pPr>
                  <w:r w:rsidRPr="00774BE6">
                    <w:rPr>
                      <w:rFonts w:hint="eastAsia"/>
                      <w:szCs w:val="18"/>
                    </w:rPr>
                    <w:t>0.000</w:t>
                  </w:r>
                  <w:r w:rsidR="0067454A" w:rsidRPr="00774BE6">
                    <w:rPr>
                      <w:szCs w:val="18"/>
                    </w:rPr>
                    <w:t>8</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w:t>
                  </w:r>
                </w:p>
              </w:tc>
              <w:tc>
                <w:tcPr>
                  <w:tcW w:w="432" w:type="pct"/>
                  <w:vAlign w:val="center"/>
                </w:tcPr>
                <w:p w:rsidR="00D75C86" w:rsidRPr="00774BE6" w:rsidRDefault="00D75C86" w:rsidP="00F259D9">
                  <w:pPr>
                    <w:pStyle w:val="ab"/>
                    <w:ind w:right="0"/>
                    <w:jc w:val="center"/>
                    <w:rPr>
                      <w:szCs w:val="18"/>
                    </w:rPr>
                  </w:pPr>
                  <w:r w:rsidRPr="00774BE6">
                    <w:rPr>
                      <w:szCs w:val="18"/>
                    </w:rPr>
                    <w:t>——</w:t>
                  </w:r>
                </w:p>
              </w:tc>
              <w:tc>
                <w:tcPr>
                  <w:tcW w:w="432" w:type="pct"/>
                  <w:vAlign w:val="center"/>
                </w:tcPr>
                <w:p w:rsidR="00D75C86" w:rsidRPr="00774BE6" w:rsidRDefault="00D75C86" w:rsidP="00F259D9">
                  <w:pPr>
                    <w:pStyle w:val="ab"/>
                    <w:ind w:right="0"/>
                    <w:jc w:val="center"/>
                    <w:rPr>
                      <w:szCs w:val="18"/>
                    </w:rPr>
                  </w:pPr>
                  <w:r w:rsidRPr="00774BE6">
                    <w:rPr>
                      <w:szCs w:val="18"/>
                    </w:rPr>
                    <w:t>——</w:t>
                  </w:r>
                </w:p>
              </w:tc>
              <w:tc>
                <w:tcPr>
                  <w:tcW w:w="487" w:type="pct"/>
                  <w:shd w:val="clear" w:color="auto" w:fill="auto"/>
                  <w:vAlign w:val="center"/>
                </w:tcPr>
                <w:p w:rsidR="00D75C86" w:rsidRPr="00774BE6" w:rsidRDefault="00287C73" w:rsidP="0067454A">
                  <w:pPr>
                    <w:pStyle w:val="ab"/>
                    <w:ind w:right="0"/>
                    <w:jc w:val="center"/>
                    <w:rPr>
                      <w:szCs w:val="18"/>
                    </w:rPr>
                  </w:pPr>
                  <w:r w:rsidRPr="00774BE6">
                    <w:rPr>
                      <w:rFonts w:hint="eastAsia"/>
                      <w:szCs w:val="18"/>
                    </w:rPr>
                    <w:t>0.0000</w:t>
                  </w:r>
                  <w:r w:rsidR="0067454A" w:rsidRPr="00774BE6">
                    <w:rPr>
                      <w:szCs w:val="18"/>
                    </w:rPr>
                    <w:t>8</w:t>
                  </w:r>
                </w:p>
              </w:tc>
              <w:tc>
                <w:tcPr>
                  <w:tcW w:w="685" w:type="pct"/>
                  <w:shd w:val="clear" w:color="auto" w:fill="auto"/>
                  <w:vAlign w:val="center"/>
                </w:tcPr>
                <w:p w:rsidR="00D75C86" w:rsidRPr="00774BE6" w:rsidRDefault="00965BD6" w:rsidP="00287C73">
                  <w:pPr>
                    <w:pStyle w:val="ab"/>
                    <w:ind w:right="0"/>
                    <w:jc w:val="center"/>
                    <w:rPr>
                      <w:szCs w:val="18"/>
                    </w:rPr>
                  </w:pPr>
                  <w:r w:rsidRPr="00774BE6">
                    <w:rPr>
                      <w:rFonts w:hint="eastAsia"/>
                      <w:szCs w:val="18"/>
                    </w:rPr>
                    <w:t>7.52</w:t>
                  </w:r>
                  <w:r w:rsidR="00D75C86" w:rsidRPr="00774BE6">
                    <w:rPr>
                      <w:rFonts w:ascii="宋体" w:hAnsi="宋体" w:cs="宋体" w:hint="eastAsia"/>
                      <w:szCs w:val="18"/>
                    </w:rPr>
                    <w:t>╳</w:t>
                  </w:r>
                  <w:r w:rsidR="00D75C86" w:rsidRPr="00774BE6">
                    <w:rPr>
                      <w:szCs w:val="18"/>
                    </w:rPr>
                    <w:t>10</w:t>
                  </w:r>
                  <w:r w:rsidR="00287C73" w:rsidRPr="00774BE6">
                    <w:rPr>
                      <w:rFonts w:hint="eastAsia"/>
                      <w:szCs w:val="18"/>
                      <w:vertAlign w:val="superscript"/>
                    </w:rPr>
                    <w:t>7</w:t>
                  </w:r>
                  <w:r w:rsidR="00D75C86" w:rsidRPr="00774BE6">
                    <w:rPr>
                      <w:szCs w:val="18"/>
                    </w:rPr>
                    <w:t>MPN/a</w:t>
                  </w:r>
                </w:p>
              </w:tc>
            </w:tr>
            <w:tr w:rsidR="001704BF" w:rsidRPr="00774BE6" w:rsidTr="004258E9">
              <w:trPr>
                <w:trHeight w:val="429"/>
              </w:trPr>
              <w:tc>
                <w:tcPr>
                  <w:tcW w:w="541" w:type="pct"/>
                  <w:vMerge w:val="restart"/>
                  <w:shd w:val="clear" w:color="auto" w:fill="auto"/>
                  <w:vAlign w:val="center"/>
                </w:tcPr>
                <w:p w:rsidR="00D75C86" w:rsidRPr="00774BE6" w:rsidRDefault="00D75C86" w:rsidP="00F259D9">
                  <w:pPr>
                    <w:pStyle w:val="ab"/>
                    <w:ind w:right="0"/>
                    <w:jc w:val="center"/>
                    <w:rPr>
                      <w:szCs w:val="18"/>
                    </w:rPr>
                  </w:pPr>
                  <w:r w:rsidRPr="00774BE6">
                    <w:rPr>
                      <w:szCs w:val="18"/>
                    </w:rPr>
                    <w:t>生活</w:t>
                  </w:r>
                </w:p>
                <w:p w:rsidR="00D75C86" w:rsidRPr="00774BE6" w:rsidRDefault="00D75C86" w:rsidP="00DB1C8D">
                  <w:pPr>
                    <w:pStyle w:val="ab"/>
                    <w:ind w:right="0"/>
                    <w:jc w:val="center"/>
                    <w:rPr>
                      <w:szCs w:val="18"/>
                    </w:rPr>
                  </w:pPr>
                  <w:r w:rsidRPr="00774BE6">
                    <w:rPr>
                      <w:szCs w:val="18"/>
                    </w:rPr>
                    <w:t>污水</w:t>
                  </w:r>
                  <w:r w:rsidR="00DB1C8D" w:rsidRPr="00774BE6">
                    <w:rPr>
                      <w:rFonts w:hint="eastAsia"/>
                      <w:szCs w:val="18"/>
                    </w:rPr>
                    <w:t>277.2</w:t>
                  </w:r>
                  <w:r w:rsidR="00F259D9" w:rsidRPr="00774BE6">
                    <w:rPr>
                      <w:rFonts w:hint="eastAsia"/>
                      <w:szCs w:val="18"/>
                    </w:rPr>
                    <w:t>t/a</w:t>
                  </w:r>
                </w:p>
              </w:tc>
              <w:tc>
                <w:tcPr>
                  <w:tcW w:w="1128" w:type="pct"/>
                  <w:shd w:val="clear" w:color="auto" w:fill="auto"/>
                  <w:vAlign w:val="center"/>
                </w:tcPr>
                <w:p w:rsidR="00D75C86" w:rsidRPr="00774BE6" w:rsidRDefault="00D75C86" w:rsidP="00F259D9">
                  <w:pPr>
                    <w:pStyle w:val="ab"/>
                    <w:ind w:right="0"/>
                    <w:jc w:val="center"/>
                    <w:rPr>
                      <w:szCs w:val="18"/>
                    </w:rPr>
                  </w:pPr>
                  <w:r w:rsidRPr="00774BE6">
                    <w:rPr>
                      <w:szCs w:val="18"/>
                    </w:rPr>
                    <w:t>产生浓度（</w:t>
                  </w:r>
                  <w:r w:rsidRPr="00774BE6">
                    <w:rPr>
                      <w:szCs w:val="18"/>
                    </w:rPr>
                    <w:t>mg/L</w:t>
                  </w:r>
                  <w:r w:rsidRPr="00774BE6">
                    <w:rPr>
                      <w:szCs w:val="18"/>
                    </w:rPr>
                    <w:t>）</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400</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100</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40</w:t>
                  </w:r>
                </w:p>
              </w:tc>
              <w:tc>
                <w:tcPr>
                  <w:tcW w:w="432" w:type="pct"/>
                  <w:vAlign w:val="center"/>
                </w:tcPr>
                <w:p w:rsidR="00D75C86" w:rsidRPr="00774BE6" w:rsidRDefault="00D75C86" w:rsidP="00F259D9">
                  <w:pPr>
                    <w:pStyle w:val="ab"/>
                    <w:ind w:right="0"/>
                    <w:jc w:val="center"/>
                    <w:rPr>
                      <w:szCs w:val="18"/>
                    </w:rPr>
                  </w:pPr>
                  <w:r w:rsidRPr="00774BE6">
                    <w:rPr>
                      <w:szCs w:val="18"/>
                    </w:rPr>
                    <w:t>6</w:t>
                  </w:r>
                </w:p>
              </w:tc>
              <w:tc>
                <w:tcPr>
                  <w:tcW w:w="432" w:type="pct"/>
                  <w:vAlign w:val="center"/>
                </w:tcPr>
                <w:p w:rsidR="00D75C86" w:rsidRPr="00774BE6" w:rsidRDefault="00D75C86" w:rsidP="00F259D9">
                  <w:pPr>
                    <w:pStyle w:val="ab"/>
                    <w:ind w:right="0"/>
                    <w:jc w:val="center"/>
                    <w:rPr>
                      <w:szCs w:val="18"/>
                    </w:rPr>
                  </w:pPr>
                  <w:r w:rsidRPr="00774BE6">
                    <w:rPr>
                      <w:szCs w:val="18"/>
                    </w:rPr>
                    <w:t>60</w:t>
                  </w:r>
                </w:p>
              </w:tc>
              <w:tc>
                <w:tcPr>
                  <w:tcW w:w="487" w:type="pct"/>
                  <w:shd w:val="clear" w:color="auto" w:fill="auto"/>
                  <w:vAlign w:val="center"/>
                </w:tcPr>
                <w:p w:rsidR="00D75C86" w:rsidRPr="00774BE6" w:rsidRDefault="00D75C86" w:rsidP="00F259D9">
                  <w:pPr>
                    <w:pStyle w:val="ab"/>
                    <w:ind w:right="0"/>
                    <w:jc w:val="center"/>
                    <w:rPr>
                      <w:szCs w:val="18"/>
                    </w:rPr>
                  </w:pPr>
                  <w:r w:rsidRPr="00774BE6">
                    <w:rPr>
                      <w:szCs w:val="18"/>
                    </w:rPr>
                    <w:t>——</w:t>
                  </w:r>
                </w:p>
              </w:tc>
              <w:tc>
                <w:tcPr>
                  <w:tcW w:w="685" w:type="pct"/>
                  <w:shd w:val="clear" w:color="auto" w:fill="auto"/>
                  <w:vAlign w:val="center"/>
                </w:tcPr>
                <w:p w:rsidR="00D75C86" w:rsidRPr="00774BE6" w:rsidRDefault="00D75C86" w:rsidP="00F259D9">
                  <w:pPr>
                    <w:pStyle w:val="ab"/>
                    <w:ind w:right="0"/>
                    <w:jc w:val="center"/>
                    <w:rPr>
                      <w:szCs w:val="18"/>
                    </w:rPr>
                  </w:pPr>
                  <w:r w:rsidRPr="00774BE6">
                    <w:rPr>
                      <w:szCs w:val="18"/>
                    </w:rPr>
                    <w:t>/</w:t>
                  </w:r>
                </w:p>
              </w:tc>
            </w:tr>
            <w:tr w:rsidR="001704BF" w:rsidRPr="00774BE6" w:rsidTr="004258E9">
              <w:trPr>
                <w:trHeight w:val="408"/>
              </w:trPr>
              <w:tc>
                <w:tcPr>
                  <w:tcW w:w="541" w:type="pct"/>
                  <w:vMerge/>
                  <w:shd w:val="clear" w:color="auto" w:fill="auto"/>
                  <w:vAlign w:val="center"/>
                </w:tcPr>
                <w:p w:rsidR="00D75C86" w:rsidRPr="00774BE6" w:rsidRDefault="00D75C86" w:rsidP="00F259D9">
                  <w:pPr>
                    <w:pStyle w:val="ab"/>
                    <w:ind w:right="0"/>
                    <w:jc w:val="center"/>
                    <w:rPr>
                      <w:szCs w:val="18"/>
                    </w:rPr>
                  </w:pPr>
                </w:p>
              </w:tc>
              <w:tc>
                <w:tcPr>
                  <w:tcW w:w="1128" w:type="pct"/>
                  <w:shd w:val="clear" w:color="auto" w:fill="auto"/>
                  <w:vAlign w:val="center"/>
                </w:tcPr>
                <w:p w:rsidR="00D75C86" w:rsidRPr="00774BE6" w:rsidRDefault="00D75C86" w:rsidP="00F259D9">
                  <w:pPr>
                    <w:pStyle w:val="ab"/>
                    <w:ind w:right="0"/>
                    <w:jc w:val="center"/>
                    <w:rPr>
                      <w:szCs w:val="18"/>
                    </w:rPr>
                  </w:pPr>
                  <w:r w:rsidRPr="00774BE6">
                    <w:rPr>
                      <w:szCs w:val="18"/>
                    </w:rPr>
                    <w:t>产生量（</w:t>
                  </w:r>
                  <w:r w:rsidRPr="00774BE6">
                    <w:rPr>
                      <w:szCs w:val="18"/>
                    </w:rPr>
                    <w:t>t/a</w:t>
                  </w:r>
                  <w:r w:rsidRPr="00774BE6">
                    <w:rPr>
                      <w:szCs w:val="18"/>
                    </w:rPr>
                    <w:t>）</w:t>
                  </w:r>
                </w:p>
              </w:tc>
              <w:tc>
                <w:tcPr>
                  <w:tcW w:w="432" w:type="pct"/>
                  <w:shd w:val="clear" w:color="auto" w:fill="auto"/>
                  <w:vAlign w:val="center"/>
                </w:tcPr>
                <w:p w:rsidR="00D75C86" w:rsidRPr="00774BE6" w:rsidRDefault="00DB1C8D" w:rsidP="00F259D9">
                  <w:pPr>
                    <w:pStyle w:val="ab"/>
                    <w:ind w:right="0"/>
                    <w:jc w:val="center"/>
                    <w:rPr>
                      <w:szCs w:val="18"/>
                    </w:rPr>
                  </w:pPr>
                  <w:r w:rsidRPr="00774BE6">
                    <w:rPr>
                      <w:rFonts w:hint="eastAsia"/>
                      <w:szCs w:val="18"/>
                    </w:rPr>
                    <w:t>0.1109</w:t>
                  </w:r>
                </w:p>
              </w:tc>
              <w:tc>
                <w:tcPr>
                  <w:tcW w:w="432" w:type="pct"/>
                  <w:shd w:val="clear" w:color="auto" w:fill="auto"/>
                  <w:vAlign w:val="center"/>
                </w:tcPr>
                <w:p w:rsidR="00D75C86" w:rsidRPr="00774BE6" w:rsidRDefault="00DB1C8D" w:rsidP="00F259D9">
                  <w:pPr>
                    <w:pStyle w:val="ab"/>
                    <w:ind w:right="0"/>
                    <w:jc w:val="center"/>
                    <w:rPr>
                      <w:szCs w:val="18"/>
                    </w:rPr>
                  </w:pPr>
                  <w:r w:rsidRPr="00774BE6">
                    <w:rPr>
                      <w:rFonts w:hint="eastAsia"/>
                      <w:szCs w:val="18"/>
                    </w:rPr>
                    <w:t>0.0277</w:t>
                  </w:r>
                </w:p>
              </w:tc>
              <w:tc>
                <w:tcPr>
                  <w:tcW w:w="432" w:type="pct"/>
                  <w:shd w:val="clear" w:color="auto" w:fill="auto"/>
                  <w:vAlign w:val="center"/>
                </w:tcPr>
                <w:p w:rsidR="00D75C86" w:rsidRPr="00774BE6" w:rsidRDefault="00DB1C8D" w:rsidP="00F259D9">
                  <w:pPr>
                    <w:pStyle w:val="ab"/>
                    <w:ind w:right="0"/>
                    <w:jc w:val="center"/>
                    <w:rPr>
                      <w:szCs w:val="18"/>
                    </w:rPr>
                  </w:pPr>
                  <w:r w:rsidRPr="00774BE6">
                    <w:rPr>
                      <w:rFonts w:hint="eastAsia"/>
                      <w:szCs w:val="18"/>
                    </w:rPr>
                    <w:t>0.0111</w:t>
                  </w:r>
                </w:p>
              </w:tc>
              <w:tc>
                <w:tcPr>
                  <w:tcW w:w="432" w:type="pct"/>
                  <w:vAlign w:val="center"/>
                </w:tcPr>
                <w:p w:rsidR="00D75C86" w:rsidRPr="00774BE6" w:rsidRDefault="00DB1C8D" w:rsidP="00F259D9">
                  <w:pPr>
                    <w:pStyle w:val="ab"/>
                    <w:ind w:right="0"/>
                    <w:jc w:val="center"/>
                    <w:rPr>
                      <w:szCs w:val="18"/>
                    </w:rPr>
                  </w:pPr>
                  <w:r w:rsidRPr="00774BE6">
                    <w:rPr>
                      <w:rFonts w:hint="eastAsia"/>
                      <w:szCs w:val="18"/>
                    </w:rPr>
                    <w:t>0.0017</w:t>
                  </w:r>
                </w:p>
              </w:tc>
              <w:tc>
                <w:tcPr>
                  <w:tcW w:w="432" w:type="pct"/>
                  <w:vAlign w:val="center"/>
                </w:tcPr>
                <w:p w:rsidR="00D75C86" w:rsidRPr="00774BE6" w:rsidRDefault="00DB1C8D" w:rsidP="00F259D9">
                  <w:pPr>
                    <w:pStyle w:val="ab"/>
                    <w:ind w:right="0"/>
                    <w:jc w:val="center"/>
                    <w:rPr>
                      <w:szCs w:val="18"/>
                    </w:rPr>
                  </w:pPr>
                  <w:r w:rsidRPr="00774BE6">
                    <w:rPr>
                      <w:rFonts w:hint="eastAsia"/>
                      <w:szCs w:val="18"/>
                    </w:rPr>
                    <w:t>0.0166</w:t>
                  </w:r>
                </w:p>
              </w:tc>
              <w:tc>
                <w:tcPr>
                  <w:tcW w:w="487" w:type="pct"/>
                  <w:shd w:val="clear" w:color="auto" w:fill="auto"/>
                  <w:vAlign w:val="center"/>
                </w:tcPr>
                <w:p w:rsidR="00D75C86" w:rsidRPr="00774BE6" w:rsidRDefault="00D75C86" w:rsidP="00F259D9">
                  <w:pPr>
                    <w:pStyle w:val="ab"/>
                    <w:ind w:right="0"/>
                    <w:jc w:val="center"/>
                    <w:rPr>
                      <w:szCs w:val="18"/>
                    </w:rPr>
                  </w:pPr>
                  <w:r w:rsidRPr="00774BE6">
                    <w:rPr>
                      <w:szCs w:val="18"/>
                    </w:rPr>
                    <w:t>——</w:t>
                  </w:r>
                </w:p>
              </w:tc>
              <w:tc>
                <w:tcPr>
                  <w:tcW w:w="685" w:type="pct"/>
                  <w:shd w:val="clear" w:color="auto" w:fill="auto"/>
                  <w:vAlign w:val="center"/>
                </w:tcPr>
                <w:p w:rsidR="00D75C86" w:rsidRPr="00774BE6" w:rsidRDefault="00D75C86" w:rsidP="00F259D9">
                  <w:pPr>
                    <w:pStyle w:val="ab"/>
                    <w:ind w:right="0"/>
                    <w:jc w:val="center"/>
                    <w:rPr>
                      <w:szCs w:val="18"/>
                    </w:rPr>
                  </w:pPr>
                  <w:r w:rsidRPr="00774BE6">
                    <w:rPr>
                      <w:szCs w:val="18"/>
                    </w:rPr>
                    <w:t>/</w:t>
                  </w:r>
                </w:p>
              </w:tc>
            </w:tr>
            <w:tr w:rsidR="001704BF" w:rsidRPr="00774BE6" w:rsidTr="004258E9">
              <w:trPr>
                <w:trHeight w:val="408"/>
              </w:trPr>
              <w:tc>
                <w:tcPr>
                  <w:tcW w:w="541" w:type="pct"/>
                  <w:shd w:val="clear" w:color="auto" w:fill="auto"/>
                  <w:vAlign w:val="center"/>
                </w:tcPr>
                <w:p w:rsidR="00D75C86" w:rsidRPr="00774BE6" w:rsidRDefault="00D75C86" w:rsidP="00F259D9">
                  <w:pPr>
                    <w:pStyle w:val="ab"/>
                    <w:ind w:right="0"/>
                    <w:jc w:val="center"/>
                    <w:rPr>
                      <w:szCs w:val="18"/>
                    </w:rPr>
                  </w:pPr>
                  <w:r w:rsidRPr="00774BE6">
                    <w:rPr>
                      <w:szCs w:val="18"/>
                    </w:rPr>
                    <w:t>处理</w:t>
                  </w:r>
                </w:p>
                <w:p w:rsidR="00D75C86" w:rsidRPr="00774BE6" w:rsidRDefault="00D75C86" w:rsidP="00F259D9">
                  <w:pPr>
                    <w:pStyle w:val="ab"/>
                    <w:ind w:right="0"/>
                    <w:jc w:val="center"/>
                    <w:rPr>
                      <w:szCs w:val="18"/>
                    </w:rPr>
                  </w:pPr>
                  <w:r w:rsidRPr="00774BE6">
                    <w:rPr>
                      <w:szCs w:val="18"/>
                    </w:rPr>
                    <w:t>措施</w:t>
                  </w:r>
                </w:p>
              </w:tc>
              <w:tc>
                <w:tcPr>
                  <w:tcW w:w="4459" w:type="pct"/>
                  <w:gridSpan w:val="8"/>
                  <w:shd w:val="clear" w:color="auto" w:fill="auto"/>
                  <w:vAlign w:val="center"/>
                </w:tcPr>
                <w:p w:rsidR="00D75C86" w:rsidRPr="00774BE6" w:rsidRDefault="00D75C86" w:rsidP="00D87774">
                  <w:pPr>
                    <w:pStyle w:val="ab"/>
                    <w:ind w:right="0"/>
                    <w:jc w:val="center"/>
                    <w:rPr>
                      <w:szCs w:val="18"/>
                    </w:rPr>
                  </w:pPr>
                  <w:r w:rsidRPr="00774BE6">
                    <w:rPr>
                      <w:szCs w:val="18"/>
                    </w:rPr>
                    <w:t>医疗废水经缓释消毒设备消毒处理后，</w:t>
                  </w:r>
                  <w:r w:rsidR="00F259D9" w:rsidRPr="00774BE6">
                    <w:rPr>
                      <w:rFonts w:hint="eastAsia"/>
                      <w:szCs w:val="18"/>
                    </w:rPr>
                    <w:t>与生活污水</w:t>
                  </w:r>
                  <w:r w:rsidR="00D87774" w:rsidRPr="00774BE6">
                    <w:rPr>
                      <w:rFonts w:hint="eastAsia"/>
                      <w:szCs w:val="18"/>
                    </w:rPr>
                    <w:t>一同</w:t>
                  </w:r>
                  <w:r w:rsidRPr="00774BE6">
                    <w:rPr>
                      <w:szCs w:val="18"/>
                    </w:rPr>
                    <w:t>排入</w:t>
                  </w:r>
                  <w:r w:rsidR="00A206BF" w:rsidRPr="00774BE6">
                    <w:rPr>
                      <w:rFonts w:hint="eastAsia"/>
                      <w:szCs w:val="18"/>
                    </w:rPr>
                    <w:t>凤锦</w:t>
                  </w:r>
                  <w:r w:rsidR="00A206BF" w:rsidRPr="00774BE6">
                    <w:rPr>
                      <w:szCs w:val="18"/>
                    </w:rPr>
                    <w:t>苑</w:t>
                  </w:r>
                  <w:r w:rsidRPr="00774BE6">
                    <w:rPr>
                      <w:szCs w:val="18"/>
                    </w:rPr>
                    <w:t>公用化粪池，经</w:t>
                  </w:r>
                  <w:r w:rsidR="00F259D9" w:rsidRPr="00774BE6">
                    <w:rPr>
                      <w:rFonts w:hint="eastAsia"/>
                      <w:szCs w:val="18"/>
                    </w:rPr>
                    <w:t>凤城三路</w:t>
                  </w:r>
                  <w:r w:rsidRPr="00774BE6">
                    <w:rPr>
                      <w:szCs w:val="18"/>
                    </w:rPr>
                    <w:t>市政污水管网，最终由西安市第</w:t>
                  </w:r>
                  <w:r w:rsidR="00F259D9" w:rsidRPr="00774BE6">
                    <w:rPr>
                      <w:rFonts w:hint="eastAsia"/>
                      <w:szCs w:val="18"/>
                    </w:rPr>
                    <w:t>四</w:t>
                  </w:r>
                  <w:r w:rsidRPr="00774BE6">
                    <w:rPr>
                      <w:szCs w:val="18"/>
                    </w:rPr>
                    <w:t>污水处理厂处理。</w:t>
                  </w:r>
                </w:p>
              </w:tc>
            </w:tr>
            <w:tr w:rsidR="001704BF" w:rsidRPr="00774BE6" w:rsidTr="004258E9">
              <w:trPr>
                <w:trHeight w:val="422"/>
              </w:trPr>
              <w:tc>
                <w:tcPr>
                  <w:tcW w:w="541" w:type="pct"/>
                  <w:vMerge w:val="restart"/>
                  <w:shd w:val="clear" w:color="auto" w:fill="auto"/>
                  <w:vAlign w:val="center"/>
                </w:tcPr>
                <w:p w:rsidR="00D75C86" w:rsidRPr="00774BE6" w:rsidRDefault="00D75C86" w:rsidP="00F259D9">
                  <w:pPr>
                    <w:pStyle w:val="ab"/>
                    <w:ind w:right="0"/>
                    <w:jc w:val="center"/>
                    <w:rPr>
                      <w:szCs w:val="18"/>
                    </w:rPr>
                  </w:pPr>
                  <w:r w:rsidRPr="00774BE6">
                    <w:rPr>
                      <w:szCs w:val="18"/>
                    </w:rPr>
                    <w:t>执行</w:t>
                  </w:r>
                </w:p>
                <w:p w:rsidR="00D75C86" w:rsidRPr="00774BE6" w:rsidRDefault="00D75C86" w:rsidP="00F259D9">
                  <w:pPr>
                    <w:pStyle w:val="ab"/>
                    <w:ind w:right="0"/>
                    <w:jc w:val="center"/>
                    <w:rPr>
                      <w:szCs w:val="18"/>
                    </w:rPr>
                  </w:pPr>
                  <w:r w:rsidRPr="00774BE6">
                    <w:rPr>
                      <w:szCs w:val="18"/>
                    </w:rPr>
                    <w:t>标准</w:t>
                  </w:r>
                </w:p>
              </w:tc>
              <w:tc>
                <w:tcPr>
                  <w:tcW w:w="1128" w:type="pct"/>
                  <w:shd w:val="clear" w:color="auto" w:fill="auto"/>
                  <w:vAlign w:val="center"/>
                </w:tcPr>
                <w:p w:rsidR="00D75C86" w:rsidRPr="00774BE6" w:rsidRDefault="00D75C86" w:rsidP="00F259D9">
                  <w:pPr>
                    <w:pStyle w:val="ab"/>
                    <w:ind w:right="0"/>
                    <w:jc w:val="center"/>
                    <w:rPr>
                      <w:szCs w:val="18"/>
                    </w:rPr>
                  </w:pPr>
                  <w:r w:rsidRPr="00774BE6">
                    <w:rPr>
                      <w:szCs w:val="18"/>
                    </w:rPr>
                    <w:t>《医疗机构水污染物排放标准》（</w:t>
                  </w:r>
                  <w:r w:rsidRPr="00774BE6">
                    <w:rPr>
                      <w:szCs w:val="18"/>
                    </w:rPr>
                    <w:t>GB18466-2005</w:t>
                  </w:r>
                  <w:r w:rsidRPr="00774BE6">
                    <w:rPr>
                      <w:szCs w:val="18"/>
                    </w:rPr>
                    <w:t>）预处理标准</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250</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60</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w:t>
                  </w:r>
                </w:p>
              </w:tc>
              <w:tc>
                <w:tcPr>
                  <w:tcW w:w="432" w:type="pct"/>
                  <w:vAlign w:val="center"/>
                </w:tcPr>
                <w:p w:rsidR="00D75C86" w:rsidRPr="00774BE6" w:rsidRDefault="00D75C86" w:rsidP="00F259D9">
                  <w:pPr>
                    <w:pStyle w:val="ab"/>
                    <w:ind w:right="0"/>
                    <w:jc w:val="center"/>
                    <w:rPr>
                      <w:szCs w:val="18"/>
                    </w:rPr>
                  </w:pPr>
                  <w:r w:rsidRPr="00774BE6">
                    <w:rPr>
                      <w:szCs w:val="18"/>
                    </w:rPr>
                    <w:t>/</w:t>
                  </w:r>
                </w:p>
              </w:tc>
              <w:tc>
                <w:tcPr>
                  <w:tcW w:w="432" w:type="pct"/>
                  <w:vAlign w:val="center"/>
                </w:tcPr>
                <w:p w:rsidR="00D75C86" w:rsidRPr="00774BE6" w:rsidRDefault="00D75C86" w:rsidP="00F259D9">
                  <w:pPr>
                    <w:pStyle w:val="ab"/>
                    <w:ind w:right="0"/>
                    <w:jc w:val="center"/>
                    <w:rPr>
                      <w:szCs w:val="18"/>
                    </w:rPr>
                  </w:pPr>
                  <w:r w:rsidRPr="00774BE6">
                    <w:rPr>
                      <w:szCs w:val="18"/>
                    </w:rPr>
                    <w:t>/</w:t>
                  </w:r>
                </w:p>
              </w:tc>
              <w:tc>
                <w:tcPr>
                  <w:tcW w:w="487" w:type="pct"/>
                  <w:shd w:val="clear" w:color="auto" w:fill="auto"/>
                  <w:vAlign w:val="center"/>
                </w:tcPr>
                <w:p w:rsidR="00D75C86" w:rsidRPr="00774BE6" w:rsidRDefault="00D75C86" w:rsidP="00F259D9">
                  <w:pPr>
                    <w:pStyle w:val="ab"/>
                    <w:ind w:right="0"/>
                    <w:jc w:val="center"/>
                    <w:rPr>
                      <w:szCs w:val="18"/>
                    </w:rPr>
                  </w:pPr>
                  <w:r w:rsidRPr="00774BE6">
                    <w:rPr>
                      <w:szCs w:val="18"/>
                    </w:rPr>
                    <w:t>8</w:t>
                  </w:r>
                </w:p>
              </w:tc>
              <w:tc>
                <w:tcPr>
                  <w:tcW w:w="685" w:type="pct"/>
                  <w:shd w:val="clear" w:color="auto" w:fill="auto"/>
                  <w:vAlign w:val="center"/>
                </w:tcPr>
                <w:p w:rsidR="00D75C86" w:rsidRPr="00774BE6" w:rsidRDefault="00D75C86" w:rsidP="00F259D9">
                  <w:pPr>
                    <w:pStyle w:val="ab"/>
                    <w:ind w:right="0"/>
                    <w:jc w:val="center"/>
                    <w:rPr>
                      <w:szCs w:val="18"/>
                    </w:rPr>
                  </w:pPr>
                  <w:r w:rsidRPr="00774BE6">
                    <w:rPr>
                      <w:szCs w:val="18"/>
                    </w:rPr>
                    <w:t>5000</w:t>
                  </w:r>
                </w:p>
              </w:tc>
            </w:tr>
            <w:tr w:rsidR="001704BF" w:rsidRPr="00774BE6" w:rsidTr="004258E9">
              <w:trPr>
                <w:trHeight w:val="422"/>
              </w:trPr>
              <w:tc>
                <w:tcPr>
                  <w:tcW w:w="541" w:type="pct"/>
                  <w:vMerge/>
                  <w:shd w:val="clear" w:color="auto" w:fill="auto"/>
                  <w:vAlign w:val="center"/>
                </w:tcPr>
                <w:p w:rsidR="00D75C86" w:rsidRPr="00774BE6" w:rsidRDefault="00D75C86" w:rsidP="00F259D9">
                  <w:pPr>
                    <w:pStyle w:val="ab"/>
                    <w:ind w:right="0"/>
                    <w:jc w:val="center"/>
                    <w:rPr>
                      <w:szCs w:val="18"/>
                    </w:rPr>
                  </w:pPr>
                </w:p>
              </w:tc>
              <w:tc>
                <w:tcPr>
                  <w:tcW w:w="1128" w:type="pct"/>
                  <w:shd w:val="clear" w:color="auto" w:fill="auto"/>
                  <w:vAlign w:val="center"/>
                </w:tcPr>
                <w:p w:rsidR="00D75C86" w:rsidRPr="00774BE6" w:rsidRDefault="00D75C86" w:rsidP="00F259D9">
                  <w:pPr>
                    <w:jc w:val="center"/>
                    <w:rPr>
                      <w:kern w:val="0"/>
                      <w:sz w:val="18"/>
                      <w:szCs w:val="18"/>
                    </w:rPr>
                  </w:pPr>
                  <w:r w:rsidRPr="00774BE6">
                    <w:rPr>
                      <w:kern w:val="0"/>
                      <w:sz w:val="18"/>
                      <w:szCs w:val="18"/>
                    </w:rPr>
                    <w:t>污水综合排放标准》（</w:t>
                  </w:r>
                  <w:r w:rsidRPr="00774BE6">
                    <w:rPr>
                      <w:kern w:val="0"/>
                      <w:sz w:val="18"/>
                      <w:szCs w:val="18"/>
                    </w:rPr>
                    <w:t>GB 8978-1996</w:t>
                  </w:r>
                  <w:r w:rsidRPr="00774BE6">
                    <w:rPr>
                      <w:kern w:val="0"/>
                      <w:sz w:val="18"/>
                      <w:szCs w:val="18"/>
                    </w:rPr>
                    <w:t>）三级标准</w:t>
                  </w:r>
                </w:p>
              </w:tc>
              <w:tc>
                <w:tcPr>
                  <w:tcW w:w="432" w:type="pct"/>
                  <w:shd w:val="clear" w:color="auto" w:fill="auto"/>
                  <w:vAlign w:val="center"/>
                </w:tcPr>
                <w:p w:rsidR="00D75C86" w:rsidRPr="00774BE6" w:rsidRDefault="00D75C86" w:rsidP="00F259D9">
                  <w:pPr>
                    <w:jc w:val="center"/>
                    <w:rPr>
                      <w:kern w:val="0"/>
                      <w:sz w:val="18"/>
                      <w:szCs w:val="18"/>
                    </w:rPr>
                  </w:pPr>
                  <w:r w:rsidRPr="00774BE6">
                    <w:rPr>
                      <w:kern w:val="0"/>
                      <w:sz w:val="18"/>
                      <w:szCs w:val="18"/>
                    </w:rPr>
                    <w:t>500</w:t>
                  </w:r>
                </w:p>
              </w:tc>
              <w:tc>
                <w:tcPr>
                  <w:tcW w:w="432" w:type="pct"/>
                  <w:shd w:val="clear" w:color="auto" w:fill="auto"/>
                  <w:vAlign w:val="center"/>
                </w:tcPr>
                <w:p w:rsidR="00D75C86" w:rsidRPr="00774BE6" w:rsidRDefault="00D75C86" w:rsidP="00F259D9">
                  <w:pPr>
                    <w:jc w:val="center"/>
                    <w:rPr>
                      <w:kern w:val="0"/>
                      <w:sz w:val="18"/>
                      <w:szCs w:val="18"/>
                    </w:rPr>
                  </w:pPr>
                  <w:r w:rsidRPr="00774BE6">
                    <w:rPr>
                      <w:kern w:val="0"/>
                      <w:sz w:val="18"/>
                      <w:szCs w:val="18"/>
                    </w:rPr>
                    <w:t>400</w:t>
                  </w:r>
                </w:p>
              </w:tc>
              <w:tc>
                <w:tcPr>
                  <w:tcW w:w="432" w:type="pct"/>
                  <w:shd w:val="clear" w:color="auto" w:fill="auto"/>
                  <w:vAlign w:val="center"/>
                </w:tcPr>
                <w:p w:rsidR="00D75C86" w:rsidRPr="00774BE6" w:rsidRDefault="00D75C86" w:rsidP="00F259D9">
                  <w:pPr>
                    <w:jc w:val="center"/>
                    <w:rPr>
                      <w:kern w:val="0"/>
                      <w:sz w:val="18"/>
                      <w:szCs w:val="18"/>
                    </w:rPr>
                  </w:pPr>
                  <w:r w:rsidRPr="00774BE6">
                    <w:rPr>
                      <w:kern w:val="0"/>
                      <w:sz w:val="18"/>
                      <w:szCs w:val="18"/>
                    </w:rPr>
                    <w:t>/</w:t>
                  </w:r>
                </w:p>
              </w:tc>
              <w:tc>
                <w:tcPr>
                  <w:tcW w:w="432" w:type="pct"/>
                  <w:vAlign w:val="center"/>
                </w:tcPr>
                <w:p w:rsidR="00D75C86" w:rsidRPr="00774BE6" w:rsidRDefault="00D75C86" w:rsidP="00F259D9">
                  <w:pPr>
                    <w:jc w:val="center"/>
                    <w:rPr>
                      <w:kern w:val="0"/>
                      <w:sz w:val="18"/>
                      <w:szCs w:val="18"/>
                    </w:rPr>
                  </w:pPr>
                  <w:r w:rsidRPr="00774BE6">
                    <w:rPr>
                      <w:kern w:val="0"/>
                      <w:sz w:val="18"/>
                      <w:szCs w:val="18"/>
                    </w:rPr>
                    <w:t>/</w:t>
                  </w:r>
                </w:p>
              </w:tc>
              <w:tc>
                <w:tcPr>
                  <w:tcW w:w="432" w:type="pct"/>
                  <w:vAlign w:val="center"/>
                </w:tcPr>
                <w:p w:rsidR="00D75C86" w:rsidRPr="00774BE6" w:rsidRDefault="00D75C86" w:rsidP="00F259D9">
                  <w:pPr>
                    <w:jc w:val="center"/>
                    <w:rPr>
                      <w:kern w:val="0"/>
                      <w:sz w:val="18"/>
                      <w:szCs w:val="18"/>
                    </w:rPr>
                  </w:pPr>
                  <w:r w:rsidRPr="00774BE6">
                    <w:rPr>
                      <w:kern w:val="0"/>
                      <w:sz w:val="18"/>
                      <w:szCs w:val="18"/>
                    </w:rPr>
                    <w:t>/</w:t>
                  </w:r>
                </w:p>
              </w:tc>
              <w:tc>
                <w:tcPr>
                  <w:tcW w:w="487" w:type="pct"/>
                  <w:shd w:val="clear" w:color="auto" w:fill="auto"/>
                  <w:vAlign w:val="center"/>
                </w:tcPr>
                <w:p w:rsidR="00D75C86" w:rsidRPr="00774BE6" w:rsidRDefault="00D75C86" w:rsidP="00F259D9">
                  <w:pPr>
                    <w:jc w:val="center"/>
                    <w:rPr>
                      <w:kern w:val="0"/>
                      <w:sz w:val="18"/>
                      <w:szCs w:val="18"/>
                    </w:rPr>
                  </w:pPr>
                  <w:r w:rsidRPr="00774BE6">
                    <w:rPr>
                      <w:kern w:val="0"/>
                      <w:sz w:val="18"/>
                      <w:szCs w:val="18"/>
                    </w:rPr>
                    <w:t>/</w:t>
                  </w:r>
                </w:p>
              </w:tc>
              <w:tc>
                <w:tcPr>
                  <w:tcW w:w="685" w:type="pct"/>
                  <w:shd w:val="clear" w:color="auto" w:fill="auto"/>
                  <w:vAlign w:val="center"/>
                </w:tcPr>
                <w:p w:rsidR="00D75C86" w:rsidRPr="00774BE6" w:rsidRDefault="00D75C86" w:rsidP="00F259D9">
                  <w:pPr>
                    <w:jc w:val="center"/>
                    <w:rPr>
                      <w:kern w:val="0"/>
                      <w:sz w:val="18"/>
                      <w:szCs w:val="18"/>
                    </w:rPr>
                  </w:pPr>
                  <w:r w:rsidRPr="00774BE6">
                    <w:rPr>
                      <w:kern w:val="0"/>
                      <w:sz w:val="18"/>
                      <w:szCs w:val="18"/>
                    </w:rPr>
                    <w:t>/</w:t>
                  </w:r>
                </w:p>
              </w:tc>
            </w:tr>
            <w:tr w:rsidR="001704BF" w:rsidRPr="00774BE6" w:rsidTr="004258E9">
              <w:trPr>
                <w:trHeight w:val="422"/>
              </w:trPr>
              <w:tc>
                <w:tcPr>
                  <w:tcW w:w="541" w:type="pct"/>
                  <w:vMerge/>
                  <w:shd w:val="clear" w:color="auto" w:fill="auto"/>
                  <w:vAlign w:val="center"/>
                </w:tcPr>
                <w:p w:rsidR="00D75C86" w:rsidRPr="00774BE6" w:rsidRDefault="00D75C86" w:rsidP="00F259D9">
                  <w:pPr>
                    <w:pStyle w:val="ab"/>
                    <w:ind w:right="0"/>
                    <w:jc w:val="center"/>
                    <w:rPr>
                      <w:szCs w:val="18"/>
                    </w:rPr>
                  </w:pPr>
                </w:p>
              </w:tc>
              <w:tc>
                <w:tcPr>
                  <w:tcW w:w="1128" w:type="pct"/>
                  <w:shd w:val="clear" w:color="auto" w:fill="auto"/>
                  <w:vAlign w:val="center"/>
                </w:tcPr>
                <w:p w:rsidR="00D75C86" w:rsidRPr="00774BE6" w:rsidRDefault="00D75C86" w:rsidP="00F259D9">
                  <w:pPr>
                    <w:pStyle w:val="ab"/>
                    <w:ind w:right="0"/>
                    <w:jc w:val="center"/>
                    <w:rPr>
                      <w:szCs w:val="18"/>
                    </w:rPr>
                  </w:pPr>
                  <w:r w:rsidRPr="00774BE6">
                    <w:rPr>
                      <w:szCs w:val="18"/>
                    </w:rPr>
                    <w:t>《污水排入城镇下水道水质标准》（</w:t>
                  </w:r>
                  <w:r w:rsidRPr="00774BE6">
                    <w:rPr>
                      <w:szCs w:val="18"/>
                    </w:rPr>
                    <w:t>GB/T31962-2015</w:t>
                  </w:r>
                  <w:r w:rsidRPr="00774BE6">
                    <w:rPr>
                      <w:szCs w:val="18"/>
                    </w:rPr>
                    <w:t>）中</w:t>
                  </w:r>
                  <w:r w:rsidRPr="00774BE6">
                    <w:rPr>
                      <w:szCs w:val="18"/>
                    </w:rPr>
                    <w:t>B</w:t>
                  </w:r>
                  <w:r w:rsidRPr="00774BE6">
                    <w:rPr>
                      <w:szCs w:val="18"/>
                    </w:rPr>
                    <w:t>级标准</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w:t>
                  </w:r>
                </w:p>
              </w:tc>
              <w:tc>
                <w:tcPr>
                  <w:tcW w:w="432" w:type="pct"/>
                  <w:shd w:val="clear" w:color="auto" w:fill="auto"/>
                  <w:vAlign w:val="center"/>
                </w:tcPr>
                <w:p w:rsidR="00D75C86" w:rsidRPr="00774BE6" w:rsidRDefault="00D75C86" w:rsidP="00F259D9">
                  <w:pPr>
                    <w:pStyle w:val="ab"/>
                    <w:ind w:right="0"/>
                    <w:jc w:val="center"/>
                    <w:rPr>
                      <w:szCs w:val="18"/>
                    </w:rPr>
                  </w:pPr>
                  <w:r w:rsidRPr="00774BE6">
                    <w:rPr>
                      <w:szCs w:val="18"/>
                    </w:rPr>
                    <w:t>45</w:t>
                  </w:r>
                </w:p>
              </w:tc>
              <w:tc>
                <w:tcPr>
                  <w:tcW w:w="432" w:type="pct"/>
                  <w:vAlign w:val="center"/>
                </w:tcPr>
                <w:p w:rsidR="00D75C86" w:rsidRPr="00774BE6" w:rsidRDefault="00D75C86" w:rsidP="00F259D9">
                  <w:pPr>
                    <w:pStyle w:val="ab"/>
                    <w:ind w:right="0"/>
                    <w:jc w:val="center"/>
                    <w:rPr>
                      <w:szCs w:val="18"/>
                    </w:rPr>
                  </w:pPr>
                  <w:r w:rsidRPr="00774BE6">
                    <w:rPr>
                      <w:szCs w:val="18"/>
                    </w:rPr>
                    <w:t>8</w:t>
                  </w:r>
                </w:p>
              </w:tc>
              <w:tc>
                <w:tcPr>
                  <w:tcW w:w="432" w:type="pct"/>
                  <w:vAlign w:val="center"/>
                </w:tcPr>
                <w:p w:rsidR="00D75C86" w:rsidRPr="00774BE6" w:rsidRDefault="00D75C86" w:rsidP="00F259D9">
                  <w:pPr>
                    <w:pStyle w:val="ab"/>
                    <w:ind w:right="0"/>
                    <w:jc w:val="center"/>
                    <w:rPr>
                      <w:szCs w:val="18"/>
                    </w:rPr>
                  </w:pPr>
                  <w:r w:rsidRPr="00774BE6">
                    <w:rPr>
                      <w:szCs w:val="18"/>
                    </w:rPr>
                    <w:t>70</w:t>
                  </w:r>
                </w:p>
              </w:tc>
              <w:tc>
                <w:tcPr>
                  <w:tcW w:w="487" w:type="pct"/>
                  <w:shd w:val="clear" w:color="auto" w:fill="auto"/>
                  <w:vAlign w:val="center"/>
                </w:tcPr>
                <w:p w:rsidR="00D75C86" w:rsidRPr="00774BE6" w:rsidRDefault="00D75C86" w:rsidP="00F259D9">
                  <w:pPr>
                    <w:pStyle w:val="ab"/>
                    <w:ind w:right="0"/>
                    <w:jc w:val="center"/>
                    <w:rPr>
                      <w:szCs w:val="18"/>
                    </w:rPr>
                  </w:pPr>
                  <w:r w:rsidRPr="00774BE6">
                    <w:rPr>
                      <w:szCs w:val="18"/>
                    </w:rPr>
                    <w:t>/</w:t>
                  </w:r>
                </w:p>
              </w:tc>
              <w:tc>
                <w:tcPr>
                  <w:tcW w:w="685" w:type="pct"/>
                  <w:shd w:val="clear" w:color="auto" w:fill="auto"/>
                  <w:vAlign w:val="center"/>
                </w:tcPr>
                <w:p w:rsidR="00D75C86" w:rsidRPr="00774BE6" w:rsidRDefault="00D75C86" w:rsidP="00F259D9">
                  <w:pPr>
                    <w:pStyle w:val="ab"/>
                    <w:ind w:right="0"/>
                    <w:jc w:val="center"/>
                    <w:rPr>
                      <w:szCs w:val="18"/>
                    </w:rPr>
                  </w:pPr>
                  <w:r w:rsidRPr="00774BE6">
                    <w:rPr>
                      <w:szCs w:val="18"/>
                    </w:rPr>
                    <w:t>/</w:t>
                  </w:r>
                </w:p>
              </w:tc>
            </w:tr>
            <w:tr w:rsidR="001704BF" w:rsidRPr="00774BE6" w:rsidTr="004258E9">
              <w:trPr>
                <w:trHeight w:val="422"/>
              </w:trPr>
              <w:tc>
                <w:tcPr>
                  <w:tcW w:w="541" w:type="pct"/>
                  <w:vMerge w:val="restart"/>
                  <w:shd w:val="clear" w:color="auto" w:fill="auto"/>
                  <w:vAlign w:val="center"/>
                </w:tcPr>
                <w:p w:rsidR="00287C73" w:rsidRPr="00774BE6" w:rsidRDefault="00287C73" w:rsidP="00F259D9">
                  <w:pPr>
                    <w:pStyle w:val="ab"/>
                    <w:ind w:right="0"/>
                    <w:jc w:val="center"/>
                    <w:rPr>
                      <w:szCs w:val="18"/>
                    </w:rPr>
                  </w:pPr>
                  <w:r w:rsidRPr="00774BE6">
                    <w:rPr>
                      <w:rFonts w:hint="eastAsia"/>
                      <w:szCs w:val="18"/>
                    </w:rPr>
                    <w:t>综合</w:t>
                  </w:r>
                </w:p>
                <w:p w:rsidR="00287C73" w:rsidRPr="00774BE6" w:rsidRDefault="00287C73" w:rsidP="004258E9">
                  <w:pPr>
                    <w:pStyle w:val="ab"/>
                    <w:ind w:right="0"/>
                    <w:jc w:val="center"/>
                    <w:rPr>
                      <w:szCs w:val="18"/>
                    </w:rPr>
                  </w:pPr>
                  <w:r w:rsidRPr="00774BE6">
                    <w:rPr>
                      <w:rFonts w:hint="eastAsia"/>
                      <w:szCs w:val="18"/>
                    </w:rPr>
                    <w:t>废水</w:t>
                  </w:r>
                  <w:r w:rsidR="004258E9" w:rsidRPr="00774BE6">
                    <w:rPr>
                      <w:rFonts w:hint="eastAsia"/>
                      <w:szCs w:val="18"/>
                      <w:vertAlign w:val="superscript"/>
                    </w:rPr>
                    <w:t>②</w:t>
                  </w:r>
                  <w:r w:rsidR="00965BD6" w:rsidRPr="00774BE6">
                    <w:rPr>
                      <w:rFonts w:hint="eastAsia"/>
                      <w:szCs w:val="18"/>
                    </w:rPr>
                    <w:t>293.04</w:t>
                  </w:r>
                  <w:r w:rsidR="00965BD6" w:rsidRPr="00774BE6">
                    <w:rPr>
                      <w:szCs w:val="18"/>
                    </w:rPr>
                    <w:t>t/a</w:t>
                  </w:r>
                </w:p>
              </w:tc>
              <w:tc>
                <w:tcPr>
                  <w:tcW w:w="1128" w:type="pct"/>
                  <w:shd w:val="clear" w:color="auto" w:fill="auto"/>
                  <w:vAlign w:val="center"/>
                </w:tcPr>
                <w:p w:rsidR="00287C73" w:rsidRPr="00774BE6" w:rsidRDefault="00287C73" w:rsidP="00F259D9">
                  <w:pPr>
                    <w:pStyle w:val="ab"/>
                    <w:ind w:right="0"/>
                    <w:jc w:val="center"/>
                    <w:rPr>
                      <w:szCs w:val="18"/>
                    </w:rPr>
                  </w:pPr>
                  <w:r w:rsidRPr="00774BE6">
                    <w:rPr>
                      <w:szCs w:val="18"/>
                    </w:rPr>
                    <w:t>排放浓度（</w:t>
                  </w:r>
                  <w:r w:rsidRPr="00774BE6">
                    <w:rPr>
                      <w:szCs w:val="18"/>
                    </w:rPr>
                    <w:t>mg/L</w:t>
                  </w:r>
                  <w:r w:rsidRPr="00774BE6">
                    <w:rPr>
                      <w:szCs w:val="18"/>
                    </w:rPr>
                    <w:t>）</w:t>
                  </w:r>
                </w:p>
              </w:tc>
              <w:tc>
                <w:tcPr>
                  <w:tcW w:w="432" w:type="pct"/>
                  <w:shd w:val="clear" w:color="auto" w:fill="auto"/>
                  <w:vAlign w:val="center"/>
                </w:tcPr>
                <w:p w:rsidR="00287C73" w:rsidRPr="00774BE6" w:rsidRDefault="00D31FD2" w:rsidP="00F259D9">
                  <w:pPr>
                    <w:pStyle w:val="ab"/>
                    <w:ind w:right="0"/>
                    <w:jc w:val="center"/>
                    <w:rPr>
                      <w:szCs w:val="18"/>
                    </w:rPr>
                  </w:pPr>
                  <w:r w:rsidRPr="00774BE6">
                    <w:rPr>
                      <w:rFonts w:hint="eastAsia"/>
                      <w:szCs w:val="18"/>
                    </w:rPr>
                    <w:t>392</w:t>
                  </w:r>
                </w:p>
              </w:tc>
              <w:tc>
                <w:tcPr>
                  <w:tcW w:w="432" w:type="pct"/>
                  <w:shd w:val="clear" w:color="auto" w:fill="auto"/>
                  <w:vAlign w:val="center"/>
                </w:tcPr>
                <w:p w:rsidR="00287C73" w:rsidRPr="00774BE6" w:rsidRDefault="00D31FD2" w:rsidP="00F259D9">
                  <w:pPr>
                    <w:pStyle w:val="ab"/>
                    <w:ind w:right="0"/>
                    <w:jc w:val="center"/>
                    <w:rPr>
                      <w:szCs w:val="18"/>
                    </w:rPr>
                  </w:pPr>
                  <w:r w:rsidRPr="00774BE6">
                    <w:rPr>
                      <w:rFonts w:hint="eastAsia"/>
                      <w:szCs w:val="18"/>
                    </w:rPr>
                    <w:t>97</w:t>
                  </w:r>
                </w:p>
              </w:tc>
              <w:tc>
                <w:tcPr>
                  <w:tcW w:w="432" w:type="pct"/>
                  <w:shd w:val="clear" w:color="auto" w:fill="auto"/>
                  <w:vAlign w:val="center"/>
                </w:tcPr>
                <w:p w:rsidR="00287C73" w:rsidRPr="00774BE6" w:rsidRDefault="00DB1C8D" w:rsidP="00F259D9">
                  <w:pPr>
                    <w:pStyle w:val="ab"/>
                    <w:ind w:right="0"/>
                    <w:jc w:val="center"/>
                    <w:rPr>
                      <w:szCs w:val="18"/>
                    </w:rPr>
                  </w:pPr>
                  <w:r w:rsidRPr="00774BE6">
                    <w:rPr>
                      <w:rFonts w:hint="eastAsia"/>
                      <w:szCs w:val="18"/>
                    </w:rPr>
                    <w:t>3</w:t>
                  </w:r>
                  <w:r w:rsidR="00D31FD2" w:rsidRPr="00774BE6">
                    <w:rPr>
                      <w:rFonts w:hint="eastAsia"/>
                      <w:szCs w:val="18"/>
                    </w:rPr>
                    <w:t>8</w:t>
                  </w:r>
                </w:p>
              </w:tc>
              <w:tc>
                <w:tcPr>
                  <w:tcW w:w="432" w:type="pct"/>
                  <w:vAlign w:val="center"/>
                </w:tcPr>
                <w:p w:rsidR="00287C73" w:rsidRPr="00774BE6" w:rsidRDefault="0003747B" w:rsidP="00F259D9">
                  <w:pPr>
                    <w:pStyle w:val="ab"/>
                    <w:ind w:right="0"/>
                    <w:jc w:val="center"/>
                    <w:rPr>
                      <w:szCs w:val="18"/>
                    </w:rPr>
                  </w:pPr>
                  <w:r w:rsidRPr="00774BE6">
                    <w:rPr>
                      <w:rFonts w:hint="eastAsia"/>
                      <w:szCs w:val="18"/>
                    </w:rPr>
                    <w:t>6</w:t>
                  </w:r>
                </w:p>
              </w:tc>
              <w:tc>
                <w:tcPr>
                  <w:tcW w:w="432" w:type="pct"/>
                  <w:vAlign w:val="center"/>
                </w:tcPr>
                <w:p w:rsidR="00287C73" w:rsidRPr="00774BE6" w:rsidRDefault="0003747B" w:rsidP="00F259D9">
                  <w:pPr>
                    <w:pStyle w:val="ab"/>
                    <w:ind w:right="0"/>
                    <w:jc w:val="center"/>
                    <w:rPr>
                      <w:szCs w:val="18"/>
                    </w:rPr>
                  </w:pPr>
                  <w:r w:rsidRPr="00774BE6">
                    <w:rPr>
                      <w:rFonts w:hint="eastAsia"/>
                      <w:szCs w:val="18"/>
                    </w:rPr>
                    <w:t>5</w:t>
                  </w:r>
                  <w:r w:rsidR="00D31FD2" w:rsidRPr="00774BE6">
                    <w:rPr>
                      <w:rFonts w:hint="eastAsia"/>
                      <w:szCs w:val="18"/>
                    </w:rPr>
                    <w:t>7</w:t>
                  </w:r>
                </w:p>
              </w:tc>
              <w:tc>
                <w:tcPr>
                  <w:tcW w:w="487" w:type="pct"/>
                  <w:shd w:val="clear" w:color="auto" w:fill="auto"/>
                  <w:vAlign w:val="center"/>
                </w:tcPr>
                <w:p w:rsidR="00287C73" w:rsidRPr="00774BE6" w:rsidRDefault="009D3DA5" w:rsidP="00F259D9">
                  <w:pPr>
                    <w:pStyle w:val="ab"/>
                    <w:ind w:right="0"/>
                    <w:jc w:val="center"/>
                    <w:rPr>
                      <w:szCs w:val="18"/>
                    </w:rPr>
                  </w:pPr>
                  <w:r w:rsidRPr="00774BE6">
                    <w:rPr>
                      <w:rFonts w:hint="eastAsia"/>
                      <w:szCs w:val="18"/>
                    </w:rPr>
                    <w:t>/</w:t>
                  </w:r>
                </w:p>
              </w:tc>
              <w:tc>
                <w:tcPr>
                  <w:tcW w:w="685" w:type="pct"/>
                  <w:shd w:val="clear" w:color="auto" w:fill="auto"/>
                  <w:vAlign w:val="center"/>
                </w:tcPr>
                <w:p w:rsidR="00287C73" w:rsidRPr="00774BE6" w:rsidRDefault="00D31FD2" w:rsidP="00F259D9">
                  <w:pPr>
                    <w:pStyle w:val="ab"/>
                    <w:ind w:right="0"/>
                    <w:jc w:val="center"/>
                    <w:rPr>
                      <w:szCs w:val="18"/>
                    </w:rPr>
                  </w:pPr>
                  <w:r w:rsidRPr="00774BE6">
                    <w:rPr>
                      <w:rFonts w:hint="eastAsia"/>
                      <w:szCs w:val="18"/>
                    </w:rPr>
                    <w:t>256</w:t>
                  </w:r>
                </w:p>
              </w:tc>
            </w:tr>
            <w:tr w:rsidR="001704BF" w:rsidRPr="00774BE6" w:rsidTr="004258E9">
              <w:trPr>
                <w:trHeight w:val="422"/>
              </w:trPr>
              <w:tc>
                <w:tcPr>
                  <w:tcW w:w="541" w:type="pct"/>
                  <w:vMerge/>
                  <w:shd w:val="clear" w:color="auto" w:fill="auto"/>
                  <w:vAlign w:val="center"/>
                </w:tcPr>
                <w:p w:rsidR="00287C73" w:rsidRPr="00774BE6" w:rsidRDefault="00287C73" w:rsidP="00F259D9">
                  <w:pPr>
                    <w:pStyle w:val="ab"/>
                    <w:ind w:right="0"/>
                    <w:jc w:val="center"/>
                    <w:rPr>
                      <w:szCs w:val="18"/>
                    </w:rPr>
                  </w:pPr>
                </w:p>
              </w:tc>
              <w:tc>
                <w:tcPr>
                  <w:tcW w:w="1128" w:type="pct"/>
                  <w:shd w:val="clear" w:color="auto" w:fill="auto"/>
                  <w:vAlign w:val="center"/>
                </w:tcPr>
                <w:p w:rsidR="00287C73" w:rsidRPr="00774BE6" w:rsidRDefault="00287C73" w:rsidP="00F259D9">
                  <w:pPr>
                    <w:pStyle w:val="ab"/>
                    <w:ind w:right="0"/>
                    <w:jc w:val="center"/>
                    <w:rPr>
                      <w:szCs w:val="18"/>
                    </w:rPr>
                  </w:pPr>
                  <w:r w:rsidRPr="00774BE6">
                    <w:rPr>
                      <w:szCs w:val="18"/>
                    </w:rPr>
                    <w:t>排放量（</w:t>
                  </w:r>
                  <w:r w:rsidRPr="00774BE6">
                    <w:rPr>
                      <w:szCs w:val="18"/>
                    </w:rPr>
                    <w:t>t/a</w:t>
                  </w:r>
                  <w:r w:rsidRPr="00774BE6">
                    <w:rPr>
                      <w:szCs w:val="18"/>
                    </w:rPr>
                    <w:t>）</w:t>
                  </w:r>
                </w:p>
              </w:tc>
              <w:tc>
                <w:tcPr>
                  <w:tcW w:w="432" w:type="pct"/>
                  <w:shd w:val="clear" w:color="auto" w:fill="auto"/>
                  <w:vAlign w:val="center"/>
                </w:tcPr>
                <w:p w:rsidR="00287C73" w:rsidRPr="00774BE6" w:rsidRDefault="00965BD6" w:rsidP="00F259D9">
                  <w:pPr>
                    <w:pStyle w:val="ab"/>
                    <w:ind w:right="0"/>
                    <w:jc w:val="center"/>
                    <w:rPr>
                      <w:szCs w:val="18"/>
                    </w:rPr>
                  </w:pPr>
                  <w:r w:rsidRPr="00774BE6">
                    <w:rPr>
                      <w:rFonts w:hint="eastAsia"/>
                      <w:szCs w:val="18"/>
                    </w:rPr>
                    <w:t>0.1149</w:t>
                  </w:r>
                </w:p>
              </w:tc>
              <w:tc>
                <w:tcPr>
                  <w:tcW w:w="432" w:type="pct"/>
                  <w:shd w:val="clear" w:color="auto" w:fill="auto"/>
                  <w:vAlign w:val="center"/>
                </w:tcPr>
                <w:p w:rsidR="00287C73" w:rsidRPr="00774BE6" w:rsidRDefault="00D31FD2" w:rsidP="00F259D9">
                  <w:pPr>
                    <w:pStyle w:val="ab"/>
                    <w:ind w:right="0"/>
                    <w:jc w:val="center"/>
                    <w:rPr>
                      <w:szCs w:val="18"/>
                    </w:rPr>
                  </w:pPr>
                  <w:r w:rsidRPr="00774BE6">
                    <w:rPr>
                      <w:rFonts w:hint="eastAsia"/>
                      <w:szCs w:val="18"/>
                    </w:rPr>
                    <w:t>0.0285</w:t>
                  </w:r>
                </w:p>
              </w:tc>
              <w:tc>
                <w:tcPr>
                  <w:tcW w:w="432" w:type="pct"/>
                  <w:shd w:val="clear" w:color="auto" w:fill="auto"/>
                  <w:vAlign w:val="center"/>
                </w:tcPr>
                <w:p w:rsidR="00287C73" w:rsidRPr="00774BE6" w:rsidRDefault="00D31FD2" w:rsidP="00F259D9">
                  <w:pPr>
                    <w:pStyle w:val="ab"/>
                    <w:ind w:right="0"/>
                    <w:jc w:val="center"/>
                    <w:rPr>
                      <w:szCs w:val="18"/>
                    </w:rPr>
                  </w:pPr>
                  <w:r w:rsidRPr="00774BE6">
                    <w:rPr>
                      <w:rFonts w:hint="eastAsia"/>
                      <w:szCs w:val="18"/>
                    </w:rPr>
                    <w:t>0.0111</w:t>
                  </w:r>
                </w:p>
              </w:tc>
              <w:tc>
                <w:tcPr>
                  <w:tcW w:w="432" w:type="pct"/>
                  <w:vAlign w:val="center"/>
                </w:tcPr>
                <w:p w:rsidR="00287C73" w:rsidRPr="00774BE6" w:rsidRDefault="00D31FD2" w:rsidP="00F259D9">
                  <w:pPr>
                    <w:pStyle w:val="ab"/>
                    <w:ind w:right="0"/>
                    <w:jc w:val="center"/>
                    <w:rPr>
                      <w:szCs w:val="18"/>
                    </w:rPr>
                  </w:pPr>
                  <w:r w:rsidRPr="00774BE6">
                    <w:rPr>
                      <w:rFonts w:hint="eastAsia"/>
                      <w:szCs w:val="18"/>
                    </w:rPr>
                    <w:t>0.0017</w:t>
                  </w:r>
                </w:p>
              </w:tc>
              <w:tc>
                <w:tcPr>
                  <w:tcW w:w="432" w:type="pct"/>
                  <w:vAlign w:val="center"/>
                </w:tcPr>
                <w:p w:rsidR="00287C73" w:rsidRPr="00774BE6" w:rsidRDefault="00D31FD2" w:rsidP="00F259D9">
                  <w:pPr>
                    <w:pStyle w:val="ab"/>
                    <w:ind w:right="0"/>
                    <w:jc w:val="center"/>
                    <w:rPr>
                      <w:szCs w:val="18"/>
                    </w:rPr>
                  </w:pPr>
                  <w:r w:rsidRPr="00774BE6">
                    <w:rPr>
                      <w:rFonts w:hint="eastAsia"/>
                      <w:szCs w:val="18"/>
                    </w:rPr>
                    <w:t>0.0166</w:t>
                  </w:r>
                </w:p>
              </w:tc>
              <w:tc>
                <w:tcPr>
                  <w:tcW w:w="487" w:type="pct"/>
                  <w:shd w:val="clear" w:color="auto" w:fill="auto"/>
                  <w:vAlign w:val="center"/>
                </w:tcPr>
                <w:p w:rsidR="00287C73" w:rsidRPr="00774BE6" w:rsidRDefault="009D3DA5" w:rsidP="00F259D9">
                  <w:pPr>
                    <w:pStyle w:val="ab"/>
                    <w:ind w:right="0"/>
                    <w:jc w:val="center"/>
                    <w:rPr>
                      <w:szCs w:val="18"/>
                    </w:rPr>
                  </w:pPr>
                  <w:r w:rsidRPr="00774BE6">
                    <w:rPr>
                      <w:rFonts w:hint="eastAsia"/>
                      <w:szCs w:val="18"/>
                    </w:rPr>
                    <w:t>/</w:t>
                  </w:r>
                </w:p>
              </w:tc>
              <w:tc>
                <w:tcPr>
                  <w:tcW w:w="685" w:type="pct"/>
                  <w:shd w:val="clear" w:color="auto" w:fill="auto"/>
                  <w:vAlign w:val="center"/>
                </w:tcPr>
                <w:p w:rsidR="00287C73" w:rsidRPr="00774BE6" w:rsidRDefault="00D31FD2" w:rsidP="00F259D9">
                  <w:pPr>
                    <w:pStyle w:val="ab"/>
                    <w:ind w:right="0"/>
                    <w:jc w:val="center"/>
                    <w:rPr>
                      <w:szCs w:val="18"/>
                    </w:rPr>
                  </w:pPr>
                  <w:r w:rsidRPr="00774BE6">
                    <w:rPr>
                      <w:szCs w:val="18"/>
                    </w:rPr>
                    <w:t>7.52</w:t>
                  </w:r>
                  <w:r w:rsidR="00287C73" w:rsidRPr="00774BE6">
                    <w:rPr>
                      <w:rFonts w:ascii="宋体" w:hAnsi="宋体" w:cs="宋体" w:hint="eastAsia"/>
                      <w:szCs w:val="18"/>
                    </w:rPr>
                    <w:t>╳</w:t>
                  </w:r>
                  <w:r w:rsidR="00287C73" w:rsidRPr="00774BE6">
                    <w:rPr>
                      <w:szCs w:val="18"/>
                    </w:rPr>
                    <w:t>10</w:t>
                  </w:r>
                  <w:r w:rsidR="00287C73" w:rsidRPr="00774BE6">
                    <w:rPr>
                      <w:rFonts w:hint="eastAsia"/>
                      <w:szCs w:val="18"/>
                      <w:vertAlign w:val="superscript"/>
                    </w:rPr>
                    <w:t>7</w:t>
                  </w:r>
                  <w:r w:rsidR="00287C73" w:rsidRPr="00774BE6">
                    <w:rPr>
                      <w:szCs w:val="18"/>
                    </w:rPr>
                    <w:t>MPN/a</w:t>
                  </w:r>
                </w:p>
              </w:tc>
            </w:tr>
            <w:tr w:rsidR="001704BF" w:rsidRPr="00774BE6" w:rsidTr="004258E9">
              <w:trPr>
                <w:trHeight w:val="422"/>
              </w:trPr>
              <w:tc>
                <w:tcPr>
                  <w:tcW w:w="1669" w:type="pct"/>
                  <w:gridSpan w:val="2"/>
                  <w:shd w:val="clear" w:color="auto" w:fill="auto"/>
                  <w:vAlign w:val="center"/>
                </w:tcPr>
                <w:p w:rsidR="004258E9" w:rsidRPr="00774BE6" w:rsidRDefault="004258E9" w:rsidP="00F259D9">
                  <w:pPr>
                    <w:pStyle w:val="ab"/>
                    <w:ind w:right="0"/>
                    <w:jc w:val="center"/>
                    <w:rPr>
                      <w:szCs w:val="18"/>
                    </w:rPr>
                  </w:pPr>
                  <w:r w:rsidRPr="00774BE6">
                    <w:rPr>
                      <w:rFonts w:hint="eastAsia"/>
                      <w:szCs w:val="18"/>
                    </w:rPr>
                    <w:t>化粪池</w:t>
                  </w:r>
                  <w:r w:rsidRPr="00774BE6">
                    <w:rPr>
                      <w:szCs w:val="18"/>
                    </w:rPr>
                    <w:t>处理效率</w:t>
                  </w:r>
                </w:p>
              </w:tc>
              <w:tc>
                <w:tcPr>
                  <w:tcW w:w="432" w:type="pct"/>
                  <w:shd w:val="clear" w:color="auto" w:fill="auto"/>
                  <w:vAlign w:val="center"/>
                </w:tcPr>
                <w:p w:rsidR="004258E9" w:rsidRPr="00774BE6" w:rsidRDefault="001704BF" w:rsidP="00F259D9">
                  <w:pPr>
                    <w:pStyle w:val="ab"/>
                    <w:ind w:right="0"/>
                    <w:jc w:val="center"/>
                    <w:rPr>
                      <w:szCs w:val="18"/>
                    </w:rPr>
                  </w:pPr>
                  <w:r w:rsidRPr="00774BE6">
                    <w:rPr>
                      <w:rFonts w:hint="eastAsia"/>
                      <w:szCs w:val="18"/>
                    </w:rPr>
                    <w:t>15</w:t>
                  </w:r>
                  <w:r w:rsidRPr="00774BE6">
                    <w:rPr>
                      <w:szCs w:val="18"/>
                    </w:rPr>
                    <w:t>%</w:t>
                  </w:r>
                </w:p>
              </w:tc>
              <w:tc>
                <w:tcPr>
                  <w:tcW w:w="432" w:type="pct"/>
                  <w:shd w:val="clear" w:color="auto" w:fill="auto"/>
                  <w:vAlign w:val="center"/>
                </w:tcPr>
                <w:p w:rsidR="004258E9" w:rsidRPr="00774BE6" w:rsidRDefault="001704BF" w:rsidP="00F259D9">
                  <w:pPr>
                    <w:pStyle w:val="ab"/>
                    <w:ind w:right="0"/>
                    <w:jc w:val="center"/>
                    <w:rPr>
                      <w:szCs w:val="18"/>
                    </w:rPr>
                  </w:pPr>
                  <w:r w:rsidRPr="00774BE6">
                    <w:rPr>
                      <w:rFonts w:hint="eastAsia"/>
                      <w:szCs w:val="18"/>
                    </w:rPr>
                    <w:t>40</w:t>
                  </w:r>
                  <w:r w:rsidRPr="00774BE6">
                    <w:rPr>
                      <w:szCs w:val="18"/>
                    </w:rPr>
                    <w:t>%</w:t>
                  </w:r>
                </w:p>
              </w:tc>
              <w:tc>
                <w:tcPr>
                  <w:tcW w:w="432" w:type="pct"/>
                  <w:shd w:val="clear" w:color="auto" w:fill="auto"/>
                  <w:vAlign w:val="center"/>
                </w:tcPr>
                <w:p w:rsidR="004258E9" w:rsidRPr="00774BE6" w:rsidRDefault="001704BF" w:rsidP="00F259D9">
                  <w:pPr>
                    <w:pStyle w:val="ab"/>
                    <w:ind w:right="0"/>
                    <w:jc w:val="center"/>
                    <w:rPr>
                      <w:szCs w:val="18"/>
                    </w:rPr>
                  </w:pPr>
                  <w:r w:rsidRPr="00774BE6">
                    <w:rPr>
                      <w:rFonts w:hint="eastAsia"/>
                      <w:szCs w:val="18"/>
                    </w:rPr>
                    <w:t>0</w:t>
                  </w:r>
                </w:p>
              </w:tc>
              <w:tc>
                <w:tcPr>
                  <w:tcW w:w="432" w:type="pct"/>
                  <w:vAlign w:val="center"/>
                </w:tcPr>
                <w:p w:rsidR="004258E9" w:rsidRPr="00774BE6" w:rsidRDefault="001704BF" w:rsidP="00F259D9">
                  <w:pPr>
                    <w:pStyle w:val="ab"/>
                    <w:ind w:right="0"/>
                    <w:jc w:val="center"/>
                    <w:rPr>
                      <w:szCs w:val="18"/>
                    </w:rPr>
                  </w:pPr>
                  <w:r w:rsidRPr="00774BE6">
                    <w:rPr>
                      <w:rFonts w:hint="eastAsia"/>
                      <w:szCs w:val="18"/>
                    </w:rPr>
                    <w:t>0</w:t>
                  </w:r>
                </w:p>
              </w:tc>
              <w:tc>
                <w:tcPr>
                  <w:tcW w:w="432" w:type="pct"/>
                  <w:vAlign w:val="center"/>
                </w:tcPr>
                <w:p w:rsidR="004258E9" w:rsidRPr="00774BE6" w:rsidRDefault="001704BF" w:rsidP="00F259D9">
                  <w:pPr>
                    <w:pStyle w:val="ab"/>
                    <w:ind w:right="0"/>
                    <w:jc w:val="center"/>
                    <w:rPr>
                      <w:szCs w:val="18"/>
                    </w:rPr>
                  </w:pPr>
                  <w:r w:rsidRPr="00774BE6">
                    <w:rPr>
                      <w:rFonts w:hint="eastAsia"/>
                      <w:szCs w:val="18"/>
                    </w:rPr>
                    <w:t>0</w:t>
                  </w:r>
                </w:p>
              </w:tc>
              <w:tc>
                <w:tcPr>
                  <w:tcW w:w="487" w:type="pct"/>
                  <w:shd w:val="clear" w:color="auto" w:fill="auto"/>
                  <w:vAlign w:val="center"/>
                </w:tcPr>
                <w:p w:rsidR="004258E9" w:rsidRPr="00774BE6" w:rsidRDefault="001704BF" w:rsidP="00F259D9">
                  <w:pPr>
                    <w:pStyle w:val="ab"/>
                    <w:ind w:right="0"/>
                    <w:jc w:val="center"/>
                    <w:rPr>
                      <w:szCs w:val="18"/>
                    </w:rPr>
                  </w:pPr>
                  <w:r w:rsidRPr="00774BE6">
                    <w:rPr>
                      <w:rFonts w:hint="eastAsia"/>
                      <w:szCs w:val="18"/>
                    </w:rPr>
                    <w:t>/</w:t>
                  </w:r>
                </w:p>
              </w:tc>
              <w:tc>
                <w:tcPr>
                  <w:tcW w:w="685" w:type="pct"/>
                  <w:shd w:val="clear" w:color="auto" w:fill="auto"/>
                  <w:vAlign w:val="center"/>
                </w:tcPr>
                <w:p w:rsidR="004258E9" w:rsidRPr="00774BE6" w:rsidRDefault="001704BF" w:rsidP="00F259D9">
                  <w:pPr>
                    <w:pStyle w:val="ab"/>
                    <w:ind w:right="0"/>
                    <w:jc w:val="center"/>
                    <w:rPr>
                      <w:szCs w:val="18"/>
                    </w:rPr>
                  </w:pPr>
                  <w:r w:rsidRPr="00774BE6">
                    <w:rPr>
                      <w:rFonts w:hint="eastAsia"/>
                      <w:szCs w:val="18"/>
                    </w:rPr>
                    <w:t>0</w:t>
                  </w:r>
                </w:p>
              </w:tc>
            </w:tr>
          </w:tbl>
          <w:p w:rsidR="00D91248" w:rsidRPr="00774BE6" w:rsidRDefault="00BE6FE8" w:rsidP="00774BE6">
            <w:pPr>
              <w:pStyle w:val="Default"/>
              <w:ind w:firstLineChars="16" w:firstLine="29"/>
              <w:rPr>
                <w:rFonts w:ascii="Times New Roman" w:hAnsi="宋体" w:cs="Times New Roman"/>
                <w:bCs/>
                <w:color w:val="auto"/>
                <w:sz w:val="18"/>
                <w:szCs w:val="18"/>
              </w:rPr>
            </w:pPr>
            <w:r w:rsidRPr="00774BE6">
              <w:rPr>
                <w:rFonts w:ascii="Times New Roman" w:hAnsi="宋体" w:cs="Times New Roman" w:hint="eastAsia"/>
                <w:bCs/>
                <w:color w:val="auto"/>
                <w:sz w:val="18"/>
                <w:szCs w:val="18"/>
              </w:rPr>
              <w:t>注：</w:t>
            </w:r>
            <w:r w:rsidR="001704BF" w:rsidRPr="00774BE6">
              <w:rPr>
                <w:rFonts w:ascii="Times New Roman" w:hAnsi="宋体" w:cs="Times New Roman" w:hint="eastAsia"/>
                <w:bCs/>
                <w:color w:val="auto"/>
                <w:sz w:val="18"/>
                <w:szCs w:val="18"/>
              </w:rPr>
              <w:t>①</w:t>
            </w:r>
            <w:r w:rsidRPr="00774BE6">
              <w:rPr>
                <w:rFonts w:ascii="Times New Roman" w:hAnsi="宋体" w:cs="Times New Roman" w:hint="eastAsia"/>
                <w:bCs/>
                <w:color w:val="auto"/>
                <w:sz w:val="18"/>
                <w:szCs w:val="18"/>
              </w:rPr>
              <w:t>医疗废水水质参考《医院污水处理工程技术规范》（</w:t>
            </w:r>
            <w:r w:rsidRPr="00774BE6">
              <w:rPr>
                <w:rFonts w:ascii="Times New Roman" w:hAnsi="宋体" w:cs="Times New Roman" w:hint="eastAsia"/>
                <w:bCs/>
                <w:color w:val="auto"/>
                <w:sz w:val="18"/>
                <w:szCs w:val="18"/>
              </w:rPr>
              <w:t>HJ2029-2013</w:t>
            </w:r>
            <w:r w:rsidRPr="00774BE6">
              <w:rPr>
                <w:rFonts w:ascii="Times New Roman" w:hAnsi="宋体" w:cs="Times New Roman" w:hint="eastAsia"/>
                <w:bCs/>
                <w:color w:val="auto"/>
                <w:sz w:val="18"/>
                <w:szCs w:val="18"/>
              </w:rPr>
              <w:t>）中相关数据。</w:t>
            </w:r>
            <w:r w:rsidR="001704BF" w:rsidRPr="00774BE6">
              <w:rPr>
                <w:rFonts w:ascii="Times New Roman" w:hAnsi="宋体" w:cs="Times New Roman" w:hint="eastAsia"/>
                <w:bCs/>
                <w:color w:val="auto"/>
                <w:sz w:val="18"/>
                <w:szCs w:val="18"/>
              </w:rPr>
              <w:t>②</w:t>
            </w:r>
            <w:r w:rsidR="001704BF" w:rsidRPr="00774BE6">
              <w:rPr>
                <w:rFonts w:ascii="Times New Roman" w:hAnsi="宋体" w:cs="Times New Roman"/>
                <w:bCs/>
                <w:color w:val="auto"/>
                <w:sz w:val="18"/>
                <w:szCs w:val="18"/>
              </w:rPr>
              <w:t>综合废水</w:t>
            </w:r>
            <w:r w:rsidR="001704BF" w:rsidRPr="00774BE6">
              <w:rPr>
                <w:rFonts w:ascii="Times New Roman" w:hAnsi="宋体" w:cs="Times New Roman" w:hint="eastAsia"/>
                <w:bCs/>
                <w:color w:val="auto"/>
                <w:sz w:val="18"/>
                <w:szCs w:val="18"/>
              </w:rPr>
              <w:t>为</w:t>
            </w:r>
            <w:r w:rsidR="001704BF" w:rsidRPr="00774BE6">
              <w:rPr>
                <w:rFonts w:ascii="Times New Roman" w:hAnsi="宋体" w:cs="Times New Roman"/>
                <w:bCs/>
                <w:color w:val="auto"/>
                <w:sz w:val="18"/>
                <w:szCs w:val="18"/>
              </w:rPr>
              <w:t>医疗废水经消毒后与生活污水混合后</w:t>
            </w:r>
            <w:r w:rsidR="001704BF" w:rsidRPr="00774BE6">
              <w:rPr>
                <w:rFonts w:ascii="Times New Roman" w:hAnsi="宋体" w:cs="Times New Roman" w:hint="eastAsia"/>
                <w:bCs/>
                <w:color w:val="auto"/>
                <w:sz w:val="18"/>
                <w:szCs w:val="18"/>
              </w:rPr>
              <w:t>医院</w:t>
            </w:r>
            <w:r w:rsidR="001704BF" w:rsidRPr="00774BE6">
              <w:rPr>
                <w:rFonts w:ascii="Times New Roman" w:hAnsi="宋体" w:cs="Times New Roman"/>
                <w:bCs/>
                <w:color w:val="auto"/>
                <w:sz w:val="18"/>
                <w:szCs w:val="18"/>
              </w:rPr>
              <w:t>总排口处</w:t>
            </w:r>
            <w:r w:rsidR="001704BF" w:rsidRPr="00774BE6">
              <w:rPr>
                <w:rFonts w:ascii="Times New Roman" w:hAnsi="宋体" w:cs="Times New Roman" w:hint="eastAsia"/>
                <w:bCs/>
                <w:color w:val="auto"/>
                <w:sz w:val="18"/>
                <w:szCs w:val="18"/>
              </w:rPr>
              <w:t>、未</w:t>
            </w:r>
            <w:r w:rsidR="001704BF" w:rsidRPr="00774BE6">
              <w:rPr>
                <w:rFonts w:ascii="Times New Roman" w:hAnsi="宋体" w:cs="Times New Roman"/>
                <w:bCs/>
                <w:color w:val="auto"/>
                <w:sz w:val="18"/>
                <w:szCs w:val="18"/>
              </w:rPr>
              <w:t>进入凤锦苑</w:t>
            </w:r>
            <w:r w:rsidR="001704BF" w:rsidRPr="00774BE6">
              <w:rPr>
                <w:rFonts w:ascii="Times New Roman" w:hAnsi="宋体" w:cs="Times New Roman" w:hint="eastAsia"/>
                <w:bCs/>
                <w:color w:val="auto"/>
                <w:sz w:val="18"/>
                <w:szCs w:val="18"/>
              </w:rPr>
              <w:t>2</w:t>
            </w:r>
            <w:r w:rsidR="001704BF" w:rsidRPr="00774BE6">
              <w:rPr>
                <w:rFonts w:ascii="Times New Roman" w:hAnsi="宋体" w:cs="Times New Roman" w:hint="eastAsia"/>
                <w:bCs/>
                <w:color w:val="auto"/>
                <w:sz w:val="18"/>
                <w:szCs w:val="18"/>
              </w:rPr>
              <w:t>栋</w:t>
            </w:r>
            <w:r w:rsidR="001704BF" w:rsidRPr="00774BE6">
              <w:rPr>
                <w:rFonts w:ascii="Times New Roman" w:hAnsi="宋体" w:cs="Times New Roman"/>
                <w:bCs/>
                <w:color w:val="auto"/>
                <w:sz w:val="18"/>
                <w:szCs w:val="18"/>
              </w:rPr>
              <w:t>公用化粪池之前废水。</w:t>
            </w:r>
            <w:r w:rsidR="001704BF" w:rsidRPr="00774BE6">
              <w:rPr>
                <w:rFonts w:ascii="Times New Roman" w:hAnsi="宋体" w:cs="Times New Roman" w:hint="eastAsia"/>
                <w:bCs/>
                <w:color w:val="auto"/>
                <w:sz w:val="18"/>
                <w:szCs w:val="18"/>
              </w:rPr>
              <w:t xml:space="preserve"> </w:t>
            </w:r>
          </w:p>
          <w:p w:rsidR="00D31FD2" w:rsidRPr="00774BE6" w:rsidRDefault="00D31FD2" w:rsidP="002C5B07">
            <w:pPr>
              <w:pStyle w:val="Default"/>
              <w:ind w:firstLineChars="16" w:firstLine="34"/>
              <w:jc w:val="center"/>
              <w:rPr>
                <w:rFonts w:ascii="Times New Roman" w:hAnsi="宋体" w:cs="Times New Roman"/>
                <w:b/>
                <w:bCs/>
                <w:color w:val="auto"/>
                <w:sz w:val="21"/>
                <w:szCs w:val="21"/>
              </w:rPr>
            </w:pPr>
          </w:p>
          <w:p w:rsidR="00510DF0" w:rsidRPr="00774BE6" w:rsidRDefault="00510DF0" w:rsidP="002C5B07">
            <w:pPr>
              <w:pStyle w:val="Default"/>
              <w:ind w:firstLineChars="16" w:firstLine="34"/>
              <w:jc w:val="center"/>
              <w:rPr>
                <w:rFonts w:ascii="Times New Roman" w:hAnsi="宋体" w:cs="Times New Roman"/>
                <w:b/>
                <w:bCs/>
                <w:color w:val="auto"/>
                <w:sz w:val="21"/>
                <w:szCs w:val="21"/>
              </w:rPr>
            </w:pPr>
          </w:p>
          <w:p w:rsidR="00510DF0" w:rsidRPr="00A73F4D" w:rsidRDefault="00510DF0" w:rsidP="002C5B07">
            <w:pPr>
              <w:pStyle w:val="Default"/>
              <w:ind w:firstLineChars="16" w:firstLine="34"/>
              <w:jc w:val="center"/>
              <w:rPr>
                <w:rFonts w:ascii="Times New Roman" w:hAnsi="宋体" w:cs="Times New Roman"/>
                <w:b/>
                <w:bCs/>
                <w:color w:val="auto"/>
                <w:sz w:val="21"/>
                <w:szCs w:val="21"/>
              </w:rPr>
            </w:pPr>
          </w:p>
          <w:p w:rsidR="00510DF0" w:rsidRDefault="00510DF0" w:rsidP="002C5B07">
            <w:pPr>
              <w:pStyle w:val="Default"/>
              <w:ind w:firstLineChars="16" w:firstLine="34"/>
              <w:jc w:val="center"/>
              <w:rPr>
                <w:rFonts w:ascii="Times New Roman" w:hAnsi="宋体" w:cs="Times New Roman"/>
                <w:b/>
                <w:bCs/>
                <w:color w:val="auto"/>
                <w:sz w:val="21"/>
                <w:szCs w:val="21"/>
              </w:rPr>
            </w:pPr>
          </w:p>
          <w:p w:rsidR="00510DF0" w:rsidRDefault="00510DF0" w:rsidP="002C5B07">
            <w:pPr>
              <w:pStyle w:val="Default"/>
              <w:ind w:firstLineChars="16" w:firstLine="34"/>
              <w:jc w:val="center"/>
              <w:rPr>
                <w:rFonts w:ascii="Times New Roman" w:hAnsi="宋体" w:cs="Times New Roman"/>
                <w:b/>
                <w:bCs/>
                <w:color w:val="auto"/>
                <w:sz w:val="21"/>
                <w:szCs w:val="21"/>
              </w:rPr>
            </w:pPr>
          </w:p>
          <w:p w:rsidR="00510DF0" w:rsidRDefault="00510DF0" w:rsidP="002C5B07">
            <w:pPr>
              <w:pStyle w:val="Default"/>
              <w:ind w:firstLineChars="16" w:firstLine="34"/>
              <w:jc w:val="center"/>
              <w:rPr>
                <w:rFonts w:ascii="Times New Roman" w:hAnsi="宋体" w:cs="Times New Roman"/>
                <w:b/>
                <w:bCs/>
                <w:color w:val="auto"/>
                <w:sz w:val="21"/>
                <w:szCs w:val="21"/>
              </w:rPr>
            </w:pPr>
          </w:p>
          <w:p w:rsidR="00510DF0" w:rsidRDefault="00510DF0" w:rsidP="002C5B07">
            <w:pPr>
              <w:pStyle w:val="Default"/>
              <w:ind w:firstLineChars="16" w:firstLine="34"/>
              <w:jc w:val="center"/>
              <w:rPr>
                <w:rFonts w:ascii="Times New Roman" w:hAnsi="宋体" w:cs="Times New Roman"/>
                <w:b/>
                <w:bCs/>
                <w:color w:val="auto"/>
                <w:sz w:val="21"/>
                <w:szCs w:val="21"/>
              </w:rPr>
            </w:pPr>
          </w:p>
          <w:p w:rsidR="00510DF0" w:rsidRDefault="00510DF0" w:rsidP="002C5B07">
            <w:pPr>
              <w:pStyle w:val="Default"/>
              <w:ind w:firstLineChars="16" w:firstLine="34"/>
              <w:jc w:val="center"/>
              <w:rPr>
                <w:rFonts w:ascii="Times New Roman" w:hAnsi="宋体" w:cs="Times New Roman"/>
                <w:b/>
                <w:bCs/>
                <w:color w:val="auto"/>
                <w:sz w:val="21"/>
                <w:szCs w:val="21"/>
              </w:rPr>
            </w:pPr>
          </w:p>
          <w:p w:rsidR="00510DF0" w:rsidRDefault="00510DF0" w:rsidP="002C5B07">
            <w:pPr>
              <w:pStyle w:val="Default"/>
              <w:ind w:firstLineChars="16" w:firstLine="34"/>
              <w:jc w:val="center"/>
              <w:rPr>
                <w:rFonts w:ascii="Times New Roman" w:hAnsi="宋体" w:cs="Times New Roman"/>
                <w:b/>
                <w:bCs/>
                <w:color w:val="auto"/>
                <w:sz w:val="21"/>
                <w:szCs w:val="21"/>
              </w:rPr>
            </w:pPr>
          </w:p>
          <w:p w:rsidR="00510DF0" w:rsidRDefault="00510DF0" w:rsidP="002C5B07">
            <w:pPr>
              <w:pStyle w:val="Default"/>
              <w:ind w:firstLineChars="16" w:firstLine="34"/>
              <w:jc w:val="center"/>
              <w:rPr>
                <w:rFonts w:ascii="Times New Roman" w:hAnsi="宋体" w:cs="Times New Roman"/>
                <w:b/>
                <w:bCs/>
                <w:color w:val="auto"/>
                <w:sz w:val="21"/>
                <w:szCs w:val="21"/>
              </w:rPr>
            </w:pPr>
          </w:p>
          <w:p w:rsidR="00D75C86" w:rsidRPr="00A2071B" w:rsidRDefault="009A15AA" w:rsidP="002C5B07">
            <w:pPr>
              <w:pStyle w:val="Default"/>
              <w:ind w:firstLineChars="16" w:firstLine="34"/>
              <w:jc w:val="center"/>
              <w:rPr>
                <w:rFonts w:ascii="Times New Roman" w:hAnsi="宋体" w:cs="Times New Roman"/>
                <w:b/>
                <w:bCs/>
                <w:color w:val="auto"/>
                <w:sz w:val="21"/>
                <w:szCs w:val="21"/>
              </w:rPr>
            </w:pPr>
            <w:r w:rsidRPr="00A2071B">
              <w:rPr>
                <w:rFonts w:ascii="Times New Roman" w:hAnsi="宋体" w:cs="Times New Roman" w:hint="eastAsia"/>
                <w:b/>
                <w:bCs/>
                <w:color w:val="auto"/>
                <w:sz w:val="21"/>
                <w:szCs w:val="21"/>
              </w:rPr>
              <w:lastRenderedPageBreak/>
              <w:t xml:space="preserve">4-3    </w:t>
            </w:r>
            <w:r w:rsidRPr="00A2071B">
              <w:rPr>
                <w:rFonts w:ascii="Times New Roman" w:hAnsi="宋体" w:cs="Times New Roman" w:hint="eastAsia"/>
                <w:b/>
                <w:bCs/>
                <w:color w:val="auto"/>
                <w:sz w:val="21"/>
                <w:szCs w:val="21"/>
              </w:rPr>
              <w:t>项目废水类别、污染物及污染治理设施信息表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97"/>
              <w:gridCol w:w="443"/>
              <w:gridCol w:w="1119"/>
              <w:gridCol w:w="869"/>
              <w:gridCol w:w="1091"/>
              <w:gridCol w:w="780"/>
              <w:gridCol w:w="487"/>
              <w:gridCol w:w="652"/>
              <w:gridCol w:w="787"/>
              <w:gridCol w:w="556"/>
              <w:gridCol w:w="1049"/>
            </w:tblGrid>
            <w:tr w:rsidR="009A15AA" w:rsidRPr="00A2071B" w:rsidTr="009A15AA">
              <w:tc>
                <w:tcPr>
                  <w:tcW w:w="241" w:type="pct"/>
                  <w:vMerge w:val="restart"/>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r w:rsidRPr="00A2071B">
                    <w:rPr>
                      <w:bCs/>
                      <w:kern w:val="0"/>
                      <w:sz w:val="18"/>
                      <w:szCs w:val="18"/>
                    </w:rPr>
                    <w:t>序号</w:t>
                  </w:r>
                </w:p>
              </w:tc>
              <w:tc>
                <w:tcPr>
                  <w:tcW w:w="269" w:type="pct"/>
                  <w:vMerge w:val="restart"/>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r w:rsidRPr="00A2071B">
                    <w:rPr>
                      <w:bCs/>
                      <w:kern w:val="0"/>
                      <w:sz w:val="18"/>
                      <w:szCs w:val="18"/>
                    </w:rPr>
                    <w:t>废水类别</w:t>
                  </w:r>
                </w:p>
              </w:tc>
              <w:tc>
                <w:tcPr>
                  <w:tcW w:w="680" w:type="pct"/>
                  <w:vMerge w:val="restart"/>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r w:rsidRPr="00A2071B">
                    <w:rPr>
                      <w:bCs/>
                      <w:kern w:val="0"/>
                      <w:sz w:val="18"/>
                      <w:szCs w:val="18"/>
                    </w:rPr>
                    <w:t>污染物种类</w:t>
                  </w:r>
                </w:p>
              </w:tc>
              <w:tc>
                <w:tcPr>
                  <w:tcW w:w="528" w:type="pct"/>
                  <w:vMerge w:val="restart"/>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r w:rsidRPr="00A2071B">
                    <w:rPr>
                      <w:bCs/>
                      <w:kern w:val="0"/>
                      <w:sz w:val="18"/>
                      <w:szCs w:val="18"/>
                    </w:rPr>
                    <w:t>排放去向</w:t>
                  </w:r>
                </w:p>
              </w:tc>
              <w:tc>
                <w:tcPr>
                  <w:tcW w:w="663" w:type="pct"/>
                  <w:vMerge w:val="restart"/>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r w:rsidRPr="00A2071B">
                    <w:rPr>
                      <w:bCs/>
                      <w:kern w:val="0"/>
                      <w:sz w:val="18"/>
                      <w:szCs w:val="18"/>
                    </w:rPr>
                    <w:t>排放规律</w:t>
                  </w:r>
                </w:p>
              </w:tc>
              <w:tc>
                <w:tcPr>
                  <w:tcW w:w="1166" w:type="pct"/>
                  <w:gridSpan w:val="3"/>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r w:rsidRPr="00A2071B">
                    <w:rPr>
                      <w:bCs/>
                      <w:kern w:val="0"/>
                      <w:sz w:val="18"/>
                      <w:szCs w:val="18"/>
                    </w:rPr>
                    <w:t>污染设施治理</w:t>
                  </w:r>
                </w:p>
              </w:tc>
              <w:tc>
                <w:tcPr>
                  <w:tcW w:w="478" w:type="pct"/>
                  <w:vMerge w:val="restart"/>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r w:rsidRPr="00A2071B">
                    <w:rPr>
                      <w:bCs/>
                      <w:kern w:val="0"/>
                      <w:sz w:val="18"/>
                      <w:szCs w:val="18"/>
                    </w:rPr>
                    <w:t>排放口编号</w:t>
                  </w:r>
                </w:p>
              </w:tc>
              <w:tc>
                <w:tcPr>
                  <w:tcW w:w="338" w:type="pct"/>
                  <w:vMerge w:val="restart"/>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r w:rsidRPr="00A2071B">
                    <w:rPr>
                      <w:bCs/>
                      <w:kern w:val="0"/>
                      <w:sz w:val="18"/>
                      <w:szCs w:val="18"/>
                    </w:rPr>
                    <w:t>排放口设置是否符合要求</w:t>
                  </w:r>
                </w:p>
              </w:tc>
              <w:tc>
                <w:tcPr>
                  <w:tcW w:w="637" w:type="pct"/>
                  <w:vMerge w:val="restart"/>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r w:rsidRPr="00A2071B">
                    <w:rPr>
                      <w:bCs/>
                      <w:kern w:val="0"/>
                      <w:sz w:val="18"/>
                      <w:szCs w:val="18"/>
                    </w:rPr>
                    <w:t>排放口</w:t>
                  </w:r>
                </w:p>
                <w:p w:rsidR="009A15AA" w:rsidRPr="00A2071B" w:rsidRDefault="009A15AA" w:rsidP="00F6597C">
                  <w:pPr>
                    <w:autoSpaceDE w:val="0"/>
                    <w:autoSpaceDN w:val="0"/>
                    <w:adjustRightInd w:val="0"/>
                    <w:jc w:val="center"/>
                    <w:rPr>
                      <w:bCs/>
                      <w:kern w:val="0"/>
                      <w:sz w:val="18"/>
                      <w:szCs w:val="18"/>
                    </w:rPr>
                  </w:pPr>
                  <w:r w:rsidRPr="00A2071B">
                    <w:rPr>
                      <w:bCs/>
                      <w:kern w:val="0"/>
                      <w:sz w:val="18"/>
                      <w:szCs w:val="18"/>
                    </w:rPr>
                    <w:t>类型</w:t>
                  </w:r>
                </w:p>
              </w:tc>
            </w:tr>
            <w:tr w:rsidR="00AB04AF" w:rsidRPr="00A2071B" w:rsidTr="009A15AA">
              <w:tc>
                <w:tcPr>
                  <w:tcW w:w="241" w:type="pct"/>
                  <w:vMerge/>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p>
              </w:tc>
              <w:tc>
                <w:tcPr>
                  <w:tcW w:w="269" w:type="pct"/>
                  <w:vMerge/>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p>
              </w:tc>
              <w:tc>
                <w:tcPr>
                  <w:tcW w:w="680" w:type="pct"/>
                  <w:vMerge/>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p>
              </w:tc>
              <w:tc>
                <w:tcPr>
                  <w:tcW w:w="528" w:type="pct"/>
                  <w:vMerge/>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p>
              </w:tc>
              <w:tc>
                <w:tcPr>
                  <w:tcW w:w="663" w:type="pct"/>
                  <w:vMerge/>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p>
              </w:tc>
              <w:tc>
                <w:tcPr>
                  <w:tcW w:w="474" w:type="pct"/>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r w:rsidRPr="00A2071B">
                    <w:rPr>
                      <w:bCs/>
                      <w:kern w:val="0"/>
                      <w:sz w:val="18"/>
                      <w:szCs w:val="18"/>
                    </w:rPr>
                    <w:t>污染治理设施编号</w:t>
                  </w:r>
                </w:p>
              </w:tc>
              <w:tc>
                <w:tcPr>
                  <w:tcW w:w="296" w:type="pct"/>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r w:rsidRPr="00A2071B">
                    <w:rPr>
                      <w:bCs/>
                      <w:kern w:val="0"/>
                      <w:sz w:val="18"/>
                      <w:szCs w:val="18"/>
                    </w:rPr>
                    <w:t>污染治理设施名称</w:t>
                  </w:r>
                </w:p>
              </w:tc>
              <w:tc>
                <w:tcPr>
                  <w:tcW w:w="396" w:type="pct"/>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r w:rsidRPr="00A2071B">
                    <w:rPr>
                      <w:bCs/>
                      <w:kern w:val="0"/>
                      <w:sz w:val="18"/>
                      <w:szCs w:val="18"/>
                    </w:rPr>
                    <w:t>污染治理设施工艺</w:t>
                  </w:r>
                </w:p>
              </w:tc>
              <w:tc>
                <w:tcPr>
                  <w:tcW w:w="478" w:type="pct"/>
                  <w:vMerge/>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p>
              </w:tc>
              <w:tc>
                <w:tcPr>
                  <w:tcW w:w="338" w:type="pct"/>
                  <w:vMerge/>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p>
              </w:tc>
              <w:tc>
                <w:tcPr>
                  <w:tcW w:w="637" w:type="pct"/>
                  <w:vMerge/>
                  <w:tcBorders>
                    <w:tl2br w:val="nil"/>
                    <w:tr2bl w:val="nil"/>
                  </w:tcBorders>
                  <w:shd w:val="clear" w:color="auto" w:fill="auto"/>
                  <w:vAlign w:val="center"/>
                </w:tcPr>
                <w:p w:rsidR="009A15AA" w:rsidRPr="00A2071B" w:rsidRDefault="009A15AA" w:rsidP="00F6597C">
                  <w:pPr>
                    <w:autoSpaceDE w:val="0"/>
                    <w:autoSpaceDN w:val="0"/>
                    <w:adjustRightInd w:val="0"/>
                    <w:jc w:val="center"/>
                    <w:rPr>
                      <w:bCs/>
                      <w:kern w:val="0"/>
                      <w:sz w:val="18"/>
                      <w:szCs w:val="18"/>
                    </w:rPr>
                  </w:pPr>
                </w:p>
              </w:tc>
            </w:tr>
            <w:tr w:rsidR="00AB04AF" w:rsidRPr="00A2071B" w:rsidTr="009A15AA">
              <w:tc>
                <w:tcPr>
                  <w:tcW w:w="241" w:type="pct"/>
                  <w:vMerge w:val="restar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Pr>
                      <w:rFonts w:hint="eastAsia"/>
                      <w:bCs/>
                      <w:kern w:val="0"/>
                      <w:sz w:val="18"/>
                      <w:szCs w:val="18"/>
                    </w:rPr>
                    <w:t>1</w:t>
                  </w:r>
                </w:p>
              </w:tc>
              <w:tc>
                <w:tcPr>
                  <w:tcW w:w="269" w:type="pct"/>
                  <w:vMerge w:val="restar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Pr>
                      <w:rFonts w:hint="eastAsia"/>
                      <w:bCs/>
                      <w:kern w:val="0"/>
                      <w:sz w:val="18"/>
                      <w:szCs w:val="18"/>
                    </w:rPr>
                    <w:t>医疗</w:t>
                  </w:r>
                  <w:r>
                    <w:rPr>
                      <w:bCs/>
                      <w:kern w:val="0"/>
                      <w:sz w:val="18"/>
                      <w:szCs w:val="18"/>
                    </w:rPr>
                    <w:t>废水</w:t>
                  </w:r>
                </w:p>
              </w:tc>
              <w:tc>
                <w:tcPr>
                  <w:tcW w:w="680" w:type="pct"/>
                  <w:vMerge w:val="restar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sidRPr="00A2071B">
                    <w:rPr>
                      <w:kern w:val="0"/>
                      <w:sz w:val="18"/>
                      <w:szCs w:val="18"/>
                    </w:rPr>
                    <w:t>COD</w:t>
                  </w:r>
                  <w:r w:rsidRPr="00A2071B">
                    <w:rPr>
                      <w:kern w:val="0"/>
                      <w:sz w:val="18"/>
                      <w:szCs w:val="18"/>
                    </w:rPr>
                    <w:t>、</w:t>
                  </w:r>
                  <w:r w:rsidRPr="00A2071B">
                    <w:rPr>
                      <w:kern w:val="0"/>
                      <w:sz w:val="18"/>
                      <w:szCs w:val="18"/>
                    </w:rPr>
                    <w:t>SS</w:t>
                  </w:r>
                  <w:r w:rsidRPr="00A2071B">
                    <w:rPr>
                      <w:kern w:val="0"/>
                      <w:sz w:val="18"/>
                      <w:szCs w:val="18"/>
                    </w:rPr>
                    <w:t>、总余氯、粪大肠菌群</w:t>
                  </w:r>
                </w:p>
              </w:tc>
              <w:tc>
                <w:tcPr>
                  <w:tcW w:w="528" w:type="pct"/>
                  <w:vMerge w:val="restart"/>
                  <w:tcBorders>
                    <w:tl2br w:val="nil"/>
                    <w:tr2bl w:val="nil"/>
                  </w:tcBorders>
                  <w:shd w:val="clear" w:color="auto" w:fill="auto"/>
                  <w:vAlign w:val="center"/>
                </w:tcPr>
                <w:p w:rsidR="00AB04AF" w:rsidRPr="00A2071B" w:rsidRDefault="00AB04AF" w:rsidP="00D87774">
                  <w:pPr>
                    <w:autoSpaceDE w:val="0"/>
                    <w:autoSpaceDN w:val="0"/>
                    <w:adjustRightInd w:val="0"/>
                    <w:jc w:val="center"/>
                    <w:rPr>
                      <w:bCs/>
                      <w:kern w:val="0"/>
                      <w:sz w:val="18"/>
                      <w:szCs w:val="18"/>
                    </w:rPr>
                  </w:pPr>
                  <w:r w:rsidRPr="00A2071B">
                    <w:rPr>
                      <w:rFonts w:hint="eastAsia"/>
                      <w:kern w:val="0"/>
                      <w:sz w:val="18"/>
                      <w:szCs w:val="18"/>
                    </w:rPr>
                    <w:t>医疗废水经</w:t>
                  </w:r>
                  <w:r w:rsidRPr="00A2071B">
                    <w:rPr>
                      <w:rFonts w:hint="eastAsia"/>
                      <w:kern w:val="0"/>
                      <w:sz w:val="18"/>
                      <w:szCs w:val="18"/>
                    </w:rPr>
                    <w:t>HB-90</w:t>
                  </w:r>
                  <w:r w:rsidRPr="00A2071B">
                    <w:rPr>
                      <w:rFonts w:hint="eastAsia"/>
                      <w:kern w:val="0"/>
                      <w:sz w:val="18"/>
                      <w:szCs w:val="18"/>
                    </w:rPr>
                    <w:t>废水缓释消毒器消毒处理后，与生活污水</w:t>
                  </w:r>
                  <w:r w:rsidRPr="00A2071B">
                    <w:rPr>
                      <w:kern w:val="0"/>
                      <w:sz w:val="18"/>
                      <w:szCs w:val="18"/>
                    </w:rPr>
                    <w:t>进入</w:t>
                  </w:r>
                  <w:r w:rsidRPr="00A2071B">
                    <w:rPr>
                      <w:rFonts w:hint="eastAsia"/>
                      <w:kern w:val="0"/>
                      <w:sz w:val="18"/>
                      <w:szCs w:val="18"/>
                    </w:rPr>
                    <w:t>凤锦</w:t>
                  </w:r>
                  <w:r w:rsidRPr="00A2071B">
                    <w:rPr>
                      <w:kern w:val="0"/>
                      <w:sz w:val="18"/>
                      <w:szCs w:val="18"/>
                    </w:rPr>
                    <w:t>苑化粪池处理，</w:t>
                  </w:r>
                  <w:r w:rsidRPr="00A2071B">
                    <w:rPr>
                      <w:rFonts w:hint="eastAsia"/>
                      <w:kern w:val="0"/>
                      <w:sz w:val="18"/>
                      <w:szCs w:val="18"/>
                    </w:rPr>
                    <w:t>经市政管网排入西安市第四污水处理厂</w:t>
                  </w:r>
                </w:p>
              </w:tc>
              <w:tc>
                <w:tcPr>
                  <w:tcW w:w="663" w:type="pct"/>
                  <w:vMerge w:val="restar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sidRPr="00A2071B">
                    <w:rPr>
                      <w:kern w:val="0"/>
                      <w:sz w:val="18"/>
                      <w:szCs w:val="18"/>
                    </w:rPr>
                    <w:t>间接排放，排放期间流量不稳定，但有规律，且不属于冲击型排放</w:t>
                  </w:r>
                </w:p>
              </w:tc>
              <w:tc>
                <w:tcPr>
                  <w:tcW w:w="474" w:type="pc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Pr>
                      <w:rFonts w:hint="eastAsia"/>
                      <w:bCs/>
                      <w:kern w:val="0"/>
                      <w:sz w:val="18"/>
                      <w:szCs w:val="18"/>
                    </w:rPr>
                    <w:t>TW001</w:t>
                  </w:r>
                </w:p>
              </w:tc>
              <w:tc>
                <w:tcPr>
                  <w:tcW w:w="296" w:type="pc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Pr>
                      <w:rFonts w:hint="eastAsia"/>
                      <w:bCs/>
                      <w:kern w:val="0"/>
                      <w:sz w:val="18"/>
                      <w:szCs w:val="18"/>
                    </w:rPr>
                    <w:t>废水</w:t>
                  </w:r>
                  <w:r>
                    <w:rPr>
                      <w:bCs/>
                      <w:kern w:val="0"/>
                      <w:sz w:val="18"/>
                      <w:szCs w:val="18"/>
                    </w:rPr>
                    <w:t>缓释消毒器</w:t>
                  </w:r>
                </w:p>
              </w:tc>
              <w:tc>
                <w:tcPr>
                  <w:tcW w:w="396" w:type="pc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Pr>
                      <w:rFonts w:hint="eastAsia"/>
                      <w:bCs/>
                      <w:kern w:val="0"/>
                      <w:sz w:val="18"/>
                      <w:szCs w:val="18"/>
                    </w:rPr>
                    <w:t>消毒</w:t>
                  </w:r>
                  <w:r>
                    <w:rPr>
                      <w:bCs/>
                      <w:kern w:val="0"/>
                      <w:sz w:val="18"/>
                      <w:szCs w:val="18"/>
                    </w:rPr>
                    <w:t>处理</w:t>
                  </w:r>
                </w:p>
              </w:tc>
              <w:tc>
                <w:tcPr>
                  <w:tcW w:w="478" w:type="pct"/>
                  <w:vMerge w:val="restar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sidRPr="00A2071B">
                    <w:rPr>
                      <w:rFonts w:hint="eastAsia"/>
                      <w:kern w:val="0"/>
                      <w:sz w:val="18"/>
                      <w:szCs w:val="18"/>
                    </w:rPr>
                    <w:t>DW001</w:t>
                  </w:r>
                </w:p>
              </w:tc>
              <w:tc>
                <w:tcPr>
                  <w:tcW w:w="338" w:type="pct"/>
                  <w:vMerge w:val="restart"/>
                  <w:tcBorders>
                    <w:tl2br w:val="nil"/>
                    <w:tr2bl w:val="nil"/>
                  </w:tcBorders>
                  <w:shd w:val="clear" w:color="auto" w:fill="auto"/>
                  <w:vAlign w:val="center"/>
                </w:tcPr>
                <w:p w:rsidR="00AB04AF" w:rsidRPr="00A2071B" w:rsidRDefault="00AB04AF" w:rsidP="00AB04AF">
                  <w:pPr>
                    <w:spacing w:line="300" w:lineRule="exact"/>
                    <w:jc w:val="center"/>
                    <w:rPr>
                      <w:kern w:val="0"/>
                      <w:sz w:val="18"/>
                      <w:szCs w:val="18"/>
                    </w:rPr>
                  </w:pPr>
                  <w:r w:rsidRPr="00A2071B">
                    <w:rPr>
                      <w:kern w:val="0"/>
                      <w:sz w:val="18"/>
                      <w:szCs w:val="18"/>
                    </w:rPr>
                    <w:t xml:space="preserve">☑ </w:t>
                  </w:r>
                  <w:r w:rsidRPr="00A2071B">
                    <w:rPr>
                      <w:kern w:val="0"/>
                      <w:sz w:val="18"/>
                      <w:szCs w:val="18"/>
                    </w:rPr>
                    <w:t>是</w:t>
                  </w:r>
                </w:p>
                <w:p w:rsidR="00AB04AF" w:rsidRPr="00A2071B" w:rsidRDefault="00AB04AF" w:rsidP="00AB04AF">
                  <w:pPr>
                    <w:autoSpaceDE w:val="0"/>
                    <w:autoSpaceDN w:val="0"/>
                    <w:adjustRightInd w:val="0"/>
                    <w:jc w:val="center"/>
                    <w:rPr>
                      <w:bCs/>
                      <w:kern w:val="0"/>
                      <w:sz w:val="18"/>
                      <w:szCs w:val="18"/>
                    </w:rPr>
                  </w:pPr>
                  <w:r w:rsidRPr="00A2071B">
                    <w:rPr>
                      <w:kern w:val="0"/>
                      <w:sz w:val="18"/>
                      <w:szCs w:val="18"/>
                    </w:rPr>
                    <w:t xml:space="preserve">□ </w:t>
                  </w:r>
                  <w:r w:rsidRPr="00A2071B">
                    <w:rPr>
                      <w:kern w:val="0"/>
                      <w:sz w:val="18"/>
                      <w:szCs w:val="18"/>
                    </w:rPr>
                    <w:t>否</w:t>
                  </w:r>
                </w:p>
              </w:tc>
              <w:tc>
                <w:tcPr>
                  <w:tcW w:w="637" w:type="pct"/>
                  <w:vMerge w:val="restart"/>
                  <w:tcBorders>
                    <w:tl2br w:val="nil"/>
                    <w:tr2bl w:val="nil"/>
                  </w:tcBorders>
                  <w:shd w:val="clear" w:color="auto" w:fill="auto"/>
                  <w:vAlign w:val="center"/>
                </w:tcPr>
                <w:p w:rsidR="00AB04AF" w:rsidRPr="00A2071B" w:rsidRDefault="00AB04AF" w:rsidP="00AB04AF">
                  <w:pPr>
                    <w:spacing w:line="300" w:lineRule="exact"/>
                    <w:rPr>
                      <w:kern w:val="0"/>
                      <w:sz w:val="18"/>
                      <w:szCs w:val="18"/>
                    </w:rPr>
                  </w:pPr>
                  <w:r w:rsidRPr="00A2071B">
                    <w:rPr>
                      <w:kern w:val="0"/>
                      <w:sz w:val="18"/>
                      <w:szCs w:val="18"/>
                    </w:rPr>
                    <w:sym w:font="Wingdings 2" w:char="0052"/>
                  </w:r>
                  <w:r w:rsidRPr="00A2071B">
                    <w:rPr>
                      <w:kern w:val="0"/>
                      <w:sz w:val="18"/>
                      <w:szCs w:val="18"/>
                    </w:rPr>
                    <w:t>企业总排</w:t>
                  </w:r>
                </w:p>
                <w:p w:rsidR="00AB04AF" w:rsidRPr="00A2071B" w:rsidRDefault="00AB04AF" w:rsidP="00AB04AF">
                  <w:pPr>
                    <w:spacing w:line="300" w:lineRule="exact"/>
                    <w:rPr>
                      <w:kern w:val="0"/>
                      <w:sz w:val="18"/>
                      <w:szCs w:val="18"/>
                    </w:rPr>
                  </w:pPr>
                  <w:r w:rsidRPr="00A2071B">
                    <w:rPr>
                      <w:kern w:val="0"/>
                      <w:sz w:val="18"/>
                      <w:szCs w:val="18"/>
                    </w:rPr>
                    <w:t>□</w:t>
                  </w:r>
                  <w:r w:rsidRPr="00A2071B">
                    <w:rPr>
                      <w:kern w:val="0"/>
                      <w:sz w:val="18"/>
                      <w:szCs w:val="18"/>
                    </w:rPr>
                    <w:t>雨水排放</w:t>
                  </w:r>
                </w:p>
                <w:p w:rsidR="00AB04AF" w:rsidRPr="00A2071B" w:rsidRDefault="00AB04AF" w:rsidP="00AB04AF">
                  <w:pPr>
                    <w:spacing w:line="300" w:lineRule="exact"/>
                    <w:rPr>
                      <w:kern w:val="0"/>
                      <w:sz w:val="18"/>
                      <w:szCs w:val="18"/>
                    </w:rPr>
                  </w:pPr>
                  <w:r w:rsidRPr="00A2071B">
                    <w:rPr>
                      <w:kern w:val="0"/>
                      <w:sz w:val="18"/>
                      <w:szCs w:val="18"/>
                    </w:rPr>
                    <w:t>□</w:t>
                  </w:r>
                  <w:r w:rsidRPr="00A2071B">
                    <w:rPr>
                      <w:kern w:val="0"/>
                      <w:sz w:val="18"/>
                      <w:szCs w:val="18"/>
                    </w:rPr>
                    <w:t>清净下水排放</w:t>
                  </w:r>
                </w:p>
                <w:p w:rsidR="00AB04AF" w:rsidRPr="00A2071B" w:rsidRDefault="00AB04AF" w:rsidP="00AB04AF">
                  <w:pPr>
                    <w:spacing w:line="300" w:lineRule="exact"/>
                    <w:rPr>
                      <w:kern w:val="0"/>
                      <w:sz w:val="18"/>
                      <w:szCs w:val="18"/>
                    </w:rPr>
                  </w:pPr>
                  <w:r w:rsidRPr="00A2071B">
                    <w:rPr>
                      <w:kern w:val="0"/>
                      <w:sz w:val="18"/>
                      <w:szCs w:val="18"/>
                    </w:rPr>
                    <w:t>□</w:t>
                  </w:r>
                  <w:r w:rsidRPr="00A2071B">
                    <w:rPr>
                      <w:kern w:val="0"/>
                      <w:sz w:val="18"/>
                      <w:szCs w:val="18"/>
                    </w:rPr>
                    <w:t>温排水排放</w:t>
                  </w:r>
                </w:p>
                <w:p w:rsidR="00AB04AF" w:rsidRPr="00A2071B" w:rsidRDefault="00AB04AF" w:rsidP="00AB04AF">
                  <w:pPr>
                    <w:autoSpaceDE w:val="0"/>
                    <w:autoSpaceDN w:val="0"/>
                    <w:adjustRightInd w:val="0"/>
                    <w:jc w:val="center"/>
                    <w:rPr>
                      <w:bCs/>
                      <w:kern w:val="0"/>
                      <w:sz w:val="18"/>
                      <w:szCs w:val="18"/>
                    </w:rPr>
                  </w:pPr>
                  <w:r w:rsidRPr="00A2071B">
                    <w:rPr>
                      <w:kern w:val="0"/>
                      <w:sz w:val="18"/>
                      <w:szCs w:val="18"/>
                    </w:rPr>
                    <w:t>□</w:t>
                  </w:r>
                  <w:r w:rsidRPr="00A2071B">
                    <w:rPr>
                      <w:kern w:val="0"/>
                      <w:sz w:val="18"/>
                      <w:szCs w:val="18"/>
                    </w:rPr>
                    <w:t>车间或车间处理设施排放口</w:t>
                  </w:r>
                </w:p>
              </w:tc>
            </w:tr>
            <w:tr w:rsidR="00AB04AF" w:rsidRPr="00A2071B" w:rsidTr="009A15AA">
              <w:tc>
                <w:tcPr>
                  <w:tcW w:w="241" w:type="pct"/>
                  <w:vMerge/>
                  <w:tcBorders>
                    <w:tl2br w:val="nil"/>
                    <w:tr2bl w:val="nil"/>
                  </w:tcBorders>
                  <w:shd w:val="clear" w:color="auto" w:fill="auto"/>
                  <w:vAlign w:val="center"/>
                </w:tcPr>
                <w:p w:rsidR="00AB04AF" w:rsidRDefault="00AB04AF" w:rsidP="00AB04AF">
                  <w:pPr>
                    <w:autoSpaceDE w:val="0"/>
                    <w:autoSpaceDN w:val="0"/>
                    <w:adjustRightInd w:val="0"/>
                    <w:jc w:val="center"/>
                    <w:rPr>
                      <w:bCs/>
                      <w:kern w:val="0"/>
                      <w:sz w:val="18"/>
                      <w:szCs w:val="18"/>
                    </w:rPr>
                  </w:pPr>
                </w:p>
              </w:tc>
              <w:tc>
                <w:tcPr>
                  <w:tcW w:w="269" w:type="pct"/>
                  <w:vMerge/>
                  <w:tcBorders>
                    <w:tl2br w:val="nil"/>
                    <w:tr2bl w:val="nil"/>
                  </w:tcBorders>
                  <w:shd w:val="clear" w:color="auto" w:fill="auto"/>
                  <w:vAlign w:val="center"/>
                </w:tcPr>
                <w:p w:rsidR="00AB04AF" w:rsidRDefault="00AB04AF" w:rsidP="00AB04AF">
                  <w:pPr>
                    <w:autoSpaceDE w:val="0"/>
                    <w:autoSpaceDN w:val="0"/>
                    <w:adjustRightInd w:val="0"/>
                    <w:jc w:val="center"/>
                    <w:rPr>
                      <w:bCs/>
                      <w:kern w:val="0"/>
                      <w:sz w:val="18"/>
                      <w:szCs w:val="18"/>
                    </w:rPr>
                  </w:pPr>
                </w:p>
              </w:tc>
              <w:tc>
                <w:tcPr>
                  <w:tcW w:w="680" w:type="pct"/>
                  <w:vMerge/>
                  <w:tcBorders>
                    <w:tl2br w:val="nil"/>
                    <w:tr2bl w:val="nil"/>
                  </w:tcBorders>
                  <w:shd w:val="clear" w:color="auto" w:fill="auto"/>
                  <w:vAlign w:val="center"/>
                </w:tcPr>
                <w:p w:rsidR="00AB04AF" w:rsidRPr="00A2071B" w:rsidRDefault="00AB04AF" w:rsidP="00AB04AF">
                  <w:pPr>
                    <w:autoSpaceDE w:val="0"/>
                    <w:autoSpaceDN w:val="0"/>
                    <w:adjustRightInd w:val="0"/>
                    <w:jc w:val="center"/>
                    <w:rPr>
                      <w:kern w:val="0"/>
                      <w:sz w:val="18"/>
                      <w:szCs w:val="18"/>
                    </w:rPr>
                  </w:pPr>
                </w:p>
              </w:tc>
              <w:tc>
                <w:tcPr>
                  <w:tcW w:w="528" w:type="pct"/>
                  <w:vMerge/>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p>
              </w:tc>
              <w:tc>
                <w:tcPr>
                  <w:tcW w:w="663" w:type="pct"/>
                  <w:vMerge/>
                  <w:tcBorders>
                    <w:tl2br w:val="nil"/>
                    <w:tr2bl w:val="nil"/>
                  </w:tcBorders>
                  <w:shd w:val="clear" w:color="auto" w:fill="auto"/>
                  <w:vAlign w:val="center"/>
                </w:tcPr>
                <w:p w:rsidR="00AB04AF" w:rsidRPr="00A2071B" w:rsidRDefault="00AB04AF" w:rsidP="00AB04AF">
                  <w:pPr>
                    <w:autoSpaceDE w:val="0"/>
                    <w:autoSpaceDN w:val="0"/>
                    <w:adjustRightInd w:val="0"/>
                    <w:jc w:val="center"/>
                    <w:rPr>
                      <w:kern w:val="0"/>
                      <w:sz w:val="18"/>
                      <w:szCs w:val="18"/>
                    </w:rPr>
                  </w:pPr>
                </w:p>
              </w:tc>
              <w:tc>
                <w:tcPr>
                  <w:tcW w:w="474" w:type="pc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Pr>
                      <w:rFonts w:hint="eastAsia"/>
                      <w:bCs/>
                      <w:kern w:val="0"/>
                      <w:sz w:val="18"/>
                      <w:szCs w:val="18"/>
                    </w:rPr>
                    <w:t>TW002</w:t>
                  </w:r>
                </w:p>
              </w:tc>
              <w:tc>
                <w:tcPr>
                  <w:tcW w:w="296" w:type="pc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Pr>
                      <w:rFonts w:hint="eastAsia"/>
                      <w:bCs/>
                      <w:kern w:val="0"/>
                      <w:sz w:val="18"/>
                      <w:szCs w:val="18"/>
                    </w:rPr>
                    <w:t>化粪池</w:t>
                  </w:r>
                </w:p>
              </w:tc>
              <w:tc>
                <w:tcPr>
                  <w:tcW w:w="396" w:type="pc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Pr>
                      <w:rFonts w:hint="eastAsia"/>
                      <w:bCs/>
                      <w:kern w:val="0"/>
                      <w:sz w:val="18"/>
                      <w:szCs w:val="18"/>
                    </w:rPr>
                    <w:t>一级沉淀</w:t>
                  </w:r>
                  <w:r>
                    <w:rPr>
                      <w:bCs/>
                      <w:kern w:val="0"/>
                      <w:sz w:val="18"/>
                      <w:szCs w:val="18"/>
                    </w:rPr>
                    <w:t>处理</w:t>
                  </w:r>
                </w:p>
              </w:tc>
              <w:tc>
                <w:tcPr>
                  <w:tcW w:w="478" w:type="pct"/>
                  <w:vMerge/>
                  <w:tcBorders>
                    <w:tl2br w:val="nil"/>
                    <w:tr2bl w:val="nil"/>
                  </w:tcBorders>
                  <w:shd w:val="clear" w:color="auto" w:fill="auto"/>
                  <w:vAlign w:val="center"/>
                </w:tcPr>
                <w:p w:rsidR="00AB04AF" w:rsidRPr="00A2071B" w:rsidRDefault="00AB04AF" w:rsidP="00AB04AF">
                  <w:pPr>
                    <w:autoSpaceDE w:val="0"/>
                    <w:autoSpaceDN w:val="0"/>
                    <w:adjustRightInd w:val="0"/>
                    <w:jc w:val="center"/>
                    <w:rPr>
                      <w:kern w:val="0"/>
                      <w:sz w:val="18"/>
                      <w:szCs w:val="18"/>
                    </w:rPr>
                  </w:pPr>
                </w:p>
              </w:tc>
              <w:tc>
                <w:tcPr>
                  <w:tcW w:w="338" w:type="pct"/>
                  <w:vMerge/>
                  <w:tcBorders>
                    <w:tl2br w:val="nil"/>
                    <w:tr2bl w:val="nil"/>
                  </w:tcBorders>
                  <w:shd w:val="clear" w:color="auto" w:fill="auto"/>
                  <w:vAlign w:val="center"/>
                </w:tcPr>
                <w:p w:rsidR="00AB04AF" w:rsidRPr="00A2071B" w:rsidRDefault="00AB04AF" w:rsidP="00AB04AF">
                  <w:pPr>
                    <w:spacing w:line="300" w:lineRule="exact"/>
                    <w:jc w:val="center"/>
                    <w:rPr>
                      <w:kern w:val="0"/>
                      <w:sz w:val="18"/>
                      <w:szCs w:val="18"/>
                    </w:rPr>
                  </w:pPr>
                </w:p>
              </w:tc>
              <w:tc>
                <w:tcPr>
                  <w:tcW w:w="637" w:type="pct"/>
                  <w:vMerge/>
                  <w:tcBorders>
                    <w:tl2br w:val="nil"/>
                    <w:tr2bl w:val="nil"/>
                  </w:tcBorders>
                  <w:shd w:val="clear" w:color="auto" w:fill="auto"/>
                  <w:vAlign w:val="center"/>
                </w:tcPr>
                <w:p w:rsidR="00AB04AF" w:rsidRPr="00A2071B" w:rsidRDefault="00AB04AF" w:rsidP="00AB04AF">
                  <w:pPr>
                    <w:spacing w:line="300" w:lineRule="exact"/>
                    <w:rPr>
                      <w:kern w:val="0"/>
                      <w:sz w:val="18"/>
                      <w:szCs w:val="18"/>
                    </w:rPr>
                  </w:pPr>
                </w:p>
              </w:tc>
            </w:tr>
            <w:tr w:rsidR="00AB04AF" w:rsidRPr="00A2071B" w:rsidTr="009A15AA">
              <w:tc>
                <w:tcPr>
                  <w:tcW w:w="241" w:type="pc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Pr>
                      <w:rFonts w:hint="eastAsia"/>
                      <w:bCs/>
                      <w:kern w:val="0"/>
                      <w:sz w:val="18"/>
                      <w:szCs w:val="18"/>
                    </w:rPr>
                    <w:t>2</w:t>
                  </w:r>
                </w:p>
              </w:tc>
              <w:tc>
                <w:tcPr>
                  <w:tcW w:w="269" w:type="pc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Pr>
                      <w:rFonts w:hint="eastAsia"/>
                      <w:bCs/>
                      <w:kern w:val="0"/>
                      <w:sz w:val="18"/>
                      <w:szCs w:val="18"/>
                    </w:rPr>
                    <w:t>生活</w:t>
                  </w:r>
                  <w:r>
                    <w:rPr>
                      <w:bCs/>
                      <w:kern w:val="0"/>
                      <w:sz w:val="18"/>
                      <w:szCs w:val="18"/>
                    </w:rPr>
                    <w:t>污水</w:t>
                  </w:r>
                </w:p>
              </w:tc>
              <w:tc>
                <w:tcPr>
                  <w:tcW w:w="680" w:type="pc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sidRPr="00A2071B">
                    <w:rPr>
                      <w:sz w:val="18"/>
                      <w:szCs w:val="18"/>
                    </w:rPr>
                    <w:t>COD</w:t>
                  </w:r>
                  <w:r w:rsidRPr="00A2071B">
                    <w:rPr>
                      <w:sz w:val="18"/>
                      <w:szCs w:val="18"/>
                    </w:rPr>
                    <w:t>、</w:t>
                  </w:r>
                  <w:r w:rsidRPr="00A2071B">
                    <w:rPr>
                      <w:sz w:val="18"/>
                      <w:szCs w:val="18"/>
                    </w:rPr>
                    <w:t>SS</w:t>
                  </w:r>
                  <w:r w:rsidRPr="00A2071B">
                    <w:rPr>
                      <w:sz w:val="18"/>
                      <w:szCs w:val="18"/>
                    </w:rPr>
                    <w:t>、氨氮、总氮、总磷</w:t>
                  </w:r>
                </w:p>
              </w:tc>
              <w:tc>
                <w:tcPr>
                  <w:tcW w:w="528" w:type="pct"/>
                  <w:vMerge/>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p>
              </w:tc>
              <w:tc>
                <w:tcPr>
                  <w:tcW w:w="663" w:type="pc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sidRPr="00A2071B">
                    <w:rPr>
                      <w:kern w:val="0"/>
                      <w:sz w:val="18"/>
                      <w:szCs w:val="18"/>
                    </w:rPr>
                    <w:t>连续排放，流量不稳定，但有周期规律性</w:t>
                  </w:r>
                </w:p>
              </w:tc>
              <w:tc>
                <w:tcPr>
                  <w:tcW w:w="474" w:type="pc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Pr>
                      <w:rFonts w:hint="eastAsia"/>
                      <w:bCs/>
                      <w:kern w:val="0"/>
                      <w:sz w:val="18"/>
                      <w:szCs w:val="18"/>
                    </w:rPr>
                    <w:t>TW002</w:t>
                  </w:r>
                </w:p>
              </w:tc>
              <w:tc>
                <w:tcPr>
                  <w:tcW w:w="296" w:type="pc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Pr>
                      <w:rFonts w:hint="eastAsia"/>
                      <w:bCs/>
                      <w:kern w:val="0"/>
                      <w:sz w:val="18"/>
                      <w:szCs w:val="18"/>
                    </w:rPr>
                    <w:t>化粪池</w:t>
                  </w:r>
                </w:p>
              </w:tc>
              <w:tc>
                <w:tcPr>
                  <w:tcW w:w="396" w:type="pct"/>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r>
                    <w:rPr>
                      <w:rFonts w:hint="eastAsia"/>
                      <w:bCs/>
                      <w:kern w:val="0"/>
                      <w:sz w:val="18"/>
                      <w:szCs w:val="18"/>
                    </w:rPr>
                    <w:t>一级</w:t>
                  </w:r>
                  <w:r>
                    <w:rPr>
                      <w:bCs/>
                      <w:kern w:val="0"/>
                      <w:sz w:val="18"/>
                      <w:szCs w:val="18"/>
                    </w:rPr>
                    <w:t>沉淀处理</w:t>
                  </w:r>
                </w:p>
              </w:tc>
              <w:tc>
                <w:tcPr>
                  <w:tcW w:w="478" w:type="pct"/>
                  <w:vMerge/>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p>
              </w:tc>
              <w:tc>
                <w:tcPr>
                  <w:tcW w:w="338" w:type="pct"/>
                  <w:vMerge/>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p>
              </w:tc>
              <w:tc>
                <w:tcPr>
                  <w:tcW w:w="637" w:type="pct"/>
                  <w:vMerge/>
                  <w:tcBorders>
                    <w:tl2br w:val="nil"/>
                    <w:tr2bl w:val="nil"/>
                  </w:tcBorders>
                  <w:shd w:val="clear" w:color="auto" w:fill="auto"/>
                  <w:vAlign w:val="center"/>
                </w:tcPr>
                <w:p w:rsidR="00AB04AF" w:rsidRPr="00A2071B" w:rsidRDefault="00AB04AF" w:rsidP="00AB04AF">
                  <w:pPr>
                    <w:autoSpaceDE w:val="0"/>
                    <w:autoSpaceDN w:val="0"/>
                    <w:adjustRightInd w:val="0"/>
                    <w:jc w:val="center"/>
                    <w:rPr>
                      <w:bCs/>
                      <w:kern w:val="0"/>
                      <w:sz w:val="18"/>
                      <w:szCs w:val="18"/>
                    </w:rPr>
                  </w:pPr>
                </w:p>
              </w:tc>
            </w:tr>
          </w:tbl>
          <w:p w:rsidR="00D75C86" w:rsidRPr="00A2071B" w:rsidRDefault="00D91248" w:rsidP="00D91248">
            <w:pPr>
              <w:pStyle w:val="Default"/>
              <w:ind w:firstLineChars="16" w:firstLine="34"/>
              <w:jc w:val="center"/>
              <w:rPr>
                <w:rFonts w:ascii="Times New Roman" w:hAnsi="宋体" w:cs="Times New Roman"/>
                <w:b/>
                <w:bCs/>
                <w:color w:val="auto"/>
                <w:sz w:val="21"/>
                <w:szCs w:val="21"/>
              </w:rPr>
            </w:pPr>
            <w:r w:rsidRPr="00A2071B">
              <w:rPr>
                <w:rFonts w:ascii="Times New Roman" w:hAnsi="宋体" w:cs="Times New Roman" w:hint="eastAsia"/>
                <w:b/>
                <w:bCs/>
                <w:color w:val="auto"/>
                <w:sz w:val="21"/>
                <w:szCs w:val="21"/>
              </w:rPr>
              <w:t>表</w:t>
            </w:r>
            <w:r w:rsidRPr="00A2071B">
              <w:rPr>
                <w:rFonts w:ascii="Times New Roman" w:hAnsi="宋体" w:cs="Times New Roman" w:hint="eastAsia"/>
                <w:b/>
                <w:bCs/>
                <w:color w:val="auto"/>
                <w:sz w:val="21"/>
                <w:szCs w:val="21"/>
              </w:rPr>
              <w:t xml:space="preserve">4-4    </w:t>
            </w:r>
            <w:r w:rsidRPr="00A2071B">
              <w:rPr>
                <w:rFonts w:ascii="Times New Roman" w:hAnsi="宋体" w:cs="Times New Roman" w:hint="eastAsia"/>
                <w:b/>
                <w:bCs/>
                <w:color w:val="auto"/>
                <w:sz w:val="21"/>
                <w:szCs w:val="21"/>
              </w:rPr>
              <w:t>废水间接排放口基本情况表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396"/>
              <w:gridCol w:w="430"/>
              <w:gridCol w:w="1251"/>
              <w:gridCol w:w="1161"/>
              <w:gridCol w:w="853"/>
              <w:gridCol w:w="514"/>
              <w:gridCol w:w="761"/>
              <w:gridCol w:w="602"/>
              <w:gridCol w:w="633"/>
              <w:gridCol w:w="1629"/>
            </w:tblGrid>
            <w:tr w:rsidR="00C5496F" w:rsidRPr="00A2071B" w:rsidTr="00F6597C">
              <w:trPr>
                <w:trHeight w:val="439"/>
              </w:trPr>
              <w:tc>
                <w:tcPr>
                  <w:tcW w:w="250" w:type="pct"/>
                  <w:vMerge w:val="restart"/>
                  <w:vAlign w:val="center"/>
                </w:tcPr>
                <w:p w:rsidR="00D91248" w:rsidRPr="00A2071B" w:rsidRDefault="00D91248" w:rsidP="00F6597C">
                  <w:pPr>
                    <w:autoSpaceDE w:val="0"/>
                    <w:autoSpaceDN w:val="0"/>
                    <w:adjustRightInd w:val="0"/>
                    <w:jc w:val="center"/>
                    <w:rPr>
                      <w:sz w:val="18"/>
                      <w:szCs w:val="18"/>
                    </w:rPr>
                  </w:pPr>
                  <w:r w:rsidRPr="00A2071B">
                    <w:rPr>
                      <w:sz w:val="18"/>
                      <w:szCs w:val="18"/>
                    </w:rPr>
                    <w:t>序号</w:t>
                  </w:r>
                </w:p>
              </w:tc>
              <w:tc>
                <w:tcPr>
                  <w:tcW w:w="303" w:type="pct"/>
                  <w:vMerge w:val="restart"/>
                  <w:vAlign w:val="center"/>
                </w:tcPr>
                <w:p w:rsidR="00D91248" w:rsidRPr="00A2071B" w:rsidRDefault="00D91248" w:rsidP="00F6597C">
                  <w:pPr>
                    <w:autoSpaceDE w:val="0"/>
                    <w:autoSpaceDN w:val="0"/>
                    <w:adjustRightInd w:val="0"/>
                    <w:jc w:val="center"/>
                    <w:rPr>
                      <w:sz w:val="18"/>
                      <w:szCs w:val="18"/>
                    </w:rPr>
                  </w:pPr>
                  <w:r w:rsidRPr="00A2071B">
                    <w:rPr>
                      <w:sz w:val="18"/>
                      <w:szCs w:val="18"/>
                    </w:rPr>
                    <w:t>排放口编号</w:t>
                  </w:r>
                </w:p>
              </w:tc>
              <w:tc>
                <w:tcPr>
                  <w:tcW w:w="1261" w:type="pct"/>
                  <w:gridSpan w:val="2"/>
                  <w:vAlign w:val="center"/>
                </w:tcPr>
                <w:p w:rsidR="00D91248" w:rsidRPr="00A2071B" w:rsidRDefault="00D91248" w:rsidP="00F6597C">
                  <w:pPr>
                    <w:autoSpaceDE w:val="0"/>
                    <w:autoSpaceDN w:val="0"/>
                    <w:adjustRightInd w:val="0"/>
                    <w:jc w:val="center"/>
                    <w:rPr>
                      <w:sz w:val="18"/>
                      <w:szCs w:val="18"/>
                    </w:rPr>
                  </w:pPr>
                  <w:r w:rsidRPr="00A2071B">
                    <w:rPr>
                      <w:sz w:val="18"/>
                      <w:szCs w:val="18"/>
                    </w:rPr>
                    <w:t>排放口地理坐标</w:t>
                  </w:r>
                </w:p>
              </w:tc>
              <w:tc>
                <w:tcPr>
                  <w:tcW w:w="544" w:type="pct"/>
                  <w:vMerge w:val="restart"/>
                  <w:vAlign w:val="center"/>
                </w:tcPr>
                <w:p w:rsidR="00D91248" w:rsidRPr="00A2071B" w:rsidRDefault="00D91248" w:rsidP="00F6597C">
                  <w:pPr>
                    <w:autoSpaceDE w:val="0"/>
                    <w:autoSpaceDN w:val="0"/>
                    <w:adjustRightInd w:val="0"/>
                    <w:jc w:val="center"/>
                    <w:rPr>
                      <w:sz w:val="18"/>
                      <w:szCs w:val="18"/>
                    </w:rPr>
                  </w:pPr>
                  <w:r w:rsidRPr="00A2071B">
                    <w:rPr>
                      <w:sz w:val="18"/>
                      <w:szCs w:val="18"/>
                    </w:rPr>
                    <w:t>废水排放量（万</w:t>
                  </w:r>
                  <w:r w:rsidRPr="00A2071B">
                    <w:rPr>
                      <w:sz w:val="18"/>
                      <w:szCs w:val="18"/>
                    </w:rPr>
                    <w:t>t/a</w:t>
                  </w:r>
                  <w:r w:rsidRPr="00A2071B">
                    <w:rPr>
                      <w:sz w:val="18"/>
                      <w:szCs w:val="18"/>
                    </w:rPr>
                    <w:t>）</w:t>
                  </w:r>
                </w:p>
              </w:tc>
              <w:tc>
                <w:tcPr>
                  <w:tcW w:w="338" w:type="pct"/>
                  <w:vMerge w:val="restart"/>
                  <w:vAlign w:val="center"/>
                </w:tcPr>
                <w:p w:rsidR="00D91248" w:rsidRPr="00A2071B" w:rsidRDefault="00D91248" w:rsidP="00F6597C">
                  <w:pPr>
                    <w:autoSpaceDE w:val="0"/>
                    <w:autoSpaceDN w:val="0"/>
                    <w:adjustRightInd w:val="0"/>
                    <w:jc w:val="center"/>
                    <w:rPr>
                      <w:sz w:val="18"/>
                      <w:szCs w:val="18"/>
                    </w:rPr>
                  </w:pPr>
                  <w:r w:rsidRPr="00A2071B">
                    <w:rPr>
                      <w:sz w:val="18"/>
                      <w:szCs w:val="18"/>
                    </w:rPr>
                    <w:t>排放去向</w:t>
                  </w:r>
                </w:p>
              </w:tc>
              <w:tc>
                <w:tcPr>
                  <w:tcW w:w="488" w:type="pct"/>
                  <w:vMerge w:val="restart"/>
                  <w:vAlign w:val="center"/>
                </w:tcPr>
                <w:p w:rsidR="00D91248" w:rsidRPr="00A2071B" w:rsidRDefault="00D91248" w:rsidP="00F6597C">
                  <w:pPr>
                    <w:autoSpaceDE w:val="0"/>
                    <w:autoSpaceDN w:val="0"/>
                    <w:adjustRightInd w:val="0"/>
                    <w:jc w:val="center"/>
                    <w:rPr>
                      <w:sz w:val="18"/>
                      <w:szCs w:val="18"/>
                    </w:rPr>
                  </w:pPr>
                  <w:r w:rsidRPr="00A2071B">
                    <w:rPr>
                      <w:sz w:val="18"/>
                      <w:szCs w:val="18"/>
                    </w:rPr>
                    <w:t>排放规律间歇排放时段</w:t>
                  </w:r>
                </w:p>
              </w:tc>
              <w:tc>
                <w:tcPr>
                  <w:tcW w:w="1816" w:type="pct"/>
                  <w:gridSpan w:val="3"/>
                  <w:vAlign w:val="center"/>
                </w:tcPr>
                <w:p w:rsidR="00D91248" w:rsidRPr="00A2071B" w:rsidRDefault="00D91248" w:rsidP="00F6597C">
                  <w:pPr>
                    <w:autoSpaceDE w:val="0"/>
                    <w:autoSpaceDN w:val="0"/>
                    <w:adjustRightInd w:val="0"/>
                    <w:jc w:val="center"/>
                    <w:rPr>
                      <w:sz w:val="18"/>
                      <w:szCs w:val="18"/>
                    </w:rPr>
                  </w:pPr>
                  <w:r w:rsidRPr="00A2071B">
                    <w:rPr>
                      <w:sz w:val="18"/>
                      <w:szCs w:val="18"/>
                    </w:rPr>
                    <w:t>收纳污水处理厂信息</w:t>
                  </w:r>
                </w:p>
              </w:tc>
            </w:tr>
            <w:tr w:rsidR="00C5496F" w:rsidRPr="00A2071B" w:rsidTr="00F6597C">
              <w:trPr>
                <w:trHeight w:val="702"/>
              </w:trPr>
              <w:tc>
                <w:tcPr>
                  <w:tcW w:w="250" w:type="pct"/>
                  <w:vMerge/>
                  <w:vAlign w:val="center"/>
                </w:tcPr>
                <w:p w:rsidR="00D91248" w:rsidRPr="00A2071B" w:rsidRDefault="00D91248" w:rsidP="00F6597C">
                  <w:pPr>
                    <w:autoSpaceDE w:val="0"/>
                    <w:autoSpaceDN w:val="0"/>
                    <w:adjustRightInd w:val="0"/>
                    <w:jc w:val="center"/>
                    <w:rPr>
                      <w:sz w:val="18"/>
                      <w:szCs w:val="18"/>
                    </w:rPr>
                  </w:pPr>
                </w:p>
              </w:tc>
              <w:tc>
                <w:tcPr>
                  <w:tcW w:w="303" w:type="pct"/>
                  <w:vMerge/>
                  <w:vAlign w:val="center"/>
                </w:tcPr>
                <w:p w:rsidR="00D91248" w:rsidRPr="00A2071B" w:rsidRDefault="00D91248" w:rsidP="00F6597C">
                  <w:pPr>
                    <w:autoSpaceDE w:val="0"/>
                    <w:autoSpaceDN w:val="0"/>
                    <w:adjustRightInd w:val="0"/>
                    <w:jc w:val="center"/>
                    <w:rPr>
                      <w:sz w:val="18"/>
                      <w:szCs w:val="18"/>
                    </w:rPr>
                  </w:pPr>
                </w:p>
              </w:tc>
              <w:tc>
                <w:tcPr>
                  <w:tcW w:w="659"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经度</w:t>
                  </w:r>
                </w:p>
              </w:tc>
              <w:tc>
                <w:tcPr>
                  <w:tcW w:w="602"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纬度</w:t>
                  </w:r>
                </w:p>
              </w:tc>
              <w:tc>
                <w:tcPr>
                  <w:tcW w:w="544" w:type="pct"/>
                  <w:vMerge/>
                  <w:vAlign w:val="center"/>
                </w:tcPr>
                <w:p w:rsidR="00D91248" w:rsidRPr="00A2071B" w:rsidRDefault="00D91248" w:rsidP="00F6597C">
                  <w:pPr>
                    <w:autoSpaceDE w:val="0"/>
                    <w:autoSpaceDN w:val="0"/>
                    <w:adjustRightInd w:val="0"/>
                    <w:jc w:val="center"/>
                    <w:rPr>
                      <w:sz w:val="18"/>
                      <w:szCs w:val="18"/>
                    </w:rPr>
                  </w:pPr>
                </w:p>
              </w:tc>
              <w:tc>
                <w:tcPr>
                  <w:tcW w:w="338" w:type="pct"/>
                  <w:vMerge/>
                  <w:vAlign w:val="center"/>
                </w:tcPr>
                <w:p w:rsidR="00D91248" w:rsidRPr="00A2071B" w:rsidRDefault="00D91248" w:rsidP="00F6597C">
                  <w:pPr>
                    <w:autoSpaceDE w:val="0"/>
                    <w:autoSpaceDN w:val="0"/>
                    <w:adjustRightInd w:val="0"/>
                    <w:jc w:val="center"/>
                    <w:rPr>
                      <w:sz w:val="18"/>
                      <w:szCs w:val="18"/>
                    </w:rPr>
                  </w:pPr>
                </w:p>
              </w:tc>
              <w:tc>
                <w:tcPr>
                  <w:tcW w:w="488" w:type="pct"/>
                  <w:vMerge/>
                  <w:vAlign w:val="center"/>
                </w:tcPr>
                <w:p w:rsidR="00D91248" w:rsidRPr="00A2071B" w:rsidRDefault="00D91248" w:rsidP="00F6597C">
                  <w:pPr>
                    <w:autoSpaceDE w:val="0"/>
                    <w:autoSpaceDN w:val="0"/>
                    <w:adjustRightInd w:val="0"/>
                    <w:jc w:val="center"/>
                    <w:rPr>
                      <w:sz w:val="18"/>
                      <w:szCs w:val="18"/>
                    </w:rPr>
                  </w:pPr>
                </w:p>
              </w:tc>
              <w:tc>
                <w:tcPr>
                  <w:tcW w:w="391"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名称</w:t>
                  </w:r>
                </w:p>
              </w:tc>
              <w:tc>
                <w:tcPr>
                  <w:tcW w:w="410"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污染物种类</w:t>
                  </w:r>
                </w:p>
              </w:tc>
              <w:tc>
                <w:tcPr>
                  <w:tcW w:w="1015"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国家或地方污染物排放标准浓度限值（</w:t>
                  </w:r>
                  <w:r w:rsidRPr="00A2071B">
                    <w:rPr>
                      <w:sz w:val="18"/>
                      <w:szCs w:val="18"/>
                    </w:rPr>
                    <w:t>mg/L</w:t>
                  </w:r>
                  <w:r w:rsidRPr="00A2071B">
                    <w:rPr>
                      <w:sz w:val="18"/>
                      <w:szCs w:val="18"/>
                    </w:rPr>
                    <w:t>）</w:t>
                  </w:r>
                </w:p>
              </w:tc>
            </w:tr>
            <w:tr w:rsidR="00C5496F" w:rsidRPr="00A2071B" w:rsidTr="00F6597C">
              <w:trPr>
                <w:trHeight w:val="474"/>
              </w:trPr>
              <w:tc>
                <w:tcPr>
                  <w:tcW w:w="250" w:type="pct"/>
                  <w:vMerge w:val="restart"/>
                  <w:vAlign w:val="center"/>
                </w:tcPr>
                <w:p w:rsidR="00D91248" w:rsidRPr="00A2071B" w:rsidRDefault="00D91248" w:rsidP="00F6597C">
                  <w:pPr>
                    <w:autoSpaceDE w:val="0"/>
                    <w:autoSpaceDN w:val="0"/>
                    <w:adjustRightInd w:val="0"/>
                    <w:jc w:val="center"/>
                    <w:rPr>
                      <w:sz w:val="18"/>
                      <w:szCs w:val="18"/>
                    </w:rPr>
                  </w:pPr>
                  <w:r w:rsidRPr="00A2071B">
                    <w:rPr>
                      <w:sz w:val="18"/>
                      <w:szCs w:val="18"/>
                    </w:rPr>
                    <w:t>1</w:t>
                  </w:r>
                </w:p>
              </w:tc>
              <w:tc>
                <w:tcPr>
                  <w:tcW w:w="303" w:type="pct"/>
                  <w:vMerge w:val="restart"/>
                  <w:vAlign w:val="center"/>
                </w:tcPr>
                <w:p w:rsidR="00D91248" w:rsidRPr="00A2071B" w:rsidRDefault="00D91248" w:rsidP="00F6597C">
                  <w:pPr>
                    <w:autoSpaceDE w:val="0"/>
                    <w:autoSpaceDN w:val="0"/>
                    <w:adjustRightInd w:val="0"/>
                    <w:jc w:val="center"/>
                    <w:rPr>
                      <w:sz w:val="18"/>
                      <w:szCs w:val="18"/>
                    </w:rPr>
                  </w:pPr>
                  <w:r w:rsidRPr="00A2071B">
                    <w:rPr>
                      <w:sz w:val="18"/>
                      <w:szCs w:val="18"/>
                    </w:rPr>
                    <w:t>1#</w:t>
                  </w:r>
                  <w:r w:rsidRPr="00A2071B">
                    <w:rPr>
                      <w:sz w:val="18"/>
                      <w:szCs w:val="18"/>
                    </w:rPr>
                    <w:t>总排口</w:t>
                  </w:r>
                </w:p>
              </w:tc>
              <w:tc>
                <w:tcPr>
                  <w:tcW w:w="659" w:type="pct"/>
                  <w:vMerge w:val="restart"/>
                  <w:vAlign w:val="center"/>
                </w:tcPr>
                <w:p w:rsidR="00D91248" w:rsidRPr="00A2071B" w:rsidRDefault="00D91248" w:rsidP="00D91248">
                  <w:pPr>
                    <w:autoSpaceDE w:val="0"/>
                    <w:autoSpaceDN w:val="0"/>
                    <w:adjustRightInd w:val="0"/>
                    <w:jc w:val="center"/>
                    <w:rPr>
                      <w:sz w:val="18"/>
                      <w:szCs w:val="18"/>
                    </w:rPr>
                  </w:pPr>
                  <w:r w:rsidRPr="00A2071B">
                    <w:rPr>
                      <w:sz w:val="18"/>
                      <w:szCs w:val="18"/>
                    </w:rPr>
                    <w:t>东经</w:t>
                  </w:r>
                  <w:r w:rsidR="00C5496F" w:rsidRPr="00A2071B">
                    <w:rPr>
                      <w:sz w:val="18"/>
                      <w:szCs w:val="18"/>
                    </w:rPr>
                    <w:t>108.96180153</w:t>
                  </w:r>
                </w:p>
              </w:tc>
              <w:tc>
                <w:tcPr>
                  <w:tcW w:w="602" w:type="pct"/>
                  <w:vMerge w:val="restart"/>
                  <w:vAlign w:val="center"/>
                </w:tcPr>
                <w:p w:rsidR="00D91248" w:rsidRPr="00A2071B" w:rsidRDefault="00D91248" w:rsidP="00D91248">
                  <w:pPr>
                    <w:autoSpaceDE w:val="0"/>
                    <w:autoSpaceDN w:val="0"/>
                    <w:adjustRightInd w:val="0"/>
                    <w:jc w:val="center"/>
                    <w:rPr>
                      <w:sz w:val="18"/>
                      <w:szCs w:val="18"/>
                    </w:rPr>
                  </w:pPr>
                  <w:r w:rsidRPr="00A2071B">
                    <w:rPr>
                      <w:sz w:val="18"/>
                      <w:szCs w:val="18"/>
                    </w:rPr>
                    <w:t>北纬</w:t>
                  </w:r>
                  <w:r w:rsidR="00C5496F" w:rsidRPr="00A2071B">
                    <w:rPr>
                      <w:sz w:val="18"/>
                      <w:szCs w:val="18"/>
                    </w:rPr>
                    <w:t>34.32227933</w:t>
                  </w:r>
                </w:p>
              </w:tc>
              <w:tc>
                <w:tcPr>
                  <w:tcW w:w="544" w:type="pct"/>
                  <w:vMerge w:val="restart"/>
                  <w:vAlign w:val="center"/>
                </w:tcPr>
                <w:p w:rsidR="00D91248" w:rsidRPr="00A2071B" w:rsidRDefault="00D91248" w:rsidP="00E24BF1">
                  <w:pPr>
                    <w:autoSpaceDE w:val="0"/>
                    <w:autoSpaceDN w:val="0"/>
                    <w:adjustRightInd w:val="0"/>
                    <w:jc w:val="center"/>
                    <w:rPr>
                      <w:sz w:val="18"/>
                      <w:szCs w:val="18"/>
                    </w:rPr>
                  </w:pPr>
                  <w:r w:rsidRPr="00A2071B">
                    <w:rPr>
                      <w:rFonts w:hint="eastAsia"/>
                      <w:sz w:val="18"/>
                      <w:szCs w:val="18"/>
                    </w:rPr>
                    <w:t>0.</w:t>
                  </w:r>
                  <w:r w:rsidR="00E24BF1">
                    <w:rPr>
                      <w:sz w:val="18"/>
                      <w:szCs w:val="18"/>
                    </w:rPr>
                    <w:t>029</w:t>
                  </w:r>
                </w:p>
              </w:tc>
              <w:tc>
                <w:tcPr>
                  <w:tcW w:w="338" w:type="pct"/>
                  <w:vMerge w:val="restart"/>
                  <w:vAlign w:val="center"/>
                </w:tcPr>
                <w:p w:rsidR="00D91248" w:rsidRPr="00A2071B" w:rsidRDefault="00D91248" w:rsidP="00F6597C">
                  <w:pPr>
                    <w:autoSpaceDE w:val="0"/>
                    <w:autoSpaceDN w:val="0"/>
                    <w:adjustRightInd w:val="0"/>
                    <w:jc w:val="center"/>
                    <w:rPr>
                      <w:sz w:val="18"/>
                      <w:szCs w:val="18"/>
                    </w:rPr>
                  </w:pPr>
                  <w:r w:rsidRPr="00A2071B">
                    <w:rPr>
                      <w:sz w:val="18"/>
                      <w:szCs w:val="18"/>
                    </w:rPr>
                    <w:t>进入污水处理厂</w:t>
                  </w:r>
                </w:p>
              </w:tc>
              <w:tc>
                <w:tcPr>
                  <w:tcW w:w="488" w:type="pct"/>
                  <w:vMerge w:val="restart"/>
                  <w:vAlign w:val="center"/>
                </w:tcPr>
                <w:p w:rsidR="00D91248" w:rsidRPr="00A2071B" w:rsidRDefault="00D91248" w:rsidP="00F6597C">
                  <w:pPr>
                    <w:autoSpaceDE w:val="0"/>
                    <w:autoSpaceDN w:val="0"/>
                    <w:adjustRightInd w:val="0"/>
                    <w:jc w:val="center"/>
                    <w:rPr>
                      <w:sz w:val="18"/>
                      <w:szCs w:val="18"/>
                    </w:rPr>
                  </w:pPr>
                  <w:r w:rsidRPr="00A2071B">
                    <w:rPr>
                      <w:sz w:val="18"/>
                      <w:szCs w:val="18"/>
                    </w:rPr>
                    <w:t>连续排放，流量稳定</w:t>
                  </w:r>
                </w:p>
              </w:tc>
              <w:tc>
                <w:tcPr>
                  <w:tcW w:w="391" w:type="pct"/>
                  <w:vMerge w:val="restart"/>
                  <w:vAlign w:val="center"/>
                </w:tcPr>
                <w:p w:rsidR="00D91248" w:rsidRPr="00A2071B" w:rsidRDefault="00D91248" w:rsidP="00D91248">
                  <w:pPr>
                    <w:autoSpaceDE w:val="0"/>
                    <w:autoSpaceDN w:val="0"/>
                    <w:adjustRightInd w:val="0"/>
                    <w:jc w:val="center"/>
                    <w:rPr>
                      <w:sz w:val="18"/>
                      <w:szCs w:val="18"/>
                    </w:rPr>
                  </w:pPr>
                  <w:r w:rsidRPr="00A2071B">
                    <w:rPr>
                      <w:sz w:val="18"/>
                      <w:szCs w:val="18"/>
                    </w:rPr>
                    <w:t>西安市第</w:t>
                  </w:r>
                  <w:r w:rsidRPr="00A2071B">
                    <w:rPr>
                      <w:rFonts w:hint="eastAsia"/>
                      <w:sz w:val="18"/>
                      <w:szCs w:val="18"/>
                    </w:rPr>
                    <w:t>四</w:t>
                  </w:r>
                  <w:r w:rsidRPr="00A2071B">
                    <w:rPr>
                      <w:sz w:val="18"/>
                      <w:szCs w:val="18"/>
                    </w:rPr>
                    <w:t>污水处理厂</w:t>
                  </w:r>
                </w:p>
              </w:tc>
              <w:tc>
                <w:tcPr>
                  <w:tcW w:w="410"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COD</w:t>
                  </w:r>
                </w:p>
              </w:tc>
              <w:tc>
                <w:tcPr>
                  <w:tcW w:w="1015"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50</w:t>
                  </w:r>
                </w:p>
              </w:tc>
            </w:tr>
            <w:tr w:rsidR="00C5496F" w:rsidRPr="00A2071B" w:rsidTr="00F6597C">
              <w:trPr>
                <w:trHeight w:val="410"/>
              </w:trPr>
              <w:tc>
                <w:tcPr>
                  <w:tcW w:w="250" w:type="pct"/>
                  <w:vMerge/>
                  <w:vAlign w:val="center"/>
                </w:tcPr>
                <w:p w:rsidR="00D91248" w:rsidRPr="00A2071B" w:rsidRDefault="00D91248" w:rsidP="00F6597C">
                  <w:pPr>
                    <w:autoSpaceDE w:val="0"/>
                    <w:autoSpaceDN w:val="0"/>
                    <w:adjustRightInd w:val="0"/>
                    <w:jc w:val="center"/>
                    <w:rPr>
                      <w:sz w:val="18"/>
                      <w:szCs w:val="18"/>
                    </w:rPr>
                  </w:pPr>
                </w:p>
              </w:tc>
              <w:tc>
                <w:tcPr>
                  <w:tcW w:w="303" w:type="pct"/>
                  <w:vMerge/>
                  <w:vAlign w:val="center"/>
                </w:tcPr>
                <w:p w:rsidR="00D91248" w:rsidRPr="00A2071B" w:rsidRDefault="00D91248" w:rsidP="00F6597C">
                  <w:pPr>
                    <w:autoSpaceDE w:val="0"/>
                    <w:autoSpaceDN w:val="0"/>
                    <w:adjustRightInd w:val="0"/>
                    <w:jc w:val="center"/>
                    <w:rPr>
                      <w:sz w:val="18"/>
                      <w:szCs w:val="18"/>
                    </w:rPr>
                  </w:pPr>
                </w:p>
              </w:tc>
              <w:tc>
                <w:tcPr>
                  <w:tcW w:w="659" w:type="pct"/>
                  <w:vMerge/>
                  <w:vAlign w:val="center"/>
                </w:tcPr>
                <w:p w:rsidR="00D91248" w:rsidRPr="00A2071B" w:rsidRDefault="00D91248" w:rsidP="00F6597C">
                  <w:pPr>
                    <w:autoSpaceDE w:val="0"/>
                    <w:autoSpaceDN w:val="0"/>
                    <w:adjustRightInd w:val="0"/>
                    <w:jc w:val="center"/>
                    <w:rPr>
                      <w:sz w:val="18"/>
                      <w:szCs w:val="18"/>
                    </w:rPr>
                  </w:pPr>
                </w:p>
              </w:tc>
              <w:tc>
                <w:tcPr>
                  <w:tcW w:w="602" w:type="pct"/>
                  <w:vMerge/>
                  <w:vAlign w:val="center"/>
                </w:tcPr>
                <w:p w:rsidR="00D91248" w:rsidRPr="00A2071B" w:rsidRDefault="00D91248" w:rsidP="00F6597C">
                  <w:pPr>
                    <w:autoSpaceDE w:val="0"/>
                    <w:autoSpaceDN w:val="0"/>
                    <w:adjustRightInd w:val="0"/>
                    <w:jc w:val="center"/>
                    <w:rPr>
                      <w:sz w:val="18"/>
                      <w:szCs w:val="18"/>
                    </w:rPr>
                  </w:pPr>
                </w:p>
              </w:tc>
              <w:tc>
                <w:tcPr>
                  <w:tcW w:w="544" w:type="pct"/>
                  <w:vMerge/>
                  <w:vAlign w:val="center"/>
                </w:tcPr>
                <w:p w:rsidR="00D91248" w:rsidRPr="00A2071B" w:rsidRDefault="00D91248" w:rsidP="00F6597C">
                  <w:pPr>
                    <w:autoSpaceDE w:val="0"/>
                    <w:autoSpaceDN w:val="0"/>
                    <w:adjustRightInd w:val="0"/>
                    <w:jc w:val="center"/>
                    <w:rPr>
                      <w:sz w:val="18"/>
                      <w:szCs w:val="18"/>
                    </w:rPr>
                  </w:pPr>
                </w:p>
              </w:tc>
              <w:tc>
                <w:tcPr>
                  <w:tcW w:w="338" w:type="pct"/>
                  <w:vMerge/>
                  <w:vAlign w:val="center"/>
                </w:tcPr>
                <w:p w:rsidR="00D91248" w:rsidRPr="00A2071B" w:rsidRDefault="00D91248" w:rsidP="00F6597C">
                  <w:pPr>
                    <w:autoSpaceDE w:val="0"/>
                    <w:autoSpaceDN w:val="0"/>
                    <w:adjustRightInd w:val="0"/>
                    <w:jc w:val="center"/>
                    <w:rPr>
                      <w:sz w:val="18"/>
                      <w:szCs w:val="18"/>
                    </w:rPr>
                  </w:pPr>
                </w:p>
              </w:tc>
              <w:tc>
                <w:tcPr>
                  <w:tcW w:w="488" w:type="pct"/>
                  <w:vMerge/>
                  <w:vAlign w:val="center"/>
                </w:tcPr>
                <w:p w:rsidR="00D91248" w:rsidRPr="00A2071B" w:rsidRDefault="00D91248" w:rsidP="00F6597C">
                  <w:pPr>
                    <w:autoSpaceDE w:val="0"/>
                    <w:autoSpaceDN w:val="0"/>
                    <w:adjustRightInd w:val="0"/>
                    <w:jc w:val="center"/>
                    <w:rPr>
                      <w:sz w:val="18"/>
                      <w:szCs w:val="18"/>
                    </w:rPr>
                  </w:pPr>
                </w:p>
              </w:tc>
              <w:tc>
                <w:tcPr>
                  <w:tcW w:w="391" w:type="pct"/>
                  <w:vMerge/>
                  <w:vAlign w:val="center"/>
                </w:tcPr>
                <w:p w:rsidR="00D91248" w:rsidRPr="00A2071B" w:rsidRDefault="00D91248" w:rsidP="00F6597C">
                  <w:pPr>
                    <w:autoSpaceDE w:val="0"/>
                    <w:autoSpaceDN w:val="0"/>
                    <w:adjustRightInd w:val="0"/>
                    <w:jc w:val="center"/>
                    <w:rPr>
                      <w:sz w:val="18"/>
                      <w:szCs w:val="18"/>
                    </w:rPr>
                  </w:pPr>
                </w:p>
              </w:tc>
              <w:tc>
                <w:tcPr>
                  <w:tcW w:w="410"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SS</w:t>
                  </w:r>
                </w:p>
              </w:tc>
              <w:tc>
                <w:tcPr>
                  <w:tcW w:w="1015"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10</w:t>
                  </w:r>
                </w:p>
              </w:tc>
            </w:tr>
            <w:tr w:rsidR="00C5496F" w:rsidRPr="00A2071B" w:rsidTr="00F6597C">
              <w:trPr>
                <w:trHeight w:val="558"/>
              </w:trPr>
              <w:tc>
                <w:tcPr>
                  <w:tcW w:w="250" w:type="pct"/>
                  <w:vMerge/>
                  <w:vAlign w:val="center"/>
                </w:tcPr>
                <w:p w:rsidR="00D91248" w:rsidRPr="00A2071B" w:rsidRDefault="00D91248" w:rsidP="00F6597C">
                  <w:pPr>
                    <w:autoSpaceDE w:val="0"/>
                    <w:autoSpaceDN w:val="0"/>
                    <w:adjustRightInd w:val="0"/>
                    <w:jc w:val="center"/>
                    <w:rPr>
                      <w:sz w:val="18"/>
                      <w:szCs w:val="18"/>
                    </w:rPr>
                  </w:pPr>
                </w:p>
              </w:tc>
              <w:tc>
                <w:tcPr>
                  <w:tcW w:w="303" w:type="pct"/>
                  <w:vMerge/>
                  <w:vAlign w:val="center"/>
                </w:tcPr>
                <w:p w:rsidR="00D91248" w:rsidRPr="00A2071B" w:rsidRDefault="00D91248" w:rsidP="00F6597C">
                  <w:pPr>
                    <w:autoSpaceDE w:val="0"/>
                    <w:autoSpaceDN w:val="0"/>
                    <w:adjustRightInd w:val="0"/>
                    <w:jc w:val="center"/>
                    <w:rPr>
                      <w:sz w:val="18"/>
                      <w:szCs w:val="18"/>
                    </w:rPr>
                  </w:pPr>
                </w:p>
              </w:tc>
              <w:tc>
                <w:tcPr>
                  <w:tcW w:w="659" w:type="pct"/>
                  <w:vMerge/>
                  <w:vAlign w:val="center"/>
                </w:tcPr>
                <w:p w:rsidR="00D91248" w:rsidRPr="00A2071B" w:rsidRDefault="00D91248" w:rsidP="00F6597C">
                  <w:pPr>
                    <w:autoSpaceDE w:val="0"/>
                    <w:autoSpaceDN w:val="0"/>
                    <w:adjustRightInd w:val="0"/>
                    <w:jc w:val="center"/>
                    <w:rPr>
                      <w:sz w:val="18"/>
                      <w:szCs w:val="18"/>
                    </w:rPr>
                  </w:pPr>
                </w:p>
              </w:tc>
              <w:tc>
                <w:tcPr>
                  <w:tcW w:w="602" w:type="pct"/>
                  <w:vMerge/>
                  <w:vAlign w:val="center"/>
                </w:tcPr>
                <w:p w:rsidR="00D91248" w:rsidRPr="00A2071B" w:rsidRDefault="00D91248" w:rsidP="00F6597C">
                  <w:pPr>
                    <w:autoSpaceDE w:val="0"/>
                    <w:autoSpaceDN w:val="0"/>
                    <w:adjustRightInd w:val="0"/>
                    <w:jc w:val="center"/>
                    <w:rPr>
                      <w:sz w:val="18"/>
                      <w:szCs w:val="18"/>
                    </w:rPr>
                  </w:pPr>
                </w:p>
              </w:tc>
              <w:tc>
                <w:tcPr>
                  <w:tcW w:w="544" w:type="pct"/>
                  <w:vMerge/>
                  <w:vAlign w:val="center"/>
                </w:tcPr>
                <w:p w:rsidR="00D91248" w:rsidRPr="00A2071B" w:rsidRDefault="00D91248" w:rsidP="00F6597C">
                  <w:pPr>
                    <w:autoSpaceDE w:val="0"/>
                    <w:autoSpaceDN w:val="0"/>
                    <w:adjustRightInd w:val="0"/>
                    <w:jc w:val="center"/>
                    <w:rPr>
                      <w:sz w:val="18"/>
                      <w:szCs w:val="18"/>
                    </w:rPr>
                  </w:pPr>
                </w:p>
              </w:tc>
              <w:tc>
                <w:tcPr>
                  <w:tcW w:w="338" w:type="pct"/>
                  <w:vMerge/>
                  <w:vAlign w:val="center"/>
                </w:tcPr>
                <w:p w:rsidR="00D91248" w:rsidRPr="00A2071B" w:rsidRDefault="00D91248" w:rsidP="00F6597C">
                  <w:pPr>
                    <w:autoSpaceDE w:val="0"/>
                    <w:autoSpaceDN w:val="0"/>
                    <w:adjustRightInd w:val="0"/>
                    <w:jc w:val="center"/>
                    <w:rPr>
                      <w:sz w:val="18"/>
                      <w:szCs w:val="18"/>
                    </w:rPr>
                  </w:pPr>
                </w:p>
              </w:tc>
              <w:tc>
                <w:tcPr>
                  <w:tcW w:w="488" w:type="pct"/>
                  <w:vMerge/>
                  <w:vAlign w:val="center"/>
                </w:tcPr>
                <w:p w:rsidR="00D91248" w:rsidRPr="00A2071B" w:rsidRDefault="00D91248" w:rsidP="00F6597C">
                  <w:pPr>
                    <w:autoSpaceDE w:val="0"/>
                    <w:autoSpaceDN w:val="0"/>
                    <w:adjustRightInd w:val="0"/>
                    <w:jc w:val="center"/>
                    <w:rPr>
                      <w:sz w:val="18"/>
                      <w:szCs w:val="18"/>
                    </w:rPr>
                  </w:pPr>
                </w:p>
              </w:tc>
              <w:tc>
                <w:tcPr>
                  <w:tcW w:w="391" w:type="pct"/>
                  <w:vMerge/>
                  <w:vAlign w:val="center"/>
                </w:tcPr>
                <w:p w:rsidR="00D91248" w:rsidRPr="00A2071B" w:rsidRDefault="00D91248" w:rsidP="00F6597C">
                  <w:pPr>
                    <w:autoSpaceDE w:val="0"/>
                    <w:autoSpaceDN w:val="0"/>
                    <w:adjustRightInd w:val="0"/>
                    <w:jc w:val="center"/>
                    <w:rPr>
                      <w:sz w:val="18"/>
                      <w:szCs w:val="18"/>
                    </w:rPr>
                  </w:pPr>
                </w:p>
              </w:tc>
              <w:tc>
                <w:tcPr>
                  <w:tcW w:w="410"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氨氮</w:t>
                  </w:r>
                </w:p>
              </w:tc>
              <w:tc>
                <w:tcPr>
                  <w:tcW w:w="1015"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5</w:t>
                  </w:r>
                </w:p>
              </w:tc>
            </w:tr>
            <w:tr w:rsidR="00C5496F" w:rsidRPr="00A2071B" w:rsidTr="00F6597C">
              <w:trPr>
                <w:trHeight w:val="552"/>
              </w:trPr>
              <w:tc>
                <w:tcPr>
                  <w:tcW w:w="250" w:type="pct"/>
                  <w:vMerge/>
                  <w:vAlign w:val="center"/>
                </w:tcPr>
                <w:p w:rsidR="00D91248" w:rsidRPr="00A2071B" w:rsidRDefault="00D91248" w:rsidP="00F6597C">
                  <w:pPr>
                    <w:autoSpaceDE w:val="0"/>
                    <w:autoSpaceDN w:val="0"/>
                    <w:adjustRightInd w:val="0"/>
                    <w:jc w:val="center"/>
                    <w:rPr>
                      <w:sz w:val="18"/>
                      <w:szCs w:val="18"/>
                    </w:rPr>
                  </w:pPr>
                </w:p>
              </w:tc>
              <w:tc>
                <w:tcPr>
                  <w:tcW w:w="303" w:type="pct"/>
                  <w:vMerge/>
                  <w:vAlign w:val="center"/>
                </w:tcPr>
                <w:p w:rsidR="00D91248" w:rsidRPr="00A2071B" w:rsidRDefault="00D91248" w:rsidP="00F6597C">
                  <w:pPr>
                    <w:autoSpaceDE w:val="0"/>
                    <w:autoSpaceDN w:val="0"/>
                    <w:adjustRightInd w:val="0"/>
                    <w:jc w:val="center"/>
                    <w:rPr>
                      <w:sz w:val="18"/>
                      <w:szCs w:val="18"/>
                    </w:rPr>
                  </w:pPr>
                </w:p>
              </w:tc>
              <w:tc>
                <w:tcPr>
                  <w:tcW w:w="659" w:type="pct"/>
                  <w:vMerge/>
                  <w:vAlign w:val="center"/>
                </w:tcPr>
                <w:p w:rsidR="00D91248" w:rsidRPr="00A2071B" w:rsidRDefault="00D91248" w:rsidP="00F6597C">
                  <w:pPr>
                    <w:autoSpaceDE w:val="0"/>
                    <w:autoSpaceDN w:val="0"/>
                    <w:adjustRightInd w:val="0"/>
                    <w:jc w:val="center"/>
                    <w:rPr>
                      <w:sz w:val="18"/>
                      <w:szCs w:val="18"/>
                    </w:rPr>
                  </w:pPr>
                </w:p>
              </w:tc>
              <w:tc>
                <w:tcPr>
                  <w:tcW w:w="602" w:type="pct"/>
                  <w:vMerge/>
                  <w:vAlign w:val="center"/>
                </w:tcPr>
                <w:p w:rsidR="00D91248" w:rsidRPr="00A2071B" w:rsidRDefault="00D91248" w:rsidP="00F6597C">
                  <w:pPr>
                    <w:autoSpaceDE w:val="0"/>
                    <w:autoSpaceDN w:val="0"/>
                    <w:adjustRightInd w:val="0"/>
                    <w:jc w:val="center"/>
                    <w:rPr>
                      <w:sz w:val="18"/>
                      <w:szCs w:val="18"/>
                    </w:rPr>
                  </w:pPr>
                </w:p>
              </w:tc>
              <w:tc>
                <w:tcPr>
                  <w:tcW w:w="544" w:type="pct"/>
                  <w:vMerge/>
                  <w:vAlign w:val="center"/>
                </w:tcPr>
                <w:p w:rsidR="00D91248" w:rsidRPr="00A2071B" w:rsidRDefault="00D91248" w:rsidP="00F6597C">
                  <w:pPr>
                    <w:autoSpaceDE w:val="0"/>
                    <w:autoSpaceDN w:val="0"/>
                    <w:adjustRightInd w:val="0"/>
                    <w:jc w:val="center"/>
                    <w:rPr>
                      <w:sz w:val="18"/>
                      <w:szCs w:val="18"/>
                    </w:rPr>
                  </w:pPr>
                </w:p>
              </w:tc>
              <w:tc>
                <w:tcPr>
                  <w:tcW w:w="338" w:type="pct"/>
                  <w:vMerge/>
                  <w:vAlign w:val="center"/>
                </w:tcPr>
                <w:p w:rsidR="00D91248" w:rsidRPr="00A2071B" w:rsidRDefault="00D91248" w:rsidP="00F6597C">
                  <w:pPr>
                    <w:autoSpaceDE w:val="0"/>
                    <w:autoSpaceDN w:val="0"/>
                    <w:adjustRightInd w:val="0"/>
                    <w:jc w:val="center"/>
                    <w:rPr>
                      <w:sz w:val="18"/>
                      <w:szCs w:val="18"/>
                    </w:rPr>
                  </w:pPr>
                </w:p>
              </w:tc>
              <w:tc>
                <w:tcPr>
                  <w:tcW w:w="488" w:type="pct"/>
                  <w:vMerge/>
                  <w:vAlign w:val="center"/>
                </w:tcPr>
                <w:p w:rsidR="00D91248" w:rsidRPr="00A2071B" w:rsidRDefault="00D91248" w:rsidP="00F6597C">
                  <w:pPr>
                    <w:autoSpaceDE w:val="0"/>
                    <w:autoSpaceDN w:val="0"/>
                    <w:adjustRightInd w:val="0"/>
                    <w:jc w:val="center"/>
                    <w:rPr>
                      <w:sz w:val="18"/>
                      <w:szCs w:val="18"/>
                    </w:rPr>
                  </w:pPr>
                </w:p>
              </w:tc>
              <w:tc>
                <w:tcPr>
                  <w:tcW w:w="391" w:type="pct"/>
                  <w:vMerge/>
                  <w:vAlign w:val="center"/>
                </w:tcPr>
                <w:p w:rsidR="00D91248" w:rsidRPr="00A2071B" w:rsidRDefault="00D91248" w:rsidP="00F6597C">
                  <w:pPr>
                    <w:autoSpaceDE w:val="0"/>
                    <w:autoSpaceDN w:val="0"/>
                    <w:adjustRightInd w:val="0"/>
                    <w:jc w:val="center"/>
                    <w:rPr>
                      <w:sz w:val="18"/>
                      <w:szCs w:val="18"/>
                    </w:rPr>
                  </w:pPr>
                </w:p>
              </w:tc>
              <w:tc>
                <w:tcPr>
                  <w:tcW w:w="410"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总氮</w:t>
                  </w:r>
                </w:p>
              </w:tc>
              <w:tc>
                <w:tcPr>
                  <w:tcW w:w="1015"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15</w:t>
                  </w:r>
                </w:p>
              </w:tc>
            </w:tr>
            <w:tr w:rsidR="00C5496F" w:rsidRPr="00A2071B" w:rsidTr="00F6597C">
              <w:trPr>
                <w:trHeight w:val="546"/>
              </w:trPr>
              <w:tc>
                <w:tcPr>
                  <w:tcW w:w="250" w:type="pct"/>
                  <w:vMerge/>
                  <w:vAlign w:val="center"/>
                </w:tcPr>
                <w:p w:rsidR="00D91248" w:rsidRPr="00A2071B" w:rsidRDefault="00D91248" w:rsidP="00F6597C">
                  <w:pPr>
                    <w:autoSpaceDE w:val="0"/>
                    <w:autoSpaceDN w:val="0"/>
                    <w:adjustRightInd w:val="0"/>
                    <w:jc w:val="center"/>
                    <w:rPr>
                      <w:sz w:val="18"/>
                      <w:szCs w:val="18"/>
                    </w:rPr>
                  </w:pPr>
                </w:p>
              </w:tc>
              <w:tc>
                <w:tcPr>
                  <w:tcW w:w="303" w:type="pct"/>
                  <w:vMerge/>
                  <w:vAlign w:val="center"/>
                </w:tcPr>
                <w:p w:rsidR="00D91248" w:rsidRPr="00A2071B" w:rsidRDefault="00D91248" w:rsidP="00F6597C">
                  <w:pPr>
                    <w:autoSpaceDE w:val="0"/>
                    <w:autoSpaceDN w:val="0"/>
                    <w:adjustRightInd w:val="0"/>
                    <w:jc w:val="center"/>
                    <w:rPr>
                      <w:sz w:val="18"/>
                      <w:szCs w:val="18"/>
                    </w:rPr>
                  </w:pPr>
                </w:p>
              </w:tc>
              <w:tc>
                <w:tcPr>
                  <w:tcW w:w="659" w:type="pct"/>
                  <w:vMerge/>
                  <w:vAlign w:val="center"/>
                </w:tcPr>
                <w:p w:rsidR="00D91248" w:rsidRPr="00A2071B" w:rsidRDefault="00D91248" w:rsidP="00F6597C">
                  <w:pPr>
                    <w:autoSpaceDE w:val="0"/>
                    <w:autoSpaceDN w:val="0"/>
                    <w:adjustRightInd w:val="0"/>
                    <w:jc w:val="center"/>
                    <w:rPr>
                      <w:sz w:val="18"/>
                      <w:szCs w:val="18"/>
                    </w:rPr>
                  </w:pPr>
                </w:p>
              </w:tc>
              <w:tc>
                <w:tcPr>
                  <w:tcW w:w="602" w:type="pct"/>
                  <w:vMerge/>
                  <w:vAlign w:val="center"/>
                </w:tcPr>
                <w:p w:rsidR="00D91248" w:rsidRPr="00A2071B" w:rsidRDefault="00D91248" w:rsidP="00F6597C">
                  <w:pPr>
                    <w:autoSpaceDE w:val="0"/>
                    <w:autoSpaceDN w:val="0"/>
                    <w:adjustRightInd w:val="0"/>
                    <w:jc w:val="center"/>
                    <w:rPr>
                      <w:sz w:val="18"/>
                      <w:szCs w:val="18"/>
                    </w:rPr>
                  </w:pPr>
                </w:p>
              </w:tc>
              <w:tc>
                <w:tcPr>
                  <w:tcW w:w="544" w:type="pct"/>
                  <w:vMerge/>
                  <w:vAlign w:val="center"/>
                </w:tcPr>
                <w:p w:rsidR="00D91248" w:rsidRPr="00A2071B" w:rsidRDefault="00D91248" w:rsidP="00F6597C">
                  <w:pPr>
                    <w:autoSpaceDE w:val="0"/>
                    <w:autoSpaceDN w:val="0"/>
                    <w:adjustRightInd w:val="0"/>
                    <w:jc w:val="center"/>
                    <w:rPr>
                      <w:sz w:val="18"/>
                      <w:szCs w:val="18"/>
                    </w:rPr>
                  </w:pPr>
                </w:p>
              </w:tc>
              <w:tc>
                <w:tcPr>
                  <w:tcW w:w="338" w:type="pct"/>
                  <w:vMerge/>
                  <w:vAlign w:val="center"/>
                </w:tcPr>
                <w:p w:rsidR="00D91248" w:rsidRPr="00A2071B" w:rsidRDefault="00D91248" w:rsidP="00F6597C">
                  <w:pPr>
                    <w:autoSpaceDE w:val="0"/>
                    <w:autoSpaceDN w:val="0"/>
                    <w:adjustRightInd w:val="0"/>
                    <w:jc w:val="center"/>
                    <w:rPr>
                      <w:sz w:val="18"/>
                      <w:szCs w:val="18"/>
                    </w:rPr>
                  </w:pPr>
                </w:p>
              </w:tc>
              <w:tc>
                <w:tcPr>
                  <w:tcW w:w="488" w:type="pct"/>
                  <w:vMerge/>
                  <w:vAlign w:val="center"/>
                </w:tcPr>
                <w:p w:rsidR="00D91248" w:rsidRPr="00A2071B" w:rsidRDefault="00D91248" w:rsidP="00F6597C">
                  <w:pPr>
                    <w:autoSpaceDE w:val="0"/>
                    <w:autoSpaceDN w:val="0"/>
                    <w:adjustRightInd w:val="0"/>
                    <w:jc w:val="center"/>
                    <w:rPr>
                      <w:sz w:val="18"/>
                      <w:szCs w:val="18"/>
                    </w:rPr>
                  </w:pPr>
                </w:p>
              </w:tc>
              <w:tc>
                <w:tcPr>
                  <w:tcW w:w="391" w:type="pct"/>
                  <w:vMerge/>
                  <w:vAlign w:val="center"/>
                </w:tcPr>
                <w:p w:rsidR="00D91248" w:rsidRPr="00A2071B" w:rsidRDefault="00D91248" w:rsidP="00F6597C">
                  <w:pPr>
                    <w:autoSpaceDE w:val="0"/>
                    <w:autoSpaceDN w:val="0"/>
                    <w:adjustRightInd w:val="0"/>
                    <w:jc w:val="center"/>
                    <w:rPr>
                      <w:sz w:val="18"/>
                      <w:szCs w:val="18"/>
                    </w:rPr>
                  </w:pPr>
                </w:p>
              </w:tc>
              <w:tc>
                <w:tcPr>
                  <w:tcW w:w="410"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总磷</w:t>
                  </w:r>
                </w:p>
              </w:tc>
              <w:tc>
                <w:tcPr>
                  <w:tcW w:w="1015" w:type="pct"/>
                  <w:vAlign w:val="center"/>
                </w:tcPr>
                <w:p w:rsidR="00D91248" w:rsidRPr="00A2071B" w:rsidRDefault="00D91248" w:rsidP="00F6597C">
                  <w:pPr>
                    <w:autoSpaceDE w:val="0"/>
                    <w:autoSpaceDN w:val="0"/>
                    <w:adjustRightInd w:val="0"/>
                    <w:jc w:val="center"/>
                    <w:rPr>
                      <w:sz w:val="18"/>
                      <w:szCs w:val="18"/>
                    </w:rPr>
                  </w:pPr>
                  <w:r w:rsidRPr="00A2071B">
                    <w:rPr>
                      <w:sz w:val="18"/>
                      <w:szCs w:val="18"/>
                    </w:rPr>
                    <w:t>0.5</w:t>
                  </w:r>
                </w:p>
              </w:tc>
            </w:tr>
          </w:tbl>
          <w:p w:rsidR="00E94E94" w:rsidRPr="00A2071B" w:rsidRDefault="00E94E94" w:rsidP="00E94E94">
            <w:pPr>
              <w:pStyle w:val="af1"/>
              <w:spacing w:line="360" w:lineRule="auto"/>
              <w:ind w:firstLineChars="200" w:firstLine="420"/>
              <w:rPr>
                <w:rFonts w:ascii="Times New Roman" w:hAnsi="Times New Roman"/>
              </w:rPr>
            </w:pPr>
            <w:r w:rsidRPr="00A2071B">
              <w:rPr>
                <w:rFonts w:ascii="Times New Roman" w:hAnsi="Times New Roman" w:hint="eastAsia"/>
              </w:rPr>
              <w:t>（</w:t>
            </w:r>
            <w:r w:rsidRPr="00A2071B">
              <w:rPr>
                <w:rFonts w:ascii="Times New Roman" w:hAnsi="Times New Roman" w:hint="eastAsia"/>
              </w:rPr>
              <w:t>2</w:t>
            </w:r>
            <w:r w:rsidRPr="00A2071B">
              <w:rPr>
                <w:rFonts w:ascii="Times New Roman" w:hAnsi="Times New Roman" w:hint="eastAsia"/>
              </w:rPr>
              <w:t>）</w:t>
            </w:r>
            <w:r w:rsidR="00804EDC">
              <w:rPr>
                <w:rFonts w:ascii="Times New Roman" w:hAnsi="Times New Roman" w:hint="eastAsia"/>
              </w:rPr>
              <w:t>医疗</w:t>
            </w:r>
            <w:r w:rsidR="00804EDC">
              <w:rPr>
                <w:rFonts w:ascii="Times New Roman" w:hAnsi="Times New Roman"/>
              </w:rPr>
              <w:t>废水处理</w:t>
            </w:r>
            <w:r w:rsidRPr="00A2071B">
              <w:rPr>
                <w:rFonts w:ascii="Times New Roman" w:hAnsi="Times New Roman" w:hint="eastAsia"/>
              </w:rPr>
              <w:t>措施可行性分析</w:t>
            </w:r>
          </w:p>
          <w:p w:rsidR="00E94E94" w:rsidRPr="00A2071B" w:rsidRDefault="00E94E94" w:rsidP="00E94E94">
            <w:pPr>
              <w:pStyle w:val="af1"/>
              <w:spacing w:line="360" w:lineRule="auto"/>
              <w:ind w:firstLineChars="200" w:firstLine="420"/>
              <w:rPr>
                <w:rFonts w:ascii="Times New Roman" w:hAnsi="Times New Roman"/>
              </w:rPr>
            </w:pPr>
            <w:r w:rsidRPr="00A2071B">
              <w:rPr>
                <w:rFonts w:ascii="Times New Roman" w:hAnsi="Times New Roman"/>
              </w:rPr>
              <w:t>医院污水处理设备采用</w:t>
            </w:r>
            <w:r w:rsidRPr="00A2071B">
              <w:rPr>
                <w:rFonts w:ascii="Times New Roman" w:hAnsi="Times New Roman"/>
              </w:rPr>
              <w:t>HB-90</w:t>
            </w:r>
            <w:r w:rsidRPr="00A2071B">
              <w:rPr>
                <w:rFonts w:ascii="Times New Roman" w:hAnsi="Times New Roman"/>
              </w:rPr>
              <w:t>废水缓释消毒</w:t>
            </w:r>
            <w:r w:rsidR="006B2F16" w:rsidRPr="00A2071B">
              <w:rPr>
                <w:rFonts w:ascii="Times New Roman" w:hAnsi="Times New Roman" w:hint="eastAsia"/>
              </w:rPr>
              <w:t>器</w:t>
            </w:r>
            <w:r w:rsidRPr="00A2071B">
              <w:rPr>
                <w:rFonts w:ascii="Times New Roman" w:hAnsi="Times New Roman"/>
              </w:rPr>
              <w:t>对项目产生的医疗废水进行消毒，废水缓释器箱体规格为</w:t>
            </w:r>
            <w:r w:rsidRPr="00A2071B">
              <w:rPr>
                <w:rFonts w:ascii="Times New Roman" w:hAnsi="Times New Roman"/>
              </w:rPr>
              <w:t>30cm*30cm*30cm</w:t>
            </w:r>
            <w:r w:rsidRPr="00A2071B">
              <w:rPr>
                <w:rFonts w:ascii="Times New Roman" w:hAnsi="Times New Roman"/>
              </w:rPr>
              <w:t>，设计日处理能力为</w:t>
            </w:r>
            <w:r w:rsidRPr="00A2071B">
              <w:rPr>
                <w:rFonts w:ascii="Times New Roman" w:hAnsi="Times New Roman"/>
              </w:rPr>
              <w:t>0.5m</w:t>
            </w:r>
            <w:r w:rsidRPr="00A2071B">
              <w:rPr>
                <w:rFonts w:ascii="Times New Roman" w:hAnsi="Times New Roman"/>
                <w:vertAlign w:val="superscript"/>
              </w:rPr>
              <w:t>3</w:t>
            </w:r>
            <w:r w:rsidRPr="00A2071B">
              <w:rPr>
                <w:rFonts w:ascii="Times New Roman" w:hAnsi="Times New Roman"/>
              </w:rPr>
              <w:t>/d</w:t>
            </w:r>
            <w:r w:rsidRPr="00A2071B">
              <w:rPr>
                <w:rFonts w:ascii="Times New Roman" w:hAnsi="Times New Roman"/>
              </w:rPr>
              <w:t>，项目医疗废水实际产生量为</w:t>
            </w:r>
            <w:r w:rsidRPr="00A2071B">
              <w:rPr>
                <w:rFonts w:ascii="Times New Roman" w:hAnsi="Times New Roman"/>
                <w:szCs w:val="22"/>
              </w:rPr>
              <w:t>0.0</w:t>
            </w:r>
            <w:r w:rsidR="00510DF0">
              <w:rPr>
                <w:rFonts w:ascii="Times New Roman" w:hAnsi="Times New Roman"/>
                <w:szCs w:val="22"/>
              </w:rPr>
              <w:t>48</w:t>
            </w:r>
            <w:r w:rsidRPr="00A2071B">
              <w:rPr>
                <w:rFonts w:ascii="Times New Roman" w:hAnsi="Times New Roman"/>
                <w:szCs w:val="22"/>
              </w:rPr>
              <w:t>m</w:t>
            </w:r>
            <w:r w:rsidRPr="00A2071B">
              <w:rPr>
                <w:rFonts w:ascii="Times New Roman" w:hAnsi="Times New Roman"/>
                <w:szCs w:val="22"/>
                <w:vertAlign w:val="superscript"/>
              </w:rPr>
              <w:t>3</w:t>
            </w:r>
            <w:r w:rsidRPr="00A2071B">
              <w:rPr>
                <w:rFonts w:ascii="Times New Roman" w:hAnsi="Times New Roman"/>
                <w:szCs w:val="22"/>
              </w:rPr>
              <w:t>/d</w:t>
            </w:r>
            <w:r w:rsidRPr="00A2071B">
              <w:rPr>
                <w:rFonts w:ascii="Times New Roman" w:hAnsi="Times New Roman"/>
                <w:szCs w:val="22"/>
              </w:rPr>
              <w:t>，小于废水缓释消毒器设计处理能力，能够满足医疗废水达标排放需求。</w:t>
            </w:r>
            <w:r w:rsidRPr="00A2071B">
              <w:rPr>
                <w:rFonts w:ascii="Times New Roman" w:hAnsi="Times New Roman"/>
              </w:rPr>
              <w:t>缓释消毒器又称管式消毒器，是采用化学反应，自动稀释延时压力加氯工艺，以含氯</w:t>
            </w:r>
            <w:r w:rsidRPr="00A2071B">
              <w:rPr>
                <w:rFonts w:ascii="Times New Roman" w:hAnsi="宋体"/>
              </w:rPr>
              <w:t>消毒片（固体药剂，主要成分</w:t>
            </w:r>
            <w:r w:rsidR="00804EDC">
              <w:rPr>
                <w:rFonts w:ascii="Times New Roman" w:hAnsi="宋体" w:hint="eastAsia"/>
              </w:rPr>
              <w:t>次氯酸</w:t>
            </w:r>
            <w:r w:rsidRPr="00A2071B">
              <w:rPr>
                <w:rFonts w:ascii="Times New Roman" w:hAnsi="宋体"/>
              </w:rPr>
              <w:t>）</w:t>
            </w:r>
            <w:r w:rsidRPr="00A2071B">
              <w:rPr>
                <w:rFonts w:ascii="Times New Roman" w:hAnsi="Times New Roman"/>
              </w:rPr>
              <w:t>为主要原料，水与药剂合理混合后所产生的消毒杀菌液，</w:t>
            </w:r>
            <w:r w:rsidRPr="00A2071B">
              <w:rPr>
                <w:rFonts w:ascii="Times New Roman" w:hAnsi="Times New Roman"/>
              </w:rPr>
              <w:lastRenderedPageBreak/>
              <w:t>对医疗废水达到消毒灭菌的作用，保证出水满足《医疗机构水污染物排放标准》（</w:t>
            </w:r>
            <w:r w:rsidRPr="00A2071B">
              <w:rPr>
                <w:rFonts w:ascii="Times New Roman" w:hAnsi="Times New Roman"/>
              </w:rPr>
              <w:t>GB18466-2005</w:t>
            </w:r>
            <w:r w:rsidRPr="00A2071B">
              <w:rPr>
                <w:rFonts w:ascii="Times New Roman" w:hAnsi="Times New Roman"/>
              </w:rPr>
              <w:t>）的预处理标准要求。项目采用的废水缓释消毒器操作原理见图</w:t>
            </w:r>
            <w:r w:rsidRPr="00A2071B">
              <w:rPr>
                <w:rFonts w:ascii="Times New Roman" w:hAnsi="Times New Roman"/>
              </w:rPr>
              <w:t>3</w:t>
            </w:r>
            <w:r w:rsidRPr="00A2071B">
              <w:rPr>
                <w:rFonts w:ascii="Times New Roman" w:hAnsi="Times New Roman"/>
              </w:rPr>
              <w:t>。</w:t>
            </w:r>
          </w:p>
          <w:p w:rsidR="00D75C86" w:rsidRPr="00A2071B" w:rsidRDefault="00E94E94" w:rsidP="00E94E94">
            <w:pPr>
              <w:pStyle w:val="af1"/>
              <w:spacing w:line="360" w:lineRule="auto"/>
              <w:ind w:firstLineChars="10" w:firstLine="21"/>
              <w:jc w:val="center"/>
              <w:rPr>
                <w:rFonts w:ascii="Times New Roman" w:hAnsi="Times New Roman"/>
              </w:rPr>
            </w:pPr>
            <w:r w:rsidRPr="00A2071B">
              <w:rPr>
                <w:rFonts w:ascii="Times New Roman" w:hAnsi="Times New Roman" w:hint="eastAsia"/>
                <w:noProof/>
              </w:rPr>
              <w:drawing>
                <wp:inline distT="0" distB="0" distL="0" distR="0">
                  <wp:extent cx="3048000" cy="2143125"/>
                  <wp:effectExtent l="19050" t="19050" r="19050" b="2857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noChangeArrowheads="1"/>
                          </pic:cNvPicPr>
                        </pic:nvPicPr>
                        <pic:blipFill>
                          <a:blip r:embed="rId12" cstate="print"/>
                          <a:srcRect/>
                          <a:stretch>
                            <a:fillRect/>
                          </a:stretch>
                        </pic:blipFill>
                        <pic:spPr>
                          <a:xfrm>
                            <a:off x="0" y="0"/>
                            <a:ext cx="3051703" cy="2145729"/>
                          </a:xfrm>
                          <a:prstGeom prst="rect">
                            <a:avLst/>
                          </a:prstGeom>
                          <a:noFill/>
                          <a:ln w="9525">
                            <a:solidFill>
                              <a:schemeClr val="tx1"/>
                            </a:solidFill>
                            <a:miter lim="800000"/>
                            <a:headEnd/>
                            <a:tailEnd/>
                          </a:ln>
                        </pic:spPr>
                      </pic:pic>
                    </a:graphicData>
                  </a:graphic>
                </wp:inline>
              </w:drawing>
            </w:r>
          </w:p>
          <w:p w:rsidR="00E94E94" w:rsidRPr="00A2071B" w:rsidRDefault="00E94E94" w:rsidP="00E94E94">
            <w:pPr>
              <w:pStyle w:val="af1"/>
              <w:spacing w:line="360" w:lineRule="auto"/>
              <w:ind w:firstLineChars="10" w:firstLine="21"/>
              <w:jc w:val="center"/>
              <w:rPr>
                <w:rFonts w:ascii="Times New Roman" w:hAnsi="Times New Roman"/>
                <w:b/>
              </w:rPr>
            </w:pPr>
            <w:r w:rsidRPr="00A2071B">
              <w:rPr>
                <w:rFonts w:ascii="Times New Roman" w:hAnsi="Times New Roman"/>
                <w:b/>
              </w:rPr>
              <w:t>图</w:t>
            </w:r>
            <w:r w:rsidRPr="00A2071B">
              <w:rPr>
                <w:rFonts w:ascii="Times New Roman" w:hAnsi="Times New Roman"/>
                <w:b/>
              </w:rPr>
              <w:t xml:space="preserve">3    </w:t>
            </w:r>
            <w:r w:rsidRPr="00A2071B">
              <w:rPr>
                <w:rFonts w:ascii="Times New Roman" w:hAnsi="Times New Roman"/>
                <w:b/>
              </w:rPr>
              <w:t>废水缓释消毒器操作原理</w:t>
            </w:r>
          </w:p>
          <w:p w:rsidR="00EA45AE" w:rsidRPr="00A2071B" w:rsidRDefault="00DF5EF7" w:rsidP="00B05FD2">
            <w:pPr>
              <w:spacing w:line="360" w:lineRule="auto"/>
              <w:ind w:firstLineChars="200" w:firstLine="420"/>
              <w:jc w:val="left"/>
              <w:rPr>
                <w:szCs w:val="21"/>
              </w:rPr>
            </w:pPr>
            <w:r w:rsidRPr="00A2071B">
              <w:rPr>
                <w:rFonts w:hint="eastAsia"/>
                <w:szCs w:val="21"/>
              </w:rPr>
              <w:t>根据《排污许可证申请核发与技术规范</w:t>
            </w:r>
            <w:r w:rsidRPr="00A2071B">
              <w:rPr>
                <w:rFonts w:hint="eastAsia"/>
                <w:szCs w:val="21"/>
              </w:rPr>
              <w:t xml:space="preserve"> </w:t>
            </w:r>
            <w:r w:rsidRPr="00A2071B">
              <w:rPr>
                <w:rFonts w:hint="eastAsia"/>
                <w:szCs w:val="21"/>
              </w:rPr>
              <w:t>医疗机构》（</w:t>
            </w:r>
            <w:r w:rsidRPr="00A2071B">
              <w:rPr>
                <w:rFonts w:hint="eastAsia"/>
                <w:szCs w:val="21"/>
              </w:rPr>
              <w:t>HJ1105-2020</w:t>
            </w:r>
            <w:r w:rsidRPr="00A2071B">
              <w:rPr>
                <w:rFonts w:hint="eastAsia"/>
                <w:szCs w:val="21"/>
              </w:rPr>
              <w:t>）附录</w:t>
            </w:r>
            <w:r w:rsidRPr="00A2071B">
              <w:rPr>
                <w:rFonts w:hint="eastAsia"/>
                <w:szCs w:val="21"/>
              </w:rPr>
              <w:t>A</w:t>
            </w:r>
            <w:r w:rsidRPr="00A2071B">
              <w:rPr>
                <w:rFonts w:hint="eastAsia"/>
                <w:szCs w:val="21"/>
              </w:rPr>
              <w:t>，医疗废水排入城镇污水处理厂可行技术为：一级处理</w:t>
            </w:r>
            <w:r w:rsidRPr="00A2071B">
              <w:rPr>
                <w:rFonts w:hint="eastAsia"/>
                <w:szCs w:val="21"/>
              </w:rPr>
              <w:t>/</w:t>
            </w:r>
            <w:r w:rsidRPr="00A2071B">
              <w:rPr>
                <w:rFonts w:hint="eastAsia"/>
                <w:szCs w:val="21"/>
              </w:rPr>
              <w:t>一级强化处理</w:t>
            </w:r>
            <w:r w:rsidRPr="00A2071B">
              <w:rPr>
                <w:rFonts w:hint="eastAsia"/>
                <w:szCs w:val="21"/>
              </w:rPr>
              <w:t>+</w:t>
            </w:r>
            <w:r w:rsidRPr="00A2071B">
              <w:rPr>
                <w:rFonts w:hint="eastAsia"/>
                <w:szCs w:val="21"/>
              </w:rPr>
              <w:t>消毒工艺。本项目</w:t>
            </w:r>
            <w:r w:rsidR="008513C1" w:rsidRPr="00A2071B">
              <w:rPr>
                <w:szCs w:val="21"/>
              </w:rPr>
              <w:t>产生的医疗废水经消毒处理后，与生活污水一起进入</w:t>
            </w:r>
            <w:r w:rsidR="00C5496F" w:rsidRPr="00A2071B">
              <w:rPr>
                <w:rFonts w:hint="eastAsia"/>
                <w:szCs w:val="21"/>
              </w:rPr>
              <w:t>凤锦</w:t>
            </w:r>
            <w:r w:rsidR="00C5496F" w:rsidRPr="00A2071B">
              <w:rPr>
                <w:szCs w:val="21"/>
              </w:rPr>
              <w:t>苑</w:t>
            </w:r>
            <w:r w:rsidR="008513C1" w:rsidRPr="00A2071B">
              <w:rPr>
                <w:szCs w:val="21"/>
              </w:rPr>
              <w:t>小区公用化粪池。经处理后排入凤城三路市政污水管网，最终进入西安市第四污水处理厂处理。项目医疗废水</w:t>
            </w:r>
            <w:r w:rsidRPr="00A2071B">
              <w:rPr>
                <w:rFonts w:hint="eastAsia"/>
                <w:szCs w:val="21"/>
              </w:rPr>
              <w:t>处理符合《排污许可证申请核发与技术规范</w:t>
            </w:r>
            <w:r w:rsidRPr="00A2071B">
              <w:rPr>
                <w:rFonts w:hint="eastAsia"/>
                <w:szCs w:val="21"/>
              </w:rPr>
              <w:t xml:space="preserve"> </w:t>
            </w:r>
            <w:r w:rsidRPr="00A2071B">
              <w:rPr>
                <w:rFonts w:hint="eastAsia"/>
                <w:szCs w:val="21"/>
              </w:rPr>
              <w:t>医疗机构》（</w:t>
            </w:r>
            <w:r w:rsidRPr="00A2071B">
              <w:rPr>
                <w:rFonts w:hint="eastAsia"/>
                <w:szCs w:val="21"/>
              </w:rPr>
              <w:t>HJ1105-2020</w:t>
            </w:r>
            <w:r w:rsidRPr="00A2071B">
              <w:rPr>
                <w:rFonts w:hint="eastAsia"/>
                <w:szCs w:val="21"/>
              </w:rPr>
              <w:t>）可行性技术要求，</w:t>
            </w:r>
            <w:r w:rsidR="008513C1" w:rsidRPr="00A2071B">
              <w:rPr>
                <w:szCs w:val="21"/>
              </w:rPr>
              <w:t>满足《医疗机构水污染物排放标准》（</w:t>
            </w:r>
            <w:r w:rsidR="008513C1" w:rsidRPr="00A2071B">
              <w:rPr>
                <w:szCs w:val="21"/>
              </w:rPr>
              <w:t>GB18466-2005</w:t>
            </w:r>
            <w:r w:rsidR="008513C1" w:rsidRPr="00A2071B">
              <w:rPr>
                <w:szCs w:val="21"/>
              </w:rPr>
              <w:t>）中的预处理标准</w:t>
            </w:r>
            <w:r w:rsidR="00B05FD2">
              <w:rPr>
                <w:rFonts w:hint="eastAsia"/>
                <w:szCs w:val="21"/>
              </w:rPr>
              <w:t>。</w:t>
            </w:r>
          </w:p>
          <w:p w:rsidR="00C456B6" w:rsidRPr="00774BE6" w:rsidRDefault="00C456B6" w:rsidP="00705628">
            <w:pPr>
              <w:spacing w:line="360" w:lineRule="auto"/>
              <w:ind w:firstLineChars="200" w:firstLine="420"/>
              <w:jc w:val="left"/>
              <w:rPr>
                <w:szCs w:val="21"/>
              </w:rPr>
            </w:pPr>
            <w:r w:rsidRPr="00774BE6">
              <w:rPr>
                <w:rFonts w:hint="eastAsia"/>
                <w:szCs w:val="21"/>
              </w:rPr>
              <w:t>（</w:t>
            </w:r>
            <w:r w:rsidRPr="00774BE6">
              <w:rPr>
                <w:rFonts w:hint="eastAsia"/>
                <w:szCs w:val="21"/>
              </w:rPr>
              <w:t>3</w:t>
            </w:r>
            <w:r w:rsidRPr="00774BE6">
              <w:rPr>
                <w:rFonts w:hint="eastAsia"/>
                <w:szCs w:val="21"/>
              </w:rPr>
              <w:t>）医疗</w:t>
            </w:r>
            <w:r w:rsidRPr="00774BE6">
              <w:rPr>
                <w:szCs w:val="21"/>
              </w:rPr>
              <w:t>废水与生活污水同管</w:t>
            </w:r>
            <w:r w:rsidRPr="00774BE6">
              <w:rPr>
                <w:rFonts w:hint="eastAsia"/>
                <w:szCs w:val="21"/>
              </w:rPr>
              <w:t>排放</w:t>
            </w:r>
            <w:r w:rsidRPr="00774BE6">
              <w:rPr>
                <w:szCs w:val="21"/>
              </w:rPr>
              <w:t>的合规性分析</w:t>
            </w:r>
          </w:p>
          <w:p w:rsidR="00C456B6" w:rsidRPr="00774BE6" w:rsidRDefault="00C456B6" w:rsidP="00705628">
            <w:pPr>
              <w:spacing w:line="360" w:lineRule="auto"/>
              <w:ind w:firstLineChars="200" w:firstLine="420"/>
              <w:jc w:val="left"/>
              <w:rPr>
                <w:szCs w:val="21"/>
              </w:rPr>
            </w:pPr>
            <w:r w:rsidRPr="00774BE6">
              <w:rPr>
                <w:rFonts w:hint="eastAsia"/>
                <w:szCs w:val="21"/>
              </w:rPr>
              <w:t>本项目行业类别为“五十、社会事业与服务业、</w:t>
            </w:r>
            <w:r w:rsidRPr="00774BE6">
              <w:rPr>
                <w:rFonts w:hint="eastAsia"/>
                <w:szCs w:val="21"/>
              </w:rPr>
              <w:t>123</w:t>
            </w:r>
            <w:r w:rsidRPr="00774BE6">
              <w:rPr>
                <w:rFonts w:hint="eastAsia"/>
                <w:szCs w:val="21"/>
              </w:rPr>
              <w:t>宠物医院”，与医疗机构所属的行业类别“四十九、卫生”分属于不同的行业类别。本项目动物诊疗产生的废水执行标准参照《医疗机构水污染物排放标准》（</w:t>
            </w:r>
            <w:r w:rsidRPr="00774BE6">
              <w:rPr>
                <w:rFonts w:hint="eastAsia"/>
                <w:szCs w:val="21"/>
              </w:rPr>
              <w:t>GB18466-2005</w:t>
            </w:r>
            <w:r w:rsidRPr="00774BE6">
              <w:rPr>
                <w:rFonts w:hint="eastAsia"/>
                <w:szCs w:val="21"/>
              </w:rPr>
              <w:t>）执行</w:t>
            </w:r>
            <w:r w:rsidRPr="00774BE6">
              <w:rPr>
                <w:szCs w:val="21"/>
              </w:rPr>
              <w:t>。</w:t>
            </w:r>
            <w:r w:rsidRPr="00774BE6">
              <w:rPr>
                <w:rFonts w:hint="eastAsia"/>
                <w:szCs w:val="21"/>
              </w:rPr>
              <w:t>根据该标准适用</w:t>
            </w:r>
            <w:r w:rsidRPr="00774BE6">
              <w:rPr>
                <w:szCs w:val="21"/>
              </w:rPr>
              <w:t>范围相关</w:t>
            </w:r>
            <w:r w:rsidRPr="00774BE6">
              <w:rPr>
                <w:rFonts w:hint="eastAsia"/>
                <w:szCs w:val="21"/>
              </w:rPr>
              <w:t>要求，医疗废水与生活污水可</w:t>
            </w:r>
            <w:r w:rsidRPr="00774BE6">
              <w:rPr>
                <w:szCs w:val="21"/>
              </w:rPr>
              <w:t>进行</w:t>
            </w:r>
            <w:r w:rsidRPr="00774BE6">
              <w:rPr>
                <w:rFonts w:hint="eastAsia"/>
                <w:szCs w:val="21"/>
              </w:rPr>
              <w:t>混合收集。另外本项目的医疗废水在与生活污水、宠物洗浴废水混合之前先经过了消毒处理，因此</w:t>
            </w:r>
            <w:r w:rsidRPr="00774BE6">
              <w:rPr>
                <w:szCs w:val="21"/>
              </w:rPr>
              <w:t>，</w:t>
            </w:r>
            <w:r w:rsidRPr="00774BE6">
              <w:rPr>
                <w:rFonts w:hint="eastAsia"/>
                <w:szCs w:val="21"/>
              </w:rPr>
              <w:t>本项目</w:t>
            </w:r>
            <w:r w:rsidRPr="00774BE6">
              <w:rPr>
                <w:szCs w:val="21"/>
              </w:rPr>
              <w:t>医疗废水</w:t>
            </w:r>
            <w:r w:rsidRPr="00774BE6">
              <w:rPr>
                <w:rFonts w:hint="eastAsia"/>
                <w:szCs w:val="21"/>
              </w:rPr>
              <w:t>经</w:t>
            </w:r>
            <w:r w:rsidRPr="00774BE6">
              <w:rPr>
                <w:szCs w:val="21"/>
              </w:rPr>
              <w:t>消毒后与生活污水</w:t>
            </w:r>
            <w:r w:rsidRPr="00774BE6">
              <w:rPr>
                <w:rFonts w:hint="eastAsia"/>
                <w:szCs w:val="21"/>
              </w:rPr>
              <w:t>一同</w:t>
            </w:r>
            <w:r w:rsidRPr="00774BE6">
              <w:rPr>
                <w:szCs w:val="21"/>
              </w:rPr>
              <w:t>排入凤锦苑小区公用化粪池是合规</w:t>
            </w:r>
            <w:r w:rsidRPr="00774BE6">
              <w:rPr>
                <w:rFonts w:hint="eastAsia"/>
                <w:szCs w:val="21"/>
              </w:rPr>
              <w:t>可行</w:t>
            </w:r>
            <w:r w:rsidRPr="00774BE6">
              <w:rPr>
                <w:szCs w:val="21"/>
              </w:rPr>
              <w:t>的。</w:t>
            </w:r>
          </w:p>
          <w:p w:rsidR="00804EDC" w:rsidRPr="00A73F4D" w:rsidRDefault="00804EDC" w:rsidP="00705628">
            <w:pPr>
              <w:spacing w:line="360" w:lineRule="auto"/>
              <w:ind w:firstLineChars="200" w:firstLine="420"/>
              <w:jc w:val="left"/>
              <w:rPr>
                <w:szCs w:val="21"/>
              </w:rPr>
            </w:pPr>
            <w:r w:rsidRPr="00A73F4D">
              <w:rPr>
                <w:rFonts w:hint="eastAsia"/>
                <w:szCs w:val="21"/>
              </w:rPr>
              <w:t>（</w:t>
            </w:r>
            <w:r w:rsidR="00C456B6">
              <w:rPr>
                <w:szCs w:val="21"/>
              </w:rPr>
              <w:t>4</w:t>
            </w:r>
            <w:r w:rsidRPr="00A73F4D">
              <w:rPr>
                <w:rFonts w:hint="eastAsia"/>
                <w:szCs w:val="21"/>
              </w:rPr>
              <w:t>）</w:t>
            </w:r>
            <w:r w:rsidRPr="00A73F4D">
              <w:rPr>
                <w:szCs w:val="21"/>
              </w:rPr>
              <w:t>依托化粪池、污水处理厂可能性分析</w:t>
            </w:r>
          </w:p>
          <w:p w:rsidR="00C52BE1" w:rsidRPr="00774BE6" w:rsidRDefault="00EA48E8" w:rsidP="0032763A">
            <w:pPr>
              <w:spacing w:line="360" w:lineRule="auto"/>
              <w:ind w:firstLineChars="200" w:firstLine="420"/>
              <w:jc w:val="left"/>
              <w:rPr>
                <w:szCs w:val="21"/>
              </w:rPr>
            </w:pPr>
            <w:r w:rsidRPr="00774BE6">
              <w:rPr>
                <w:rFonts w:hint="eastAsia"/>
                <w:szCs w:val="21"/>
              </w:rPr>
              <w:t>本项目</w:t>
            </w:r>
            <w:r w:rsidRPr="00774BE6">
              <w:rPr>
                <w:szCs w:val="21"/>
              </w:rPr>
              <w:t>产生的医疗废水经消毒处理后与生活污水一同进入凤锦苑小区</w:t>
            </w:r>
            <w:r w:rsidRPr="00774BE6">
              <w:rPr>
                <w:rFonts w:hint="eastAsia"/>
                <w:szCs w:val="21"/>
              </w:rPr>
              <w:t>2</w:t>
            </w:r>
            <w:r w:rsidRPr="00774BE6">
              <w:rPr>
                <w:rFonts w:hint="eastAsia"/>
                <w:szCs w:val="21"/>
              </w:rPr>
              <w:t>栋</w:t>
            </w:r>
            <w:r w:rsidRPr="00774BE6">
              <w:rPr>
                <w:szCs w:val="21"/>
              </w:rPr>
              <w:t>公用化粪池</w:t>
            </w:r>
            <w:r w:rsidRPr="00774BE6">
              <w:rPr>
                <w:rFonts w:hint="eastAsia"/>
                <w:szCs w:val="21"/>
              </w:rPr>
              <w:t>，</w:t>
            </w:r>
            <w:r w:rsidRPr="00774BE6">
              <w:rPr>
                <w:szCs w:val="21"/>
              </w:rPr>
              <w:t>经走访调查，凤锦苑小区</w:t>
            </w:r>
            <w:r w:rsidRPr="00774BE6">
              <w:rPr>
                <w:rFonts w:hint="eastAsia"/>
                <w:szCs w:val="21"/>
              </w:rPr>
              <w:t>2</w:t>
            </w:r>
            <w:r w:rsidRPr="00774BE6">
              <w:rPr>
                <w:rFonts w:hint="eastAsia"/>
                <w:szCs w:val="21"/>
              </w:rPr>
              <w:t>栋</w:t>
            </w:r>
            <w:r w:rsidRPr="00774BE6">
              <w:rPr>
                <w:szCs w:val="21"/>
              </w:rPr>
              <w:t>目前共计</w:t>
            </w:r>
            <w:r w:rsidRPr="00774BE6">
              <w:rPr>
                <w:rFonts w:hint="eastAsia"/>
                <w:szCs w:val="21"/>
              </w:rPr>
              <w:t>约</w:t>
            </w:r>
            <w:r w:rsidRPr="00774BE6">
              <w:rPr>
                <w:rFonts w:hint="eastAsia"/>
                <w:szCs w:val="21"/>
              </w:rPr>
              <w:t>70</w:t>
            </w:r>
            <w:r w:rsidRPr="00774BE6">
              <w:rPr>
                <w:rFonts w:hint="eastAsia"/>
                <w:szCs w:val="21"/>
              </w:rPr>
              <w:t>户</w:t>
            </w:r>
            <w:r w:rsidRPr="00774BE6">
              <w:rPr>
                <w:szCs w:val="21"/>
              </w:rPr>
              <w:t>，临街商铺约</w:t>
            </w:r>
            <w:r w:rsidRPr="00774BE6">
              <w:rPr>
                <w:rFonts w:hint="eastAsia"/>
                <w:szCs w:val="21"/>
              </w:rPr>
              <w:t>10</w:t>
            </w:r>
            <w:r w:rsidRPr="00774BE6">
              <w:rPr>
                <w:rFonts w:hint="eastAsia"/>
                <w:szCs w:val="21"/>
              </w:rPr>
              <w:t>户</w:t>
            </w:r>
            <w:r w:rsidRPr="00774BE6">
              <w:rPr>
                <w:szCs w:val="21"/>
              </w:rPr>
              <w:t>，</w:t>
            </w:r>
            <w:r w:rsidRPr="00774BE6">
              <w:rPr>
                <w:rFonts w:hint="eastAsia"/>
                <w:szCs w:val="21"/>
              </w:rPr>
              <w:t>每户</w:t>
            </w:r>
            <w:r w:rsidRPr="00774BE6">
              <w:rPr>
                <w:szCs w:val="21"/>
              </w:rPr>
              <w:t>平均</w:t>
            </w:r>
            <w:r w:rsidRPr="00774BE6">
              <w:rPr>
                <w:rFonts w:hint="eastAsia"/>
                <w:szCs w:val="21"/>
              </w:rPr>
              <w:t>3</w:t>
            </w:r>
            <w:r w:rsidRPr="00774BE6">
              <w:rPr>
                <w:szCs w:val="21"/>
              </w:rPr>
              <w:t>-5</w:t>
            </w:r>
            <w:r w:rsidRPr="00774BE6">
              <w:rPr>
                <w:rFonts w:hint="eastAsia"/>
                <w:szCs w:val="21"/>
              </w:rPr>
              <w:t>人</w:t>
            </w:r>
            <w:r w:rsidRPr="00774BE6">
              <w:rPr>
                <w:szCs w:val="21"/>
              </w:rPr>
              <w:t>，根据</w:t>
            </w:r>
            <w:r w:rsidRPr="00774BE6">
              <w:rPr>
                <w:rFonts w:hint="eastAsia"/>
                <w:szCs w:val="21"/>
              </w:rPr>
              <w:t>陕西省</w:t>
            </w:r>
            <w:r w:rsidRPr="00774BE6">
              <w:rPr>
                <w:szCs w:val="21"/>
              </w:rPr>
              <w:t>行业用水</w:t>
            </w:r>
            <w:r w:rsidRPr="00774BE6">
              <w:rPr>
                <w:rFonts w:hint="eastAsia"/>
                <w:szCs w:val="21"/>
              </w:rPr>
              <w:t>定额</w:t>
            </w:r>
            <w:r w:rsidRPr="00774BE6">
              <w:rPr>
                <w:szCs w:val="21"/>
              </w:rPr>
              <w:t>（</w:t>
            </w:r>
            <w:r w:rsidRPr="00774BE6">
              <w:rPr>
                <w:rFonts w:hint="eastAsia"/>
                <w:szCs w:val="21"/>
              </w:rPr>
              <w:t>DB61/T943-2020</w:t>
            </w:r>
            <w:r w:rsidRPr="00774BE6">
              <w:rPr>
                <w:szCs w:val="21"/>
              </w:rPr>
              <w:t>）</w:t>
            </w:r>
            <w:r w:rsidRPr="00774BE6">
              <w:rPr>
                <w:rFonts w:hint="eastAsia"/>
                <w:szCs w:val="21"/>
              </w:rPr>
              <w:t>中</w:t>
            </w:r>
            <w:r w:rsidRPr="00774BE6">
              <w:rPr>
                <w:szCs w:val="21"/>
              </w:rPr>
              <w:t>表</w:t>
            </w:r>
            <w:r w:rsidRPr="00774BE6">
              <w:rPr>
                <w:rFonts w:hint="eastAsia"/>
                <w:szCs w:val="21"/>
              </w:rPr>
              <w:t>B.1</w:t>
            </w:r>
            <w:r w:rsidRPr="00774BE6">
              <w:rPr>
                <w:rFonts w:hint="eastAsia"/>
                <w:szCs w:val="21"/>
              </w:rPr>
              <w:t>城镇</w:t>
            </w:r>
            <w:r w:rsidRPr="00774BE6">
              <w:rPr>
                <w:szCs w:val="21"/>
              </w:rPr>
              <w:t>居民生活特大城市</w:t>
            </w:r>
            <w:r w:rsidRPr="00774BE6">
              <w:rPr>
                <w:rFonts w:hint="eastAsia"/>
                <w:szCs w:val="21"/>
              </w:rPr>
              <w:t>140L/</w:t>
            </w:r>
            <w:r w:rsidRPr="00774BE6">
              <w:rPr>
                <w:rFonts w:hint="eastAsia"/>
                <w:szCs w:val="21"/>
              </w:rPr>
              <w:t>人</w:t>
            </w:r>
            <w:r w:rsidRPr="00774BE6">
              <w:rPr>
                <w:szCs w:val="21"/>
              </w:rPr>
              <w:t>·d</w:t>
            </w:r>
            <w:r w:rsidRPr="00774BE6">
              <w:rPr>
                <w:rFonts w:hint="eastAsia"/>
                <w:szCs w:val="21"/>
              </w:rPr>
              <w:t>，</w:t>
            </w:r>
            <w:r w:rsidRPr="00774BE6">
              <w:rPr>
                <w:szCs w:val="21"/>
              </w:rPr>
              <w:t>污水排放量取用水量</w:t>
            </w:r>
            <w:r w:rsidRPr="00774BE6">
              <w:rPr>
                <w:rFonts w:hint="eastAsia"/>
                <w:szCs w:val="21"/>
              </w:rPr>
              <w:t>80</w:t>
            </w:r>
            <w:r w:rsidRPr="00774BE6">
              <w:rPr>
                <w:szCs w:val="21"/>
              </w:rPr>
              <w:t>%</w:t>
            </w:r>
            <w:r w:rsidRPr="00774BE6">
              <w:rPr>
                <w:szCs w:val="21"/>
              </w:rPr>
              <w:t>，初步估算凤锦苑小区</w:t>
            </w:r>
            <w:r w:rsidRPr="00774BE6">
              <w:rPr>
                <w:rFonts w:hint="eastAsia"/>
                <w:szCs w:val="21"/>
              </w:rPr>
              <w:t>2</w:t>
            </w:r>
            <w:r w:rsidRPr="00774BE6">
              <w:rPr>
                <w:rFonts w:hint="eastAsia"/>
                <w:szCs w:val="21"/>
              </w:rPr>
              <w:t>栋楼</w:t>
            </w:r>
            <w:r w:rsidRPr="00774BE6">
              <w:rPr>
                <w:szCs w:val="21"/>
              </w:rPr>
              <w:t>居民污水排放量约为</w:t>
            </w:r>
            <w:r w:rsidRPr="00774BE6">
              <w:rPr>
                <w:rFonts w:hint="eastAsia"/>
                <w:szCs w:val="21"/>
              </w:rPr>
              <w:t>31.36m</w:t>
            </w:r>
            <w:r w:rsidRPr="00774BE6">
              <w:rPr>
                <w:rFonts w:hint="eastAsia"/>
                <w:szCs w:val="21"/>
                <w:vertAlign w:val="superscript"/>
              </w:rPr>
              <w:t>3</w:t>
            </w:r>
            <w:r w:rsidRPr="00774BE6">
              <w:rPr>
                <w:rFonts w:hint="eastAsia"/>
                <w:szCs w:val="21"/>
              </w:rPr>
              <w:t>/d</w:t>
            </w:r>
            <w:r w:rsidRPr="00774BE6">
              <w:rPr>
                <w:rFonts w:hint="eastAsia"/>
                <w:szCs w:val="21"/>
              </w:rPr>
              <w:t>，本项目</w:t>
            </w:r>
            <w:r w:rsidRPr="00774BE6">
              <w:rPr>
                <w:szCs w:val="21"/>
              </w:rPr>
              <w:t>污水排放量</w:t>
            </w:r>
            <w:r w:rsidR="00510DF0" w:rsidRPr="00774BE6">
              <w:rPr>
                <w:szCs w:val="21"/>
              </w:rPr>
              <w:t>0.888</w:t>
            </w:r>
            <w:r w:rsidRPr="00774BE6">
              <w:rPr>
                <w:rFonts w:hint="eastAsia"/>
                <w:szCs w:val="21"/>
              </w:rPr>
              <w:t>m</w:t>
            </w:r>
            <w:r w:rsidRPr="00774BE6">
              <w:rPr>
                <w:rFonts w:hint="eastAsia"/>
                <w:szCs w:val="21"/>
                <w:vertAlign w:val="superscript"/>
              </w:rPr>
              <w:t>3</w:t>
            </w:r>
            <w:r w:rsidRPr="00774BE6">
              <w:rPr>
                <w:rFonts w:hint="eastAsia"/>
                <w:szCs w:val="21"/>
              </w:rPr>
              <w:t>/d</w:t>
            </w:r>
            <w:r w:rsidRPr="00774BE6">
              <w:rPr>
                <w:rFonts w:hint="eastAsia"/>
                <w:szCs w:val="21"/>
              </w:rPr>
              <w:t>，</w:t>
            </w:r>
            <w:r w:rsidRPr="00774BE6">
              <w:rPr>
                <w:szCs w:val="21"/>
              </w:rPr>
              <w:t>仅</w:t>
            </w:r>
            <w:r w:rsidRPr="00774BE6">
              <w:rPr>
                <w:rFonts w:hint="eastAsia"/>
                <w:szCs w:val="21"/>
              </w:rPr>
              <w:t>占项目</w:t>
            </w:r>
            <w:r w:rsidRPr="00774BE6">
              <w:rPr>
                <w:szCs w:val="21"/>
              </w:rPr>
              <w:t>所在建筑</w:t>
            </w:r>
            <w:r w:rsidR="0015384C" w:rsidRPr="00774BE6">
              <w:rPr>
                <w:rFonts w:hint="eastAsia"/>
                <w:szCs w:val="21"/>
              </w:rPr>
              <w:t>废水</w:t>
            </w:r>
            <w:r w:rsidR="0015384C" w:rsidRPr="00774BE6">
              <w:rPr>
                <w:szCs w:val="21"/>
              </w:rPr>
              <w:t>产生量的</w:t>
            </w:r>
            <w:r w:rsidR="00510DF0" w:rsidRPr="00774BE6">
              <w:rPr>
                <w:szCs w:val="21"/>
              </w:rPr>
              <w:t>2.83</w:t>
            </w:r>
            <w:r w:rsidR="0015384C" w:rsidRPr="00774BE6">
              <w:rPr>
                <w:szCs w:val="21"/>
              </w:rPr>
              <w:t>%</w:t>
            </w:r>
            <w:r w:rsidR="0015384C" w:rsidRPr="00774BE6">
              <w:rPr>
                <w:szCs w:val="21"/>
              </w:rPr>
              <w:t>，所占比例很小</w:t>
            </w:r>
            <w:r w:rsidR="0032763A" w:rsidRPr="00774BE6">
              <w:rPr>
                <w:rFonts w:hint="eastAsia"/>
                <w:szCs w:val="21"/>
              </w:rPr>
              <w:t>。根据</w:t>
            </w:r>
            <w:r w:rsidR="0032763A" w:rsidRPr="00774BE6">
              <w:rPr>
                <w:szCs w:val="21"/>
              </w:rPr>
              <w:t>建设单位提供的资料，</w:t>
            </w:r>
            <w:r w:rsidR="0032763A" w:rsidRPr="00774BE6">
              <w:rPr>
                <w:rFonts w:hint="eastAsia"/>
                <w:szCs w:val="21"/>
              </w:rPr>
              <w:t>本项目</w:t>
            </w:r>
            <w:r w:rsidR="0032763A" w:rsidRPr="00774BE6">
              <w:rPr>
                <w:szCs w:val="21"/>
              </w:rPr>
              <w:t>所依托的凤锦苑</w:t>
            </w:r>
            <w:r w:rsidR="0032763A" w:rsidRPr="00774BE6">
              <w:rPr>
                <w:rFonts w:hint="eastAsia"/>
                <w:szCs w:val="21"/>
              </w:rPr>
              <w:t>2</w:t>
            </w:r>
            <w:r w:rsidR="0032763A" w:rsidRPr="00774BE6">
              <w:rPr>
                <w:rFonts w:hint="eastAsia"/>
                <w:szCs w:val="21"/>
              </w:rPr>
              <w:t>栋</w:t>
            </w:r>
            <w:r w:rsidR="0032763A" w:rsidRPr="00774BE6">
              <w:rPr>
                <w:szCs w:val="21"/>
              </w:rPr>
              <w:t>公用化粪池位于项目地北侧小区内空地，总容积约</w:t>
            </w:r>
            <w:r w:rsidR="0032763A" w:rsidRPr="00774BE6">
              <w:rPr>
                <w:rFonts w:hint="eastAsia"/>
                <w:szCs w:val="21"/>
              </w:rPr>
              <w:t>100m</w:t>
            </w:r>
            <w:r w:rsidR="0032763A" w:rsidRPr="00774BE6">
              <w:rPr>
                <w:rFonts w:hint="eastAsia"/>
                <w:szCs w:val="21"/>
                <w:vertAlign w:val="superscript"/>
              </w:rPr>
              <w:t>3</w:t>
            </w:r>
            <w:r w:rsidR="0032763A" w:rsidRPr="00774BE6">
              <w:rPr>
                <w:rFonts w:hint="eastAsia"/>
                <w:szCs w:val="21"/>
              </w:rPr>
              <w:t>，</w:t>
            </w:r>
            <w:r w:rsidR="0015384C" w:rsidRPr="00774BE6">
              <w:rPr>
                <w:szCs w:val="21"/>
              </w:rPr>
              <w:t>本项目废水排入所在建筑的化粪池容积可以满足，因此项目依托凤</w:t>
            </w:r>
            <w:r w:rsidR="0015384C" w:rsidRPr="00774BE6">
              <w:rPr>
                <w:rFonts w:hint="eastAsia"/>
                <w:szCs w:val="21"/>
              </w:rPr>
              <w:t>锦</w:t>
            </w:r>
            <w:r w:rsidR="0015384C" w:rsidRPr="00774BE6">
              <w:rPr>
                <w:szCs w:val="21"/>
              </w:rPr>
              <w:t>苑</w:t>
            </w:r>
            <w:r w:rsidR="0015384C" w:rsidRPr="00774BE6">
              <w:rPr>
                <w:rFonts w:hint="eastAsia"/>
                <w:szCs w:val="21"/>
              </w:rPr>
              <w:t>2</w:t>
            </w:r>
            <w:r w:rsidR="0015384C" w:rsidRPr="00774BE6">
              <w:rPr>
                <w:rFonts w:hint="eastAsia"/>
                <w:szCs w:val="21"/>
              </w:rPr>
              <w:lastRenderedPageBreak/>
              <w:t>栋</w:t>
            </w:r>
            <w:r w:rsidR="0015384C" w:rsidRPr="00774BE6">
              <w:rPr>
                <w:szCs w:val="21"/>
              </w:rPr>
              <w:t>公用化粪池处理</w:t>
            </w:r>
            <w:r w:rsidR="0015384C" w:rsidRPr="00774BE6">
              <w:rPr>
                <w:rFonts w:hint="eastAsia"/>
                <w:szCs w:val="21"/>
              </w:rPr>
              <w:t>可行</w:t>
            </w:r>
            <w:r w:rsidR="0015384C" w:rsidRPr="00774BE6">
              <w:rPr>
                <w:szCs w:val="21"/>
              </w:rPr>
              <w:t>。</w:t>
            </w:r>
          </w:p>
          <w:p w:rsidR="002612B7" w:rsidRPr="00A73F4D" w:rsidRDefault="00B05FD2" w:rsidP="002612B7">
            <w:pPr>
              <w:spacing w:line="360" w:lineRule="auto"/>
              <w:ind w:firstLineChars="200" w:firstLine="420"/>
              <w:jc w:val="left"/>
              <w:rPr>
                <w:szCs w:val="21"/>
              </w:rPr>
            </w:pPr>
            <w:r w:rsidRPr="00A73F4D">
              <w:rPr>
                <w:rFonts w:hint="eastAsia"/>
                <w:szCs w:val="21"/>
              </w:rPr>
              <w:t>西</w:t>
            </w:r>
            <w:r w:rsidRPr="00A73F4D">
              <w:rPr>
                <w:szCs w:val="21"/>
              </w:rPr>
              <w:t>安市第四污水处理厂</w:t>
            </w:r>
            <w:r w:rsidRPr="00A73F4D">
              <w:rPr>
                <w:rFonts w:hint="eastAsia"/>
                <w:szCs w:val="21"/>
              </w:rPr>
              <w:t>位于</w:t>
            </w:r>
            <w:r w:rsidRPr="00A73F4D">
              <w:rPr>
                <w:szCs w:val="21"/>
              </w:rPr>
              <w:t>西安市未央区</w:t>
            </w:r>
            <w:r w:rsidRPr="00A73F4D">
              <w:rPr>
                <w:rFonts w:hint="eastAsia"/>
                <w:szCs w:val="21"/>
              </w:rPr>
              <w:t>朱</w:t>
            </w:r>
            <w:r w:rsidRPr="00A73F4D">
              <w:rPr>
                <w:szCs w:val="21"/>
              </w:rPr>
              <w:t>宏路</w:t>
            </w:r>
            <w:r w:rsidRPr="00A73F4D">
              <w:rPr>
                <w:rFonts w:hint="eastAsia"/>
                <w:szCs w:val="21"/>
              </w:rPr>
              <w:t>店</w:t>
            </w:r>
            <w:r w:rsidRPr="00A73F4D">
              <w:rPr>
                <w:szCs w:val="21"/>
              </w:rPr>
              <w:t>子村</w:t>
            </w:r>
            <w:r w:rsidRPr="00A73F4D">
              <w:rPr>
                <w:rFonts w:hint="eastAsia"/>
                <w:szCs w:val="21"/>
              </w:rPr>
              <w:t>北</w:t>
            </w:r>
            <w:r w:rsidRPr="00A73F4D">
              <w:rPr>
                <w:szCs w:val="21"/>
              </w:rPr>
              <w:t>，</w:t>
            </w:r>
            <w:r w:rsidRPr="00A73F4D">
              <w:rPr>
                <w:rFonts w:hint="eastAsia"/>
                <w:szCs w:val="21"/>
              </w:rPr>
              <w:t>设计</w:t>
            </w:r>
            <w:r w:rsidRPr="00A73F4D">
              <w:rPr>
                <w:szCs w:val="21"/>
              </w:rPr>
              <w:t>能力为日处理污水</w:t>
            </w:r>
            <w:r w:rsidRPr="00A73F4D">
              <w:rPr>
                <w:rFonts w:hint="eastAsia"/>
                <w:szCs w:val="21"/>
              </w:rPr>
              <w:t>37.5</w:t>
            </w:r>
            <w:r w:rsidRPr="00A73F4D">
              <w:rPr>
                <w:rFonts w:hint="eastAsia"/>
                <w:szCs w:val="21"/>
              </w:rPr>
              <w:t>万</w:t>
            </w:r>
            <w:r w:rsidRPr="00A73F4D">
              <w:rPr>
                <w:rFonts w:hint="eastAsia"/>
                <w:szCs w:val="21"/>
              </w:rPr>
              <w:t>m</w:t>
            </w:r>
            <w:r w:rsidRPr="00A73F4D">
              <w:rPr>
                <w:rFonts w:hint="eastAsia"/>
                <w:szCs w:val="21"/>
                <w:vertAlign w:val="superscript"/>
              </w:rPr>
              <w:t>3</w:t>
            </w:r>
            <w:r w:rsidRPr="00A73F4D">
              <w:rPr>
                <w:rFonts w:hint="eastAsia"/>
                <w:szCs w:val="21"/>
              </w:rPr>
              <w:t>/d</w:t>
            </w:r>
            <w:r w:rsidRPr="00A73F4D">
              <w:rPr>
                <w:rFonts w:hint="eastAsia"/>
                <w:szCs w:val="21"/>
              </w:rPr>
              <w:t>，</w:t>
            </w:r>
            <w:r w:rsidR="002612B7" w:rsidRPr="00A73F4D">
              <w:rPr>
                <w:szCs w:val="21"/>
              </w:rPr>
              <w:t>服务面积</w:t>
            </w:r>
            <w:r w:rsidR="002612B7" w:rsidRPr="00A73F4D">
              <w:rPr>
                <w:rFonts w:hint="eastAsia"/>
                <w:szCs w:val="21"/>
              </w:rPr>
              <w:t>4</w:t>
            </w:r>
            <w:r w:rsidR="002612B7" w:rsidRPr="00A73F4D">
              <w:rPr>
                <w:szCs w:val="21"/>
              </w:rPr>
              <w:t>5km</w:t>
            </w:r>
            <w:r w:rsidR="002612B7" w:rsidRPr="00A73F4D">
              <w:rPr>
                <w:szCs w:val="21"/>
                <w:vertAlign w:val="superscript"/>
              </w:rPr>
              <w:t>2</w:t>
            </w:r>
            <w:r w:rsidR="002612B7" w:rsidRPr="00A73F4D">
              <w:rPr>
                <w:szCs w:val="21"/>
              </w:rPr>
              <w:t>，主要接纳西安市旧城区，东郊京九路、太华路以西，漕运明渠以东，北三环以南，漕运明渠以西部分区域及北三环沿线区域的生产和生活污水。</w:t>
            </w:r>
            <w:r w:rsidRPr="00A73F4D">
              <w:rPr>
                <w:rFonts w:hint="eastAsia"/>
                <w:szCs w:val="21"/>
              </w:rPr>
              <w:t>厂区</w:t>
            </w:r>
            <w:r w:rsidRPr="00A73F4D">
              <w:rPr>
                <w:szCs w:val="21"/>
              </w:rPr>
              <w:t>主体工艺采用改良</w:t>
            </w:r>
            <w:r w:rsidRPr="00A73F4D">
              <w:rPr>
                <w:rFonts w:hint="eastAsia"/>
                <w:szCs w:val="21"/>
              </w:rPr>
              <w:t>A2/O</w:t>
            </w:r>
            <w:r w:rsidRPr="00A73F4D">
              <w:rPr>
                <w:rFonts w:hint="eastAsia"/>
                <w:szCs w:val="21"/>
              </w:rPr>
              <w:t>处理</w:t>
            </w:r>
            <w:r w:rsidRPr="00A73F4D">
              <w:rPr>
                <w:szCs w:val="21"/>
              </w:rPr>
              <w:t>工艺，</w:t>
            </w:r>
            <w:r w:rsidRPr="00A73F4D">
              <w:rPr>
                <w:rFonts w:hint="eastAsia"/>
                <w:szCs w:val="21"/>
              </w:rPr>
              <w:t>出水</w:t>
            </w:r>
            <w:r w:rsidRPr="00A73F4D">
              <w:rPr>
                <w:szCs w:val="21"/>
              </w:rPr>
              <w:t>经消毒后</w:t>
            </w:r>
            <w:r w:rsidR="002612B7" w:rsidRPr="00A73F4D">
              <w:rPr>
                <w:rFonts w:hint="eastAsia"/>
                <w:szCs w:val="21"/>
              </w:rPr>
              <w:t>满足</w:t>
            </w:r>
            <w:r w:rsidR="002612B7" w:rsidRPr="00A73F4D">
              <w:rPr>
                <w:szCs w:val="21"/>
              </w:rPr>
              <w:t>《</w:t>
            </w:r>
            <w:r w:rsidR="002612B7" w:rsidRPr="00A73F4D">
              <w:rPr>
                <w:rFonts w:hint="eastAsia"/>
                <w:szCs w:val="21"/>
              </w:rPr>
              <w:t>城镇</w:t>
            </w:r>
            <w:r w:rsidR="002612B7" w:rsidRPr="00A73F4D">
              <w:rPr>
                <w:szCs w:val="21"/>
              </w:rPr>
              <w:t>污水处理厂污染物排放标准》</w:t>
            </w:r>
            <w:r w:rsidR="002612B7" w:rsidRPr="00A73F4D">
              <w:rPr>
                <w:rFonts w:hint="eastAsia"/>
                <w:szCs w:val="21"/>
              </w:rPr>
              <w:t>一级</w:t>
            </w:r>
            <w:r w:rsidR="002612B7" w:rsidRPr="00A73F4D">
              <w:rPr>
                <w:rFonts w:hint="eastAsia"/>
                <w:szCs w:val="21"/>
              </w:rPr>
              <w:t>B</w:t>
            </w:r>
            <w:r w:rsidR="002612B7" w:rsidRPr="00A73F4D">
              <w:rPr>
                <w:szCs w:val="21"/>
              </w:rPr>
              <w:t>标准，排入漕运明渠，进入渭河。本项目位于西安市第四污水处理厂服务范围内，经预处理后项目废水水质满足该污水处理厂接管标准，且产生量小，不会对该污水处理厂产生冲击，因此，本项目废水排入西安市第四污水处理厂可行。</w:t>
            </w:r>
          </w:p>
          <w:p w:rsidR="0032763A" w:rsidRPr="00774BE6" w:rsidRDefault="00705628" w:rsidP="00705628">
            <w:pPr>
              <w:spacing w:line="360" w:lineRule="auto"/>
              <w:ind w:firstLineChars="200" w:firstLine="420"/>
              <w:jc w:val="left"/>
              <w:rPr>
                <w:szCs w:val="21"/>
              </w:rPr>
            </w:pPr>
            <w:r w:rsidRPr="00774BE6">
              <w:rPr>
                <w:szCs w:val="21"/>
              </w:rPr>
              <w:t>（</w:t>
            </w:r>
            <w:r w:rsidR="00C52BE1" w:rsidRPr="00774BE6">
              <w:rPr>
                <w:szCs w:val="21"/>
              </w:rPr>
              <w:t>4</w:t>
            </w:r>
            <w:r w:rsidR="0032763A" w:rsidRPr="00774BE6">
              <w:rPr>
                <w:szCs w:val="21"/>
              </w:rPr>
              <w:t>）监测</w:t>
            </w:r>
            <w:r w:rsidR="0032763A" w:rsidRPr="00774BE6">
              <w:rPr>
                <w:rFonts w:hint="eastAsia"/>
                <w:szCs w:val="21"/>
              </w:rPr>
              <w:t>计划</w:t>
            </w:r>
          </w:p>
          <w:p w:rsidR="0032763A" w:rsidRPr="00774BE6" w:rsidRDefault="0032763A" w:rsidP="0032763A">
            <w:pPr>
              <w:spacing w:line="360" w:lineRule="auto"/>
              <w:ind w:firstLineChars="200" w:firstLine="420"/>
              <w:rPr>
                <w:szCs w:val="21"/>
              </w:rPr>
            </w:pPr>
            <w:r w:rsidRPr="00774BE6">
              <w:rPr>
                <w:rFonts w:hint="eastAsia"/>
                <w:szCs w:val="21"/>
              </w:rPr>
              <w:t>本项目行业类别</w:t>
            </w:r>
            <w:r w:rsidRPr="00774BE6">
              <w:rPr>
                <w:szCs w:val="21"/>
              </w:rPr>
              <w:t>为</w:t>
            </w:r>
            <w:r w:rsidRPr="00774BE6">
              <w:rPr>
                <w:szCs w:val="21"/>
              </w:rPr>
              <w:t>“</w:t>
            </w:r>
            <w:r w:rsidRPr="00774BE6">
              <w:rPr>
                <w:rFonts w:hint="eastAsia"/>
                <w:szCs w:val="21"/>
              </w:rPr>
              <w:t>五十</w:t>
            </w:r>
            <w:r w:rsidRPr="00774BE6">
              <w:rPr>
                <w:szCs w:val="21"/>
              </w:rPr>
              <w:t>、社会事业与服务业、</w:t>
            </w:r>
            <w:r w:rsidRPr="00774BE6">
              <w:rPr>
                <w:rFonts w:hint="eastAsia"/>
                <w:szCs w:val="21"/>
              </w:rPr>
              <w:t>123</w:t>
            </w:r>
            <w:r w:rsidRPr="00774BE6">
              <w:rPr>
                <w:rFonts w:hint="eastAsia"/>
                <w:szCs w:val="21"/>
              </w:rPr>
              <w:t>宠物</w:t>
            </w:r>
            <w:r w:rsidRPr="00774BE6">
              <w:rPr>
                <w:szCs w:val="21"/>
              </w:rPr>
              <w:t>医院</w:t>
            </w:r>
            <w:r w:rsidRPr="00774BE6">
              <w:rPr>
                <w:szCs w:val="21"/>
              </w:rPr>
              <w:t>”</w:t>
            </w:r>
            <w:r w:rsidRPr="00774BE6">
              <w:rPr>
                <w:rFonts w:hint="eastAsia"/>
                <w:szCs w:val="21"/>
              </w:rPr>
              <w:t>，与</w:t>
            </w:r>
            <w:r w:rsidRPr="00774BE6">
              <w:rPr>
                <w:szCs w:val="21"/>
              </w:rPr>
              <w:t>医疗机构所属的</w:t>
            </w:r>
            <w:r w:rsidRPr="00774BE6">
              <w:rPr>
                <w:rFonts w:hint="eastAsia"/>
                <w:szCs w:val="21"/>
              </w:rPr>
              <w:t>行业</w:t>
            </w:r>
            <w:r w:rsidRPr="00774BE6">
              <w:rPr>
                <w:szCs w:val="21"/>
              </w:rPr>
              <w:t>类别</w:t>
            </w:r>
            <w:r w:rsidRPr="00774BE6">
              <w:rPr>
                <w:szCs w:val="21"/>
              </w:rPr>
              <w:t>“</w:t>
            </w:r>
            <w:r w:rsidRPr="00774BE6">
              <w:rPr>
                <w:rFonts w:hint="eastAsia"/>
                <w:szCs w:val="21"/>
              </w:rPr>
              <w:t>四十</w:t>
            </w:r>
            <w:r w:rsidRPr="00774BE6">
              <w:rPr>
                <w:szCs w:val="21"/>
              </w:rPr>
              <w:t>九、卫生</w:t>
            </w:r>
            <w:r w:rsidRPr="00774BE6">
              <w:rPr>
                <w:szCs w:val="21"/>
              </w:rPr>
              <w:t>”</w:t>
            </w:r>
            <w:r w:rsidRPr="00774BE6">
              <w:rPr>
                <w:rFonts w:hint="eastAsia"/>
                <w:szCs w:val="21"/>
              </w:rPr>
              <w:t>分属于</w:t>
            </w:r>
            <w:r w:rsidRPr="00774BE6">
              <w:rPr>
                <w:szCs w:val="21"/>
              </w:rPr>
              <w:t>不同的行业类别。</w:t>
            </w:r>
            <w:r w:rsidRPr="00774BE6">
              <w:rPr>
                <w:rFonts w:hint="eastAsia"/>
                <w:szCs w:val="21"/>
              </w:rPr>
              <w:t>此外</w:t>
            </w:r>
            <w:r w:rsidRPr="00774BE6">
              <w:rPr>
                <w:szCs w:val="21"/>
              </w:rPr>
              <w:t>，本项目也</w:t>
            </w:r>
            <w:r w:rsidRPr="00774BE6">
              <w:rPr>
                <w:rFonts w:hint="eastAsia"/>
                <w:szCs w:val="21"/>
              </w:rPr>
              <w:t>不属于《排污</w:t>
            </w:r>
            <w:r w:rsidRPr="00774BE6">
              <w:rPr>
                <w:szCs w:val="21"/>
              </w:rPr>
              <w:t>许可证申请与核发技术规范</w:t>
            </w:r>
            <w:r w:rsidRPr="00774BE6">
              <w:rPr>
                <w:rFonts w:hint="eastAsia"/>
                <w:szCs w:val="21"/>
              </w:rPr>
              <w:t xml:space="preserve"> </w:t>
            </w:r>
            <w:r w:rsidRPr="00774BE6">
              <w:rPr>
                <w:rFonts w:hint="eastAsia"/>
                <w:szCs w:val="21"/>
              </w:rPr>
              <w:t>医疗机构》</w:t>
            </w:r>
            <w:r w:rsidRPr="00774BE6">
              <w:rPr>
                <w:rFonts w:hint="eastAsia"/>
                <w:szCs w:val="21"/>
              </w:rPr>
              <w:t>HJ1105</w:t>
            </w:r>
            <w:r w:rsidRPr="00774BE6">
              <w:rPr>
                <w:szCs w:val="21"/>
              </w:rPr>
              <w:t>-2020</w:t>
            </w:r>
            <w:r w:rsidRPr="00774BE6">
              <w:rPr>
                <w:rFonts w:hint="eastAsia"/>
                <w:szCs w:val="21"/>
              </w:rPr>
              <w:t>适用</w:t>
            </w:r>
            <w:r w:rsidRPr="00774BE6">
              <w:rPr>
                <w:szCs w:val="21"/>
              </w:rPr>
              <w:t>范围中所列的</w:t>
            </w:r>
            <w:r w:rsidRPr="00774BE6">
              <w:rPr>
                <w:szCs w:val="21"/>
              </w:rPr>
              <w:t>“</w:t>
            </w:r>
            <w:r w:rsidRPr="00774BE6">
              <w:rPr>
                <w:rFonts w:hint="eastAsia"/>
                <w:szCs w:val="21"/>
              </w:rPr>
              <w:t>医疗机构排污单位</w:t>
            </w:r>
            <w:r w:rsidRPr="00774BE6">
              <w:rPr>
                <w:szCs w:val="21"/>
              </w:rPr>
              <w:t>”</w:t>
            </w:r>
            <w:r w:rsidRPr="00774BE6">
              <w:rPr>
                <w:szCs w:val="21"/>
              </w:rPr>
              <w:t>，</w:t>
            </w:r>
            <w:r w:rsidRPr="00774BE6">
              <w:rPr>
                <w:rFonts w:hint="eastAsia"/>
                <w:szCs w:val="21"/>
              </w:rPr>
              <w:t>因此</w:t>
            </w:r>
            <w:r w:rsidRPr="00774BE6">
              <w:rPr>
                <w:szCs w:val="21"/>
              </w:rPr>
              <w:t>，</w:t>
            </w:r>
            <w:r w:rsidRPr="00774BE6">
              <w:rPr>
                <w:rFonts w:hint="eastAsia"/>
                <w:szCs w:val="21"/>
              </w:rPr>
              <w:t>本项目不适用《排污</w:t>
            </w:r>
            <w:r w:rsidRPr="00774BE6">
              <w:rPr>
                <w:szCs w:val="21"/>
              </w:rPr>
              <w:t>许可证申请与核发技术规范</w:t>
            </w:r>
            <w:r w:rsidRPr="00774BE6">
              <w:rPr>
                <w:rFonts w:hint="eastAsia"/>
                <w:szCs w:val="21"/>
              </w:rPr>
              <w:t xml:space="preserve"> </w:t>
            </w:r>
            <w:r w:rsidRPr="00774BE6">
              <w:rPr>
                <w:rFonts w:hint="eastAsia"/>
                <w:szCs w:val="21"/>
              </w:rPr>
              <w:t>医疗机构》</w:t>
            </w:r>
            <w:r w:rsidRPr="00774BE6">
              <w:rPr>
                <w:rFonts w:hint="eastAsia"/>
                <w:szCs w:val="21"/>
              </w:rPr>
              <w:t>HJ1105</w:t>
            </w:r>
            <w:r w:rsidRPr="00774BE6">
              <w:rPr>
                <w:szCs w:val="21"/>
              </w:rPr>
              <w:t>-2020</w:t>
            </w:r>
            <w:r w:rsidRPr="00774BE6">
              <w:rPr>
                <w:rFonts w:hint="eastAsia"/>
                <w:szCs w:val="21"/>
              </w:rPr>
              <w:t>自行</w:t>
            </w:r>
            <w:r w:rsidRPr="00774BE6">
              <w:rPr>
                <w:szCs w:val="21"/>
              </w:rPr>
              <w:t>监测管理要求。</w:t>
            </w:r>
          </w:p>
          <w:p w:rsidR="0032763A" w:rsidRPr="00774BE6" w:rsidRDefault="0032763A" w:rsidP="0032763A">
            <w:pPr>
              <w:spacing w:line="360" w:lineRule="auto"/>
              <w:ind w:firstLineChars="200" w:firstLine="420"/>
              <w:jc w:val="left"/>
              <w:rPr>
                <w:szCs w:val="21"/>
              </w:rPr>
            </w:pPr>
            <w:r w:rsidRPr="00774BE6">
              <w:rPr>
                <w:rFonts w:hint="eastAsia"/>
                <w:szCs w:val="21"/>
              </w:rPr>
              <w:t>本项目参照《排污</w:t>
            </w:r>
            <w:r w:rsidRPr="00774BE6">
              <w:rPr>
                <w:szCs w:val="21"/>
              </w:rPr>
              <w:t>单位自行监测</w:t>
            </w:r>
            <w:r w:rsidRPr="00774BE6">
              <w:rPr>
                <w:rFonts w:hint="eastAsia"/>
                <w:szCs w:val="21"/>
              </w:rPr>
              <w:t>技术</w:t>
            </w:r>
            <w:r w:rsidRPr="00774BE6">
              <w:rPr>
                <w:szCs w:val="21"/>
              </w:rPr>
              <w:t>指南</w:t>
            </w:r>
            <w:r w:rsidRPr="00774BE6">
              <w:rPr>
                <w:rFonts w:hint="eastAsia"/>
                <w:szCs w:val="21"/>
              </w:rPr>
              <w:t xml:space="preserve"> </w:t>
            </w:r>
            <w:r w:rsidRPr="00774BE6">
              <w:rPr>
                <w:rFonts w:hint="eastAsia"/>
                <w:szCs w:val="21"/>
              </w:rPr>
              <w:t>总则》</w:t>
            </w:r>
            <w:r w:rsidRPr="00774BE6">
              <w:rPr>
                <w:rFonts w:hint="eastAsia"/>
                <w:szCs w:val="21"/>
              </w:rPr>
              <w:t>HJ819</w:t>
            </w:r>
            <w:r w:rsidRPr="00774BE6">
              <w:rPr>
                <w:szCs w:val="21"/>
              </w:rPr>
              <w:t>-2017</w:t>
            </w:r>
            <w:r w:rsidRPr="00774BE6">
              <w:rPr>
                <w:rFonts w:hint="eastAsia"/>
                <w:szCs w:val="21"/>
              </w:rPr>
              <w:t>中表</w:t>
            </w:r>
            <w:r w:rsidRPr="00774BE6">
              <w:rPr>
                <w:rFonts w:hint="eastAsia"/>
                <w:szCs w:val="21"/>
              </w:rPr>
              <w:t>2</w:t>
            </w:r>
            <w:r w:rsidRPr="00774BE6">
              <w:rPr>
                <w:rFonts w:hint="eastAsia"/>
                <w:szCs w:val="21"/>
              </w:rPr>
              <w:t>中“废水</w:t>
            </w:r>
            <w:r w:rsidRPr="00774BE6">
              <w:rPr>
                <w:szCs w:val="21"/>
              </w:rPr>
              <w:t>监测指标</w:t>
            </w:r>
            <w:r w:rsidRPr="00774BE6">
              <w:rPr>
                <w:rFonts w:hint="eastAsia"/>
                <w:szCs w:val="21"/>
              </w:rPr>
              <w:t>的</w:t>
            </w:r>
            <w:r w:rsidRPr="00774BE6">
              <w:rPr>
                <w:szCs w:val="21"/>
              </w:rPr>
              <w:t>最低监测频次</w:t>
            </w:r>
            <w:r w:rsidRPr="00774BE6">
              <w:rPr>
                <w:rFonts w:hint="eastAsia"/>
                <w:szCs w:val="21"/>
              </w:rPr>
              <w:t>”要求</w:t>
            </w:r>
            <w:r w:rsidRPr="00774BE6">
              <w:rPr>
                <w:szCs w:val="21"/>
              </w:rPr>
              <w:t>，</w:t>
            </w:r>
            <w:r w:rsidRPr="00774BE6">
              <w:rPr>
                <w:rFonts w:hint="eastAsia"/>
                <w:szCs w:val="21"/>
              </w:rPr>
              <w:t>确定</w:t>
            </w:r>
            <w:r w:rsidRPr="00774BE6">
              <w:rPr>
                <w:szCs w:val="21"/>
              </w:rPr>
              <w:t>废水监测计划频次。</w:t>
            </w:r>
          </w:p>
          <w:p w:rsidR="00705628" w:rsidRPr="00774BE6" w:rsidRDefault="00FB6D2D" w:rsidP="00FB6D2D">
            <w:pPr>
              <w:pStyle w:val="Default"/>
              <w:ind w:firstLineChars="16" w:firstLine="34"/>
              <w:jc w:val="center"/>
              <w:rPr>
                <w:rFonts w:ascii="Times New Roman" w:hAnsi="宋体" w:cs="Times New Roman"/>
                <w:b/>
                <w:bCs/>
                <w:color w:val="auto"/>
                <w:sz w:val="21"/>
                <w:szCs w:val="21"/>
              </w:rPr>
            </w:pPr>
            <w:r w:rsidRPr="00774BE6">
              <w:rPr>
                <w:rFonts w:ascii="Times New Roman" w:hAnsi="宋体" w:cs="Times New Roman" w:hint="eastAsia"/>
                <w:b/>
                <w:bCs/>
                <w:color w:val="auto"/>
                <w:sz w:val="21"/>
                <w:szCs w:val="21"/>
              </w:rPr>
              <w:t>表</w:t>
            </w:r>
            <w:r w:rsidRPr="00774BE6">
              <w:rPr>
                <w:rFonts w:ascii="Times New Roman" w:hAnsi="宋体" w:cs="Times New Roman" w:hint="eastAsia"/>
                <w:b/>
                <w:bCs/>
                <w:color w:val="auto"/>
                <w:sz w:val="21"/>
                <w:szCs w:val="21"/>
              </w:rPr>
              <w:t xml:space="preserve">4-5    </w:t>
            </w:r>
            <w:r w:rsidRPr="00774BE6">
              <w:rPr>
                <w:rFonts w:ascii="Times New Roman" w:hAnsi="宋体" w:cs="Times New Roman" w:hint="eastAsia"/>
                <w:b/>
                <w:bCs/>
                <w:color w:val="auto"/>
                <w:sz w:val="21"/>
                <w:szCs w:val="21"/>
              </w:rPr>
              <w:t>运营期废水监测计划</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17"/>
              <w:gridCol w:w="1274"/>
              <w:gridCol w:w="1844"/>
              <w:gridCol w:w="1134"/>
              <w:gridCol w:w="3261"/>
            </w:tblGrid>
            <w:tr w:rsidR="00C5496F" w:rsidRPr="00774BE6" w:rsidTr="00844F3D">
              <w:trPr>
                <w:trHeight w:hRule="exact" w:val="369"/>
                <w:jc w:val="center"/>
              </w:trPr>
              <w:tc>
                <w:tcPr>
                  <w:tcW w:w="436" w:type="pct"/>
                  <w:vAlign w:val="center"/>
                </w:tcPr>
                <w:p w:rsidR="00FB6D2D" w:rsidRPr="00774BE6" w:rsidRDefault="00FB6D2D" w:rsidP="009D55F1">
                  <w:pPr>
                    <w:pStyle w:val="Default"/>
                    <w:jc w:val="center"/>
                    <w:rPr>
                      <w:rFonts w:ascii="Times New Roman" w:cs="Times New Roman"/>
                      <w:color w:val="auto"/>
                      <w:sz w:val="21"/>
                      <w:szCs w:val="21"/>
                    </w:rPr>
                  </w:pPr>
                  <w:r w:rsidRPr="00774BE6">
                    <w:rPr>
                      <w:rFonts w:ascii="Times New Roman" w:cs="Times New Roman" w:hint="eastAsia"/>
                      <w:color w:val="auto"/>
                      <w:sz w:val="21"/>
                      <w:szCs w:val="21"/>
                    </w:rPr>
                    <w:t>类别</w:t>
                  </w:r>
                </w:p>
              </w:tc>
              <w:tc>
                <w:tcPr>
                  <w:tcW w:w="774" w:type="pct"/>
                  <w:vAlign w:val="center"/>
                </w:tcPr>
                <w:p w:rsidR="00FB6D2D" w:rsidRPr="00774BE6" w:rsidRDefault="00844F3D" w:rsidP="009D55F1">
                  <w:pPr>
                    <w:pStyle w:val="Default"/>
                    <w:jc w:val="center"/>
                    <w:rPr>
                      <w:rFonts w:ascii="Times New Roman" w:cs="Times New Roman"/>
                      <w:color w:val="auto"/>
                      <w:sz w:val="21"/>
                      <w:szCs w:val="21"/>
                    </w:rPr>
                  </w:pPr>
                  <w:r w:rsidRPr="00774BE6">
                    <w:rPr>
                      <w:rFonts w:ascii="Times New Roman" w:cs="Times New Roman" w:hint="eastAsia"/>
                      <w:color w:val="auto"/>
                      <w:sz w:val="21"/>
                      <w:szCs w:val="21"/>
                    </w:rPr>
                    <w:t>排放口</w:t>
                  </w:r>
                </w:p>
              </w:tc>
              <w:tc>
                <w:tcPr>
                  <w:tcW w:w="1120" w:type="pct"/>
                  <w:tcBorders>
                    <w:right w:val="single" w:sz="4" w:space="0" w:color="auto"/>
                  </w:tcBorders>
                  <w:vAlign w:val="center"/>
                </w:tcPr>
                <w:p w:rsidR="00FB6D2D" w:rsidRPr="00774BE6" w:rsidRDefault="00844F3D" w:rsidP="009D55F1">
                  <w:pPr>
                    <w:pStyle w:val="Default"/>
                    <w:jc w:val="center"/>
                    <w:rPr>
                      <w:rFonts w:ascii="Times New Roman" w:cs="Times New Roman"/>
                      <w:color w:val="auto"/>
                      <w:sz w:val="21"/>
                      <w:szCs w:val="21"/>
                    </w:rPr>
                  </w:pPr>
                  <w:r w:rsidRPr="00774BE6">
                    <w:rPr>
                      <w:rFonts w:ascii="Times New Roman" w:cs="Times New Roman" w:hint="eastAsia"/>
                      <w:color w:val="auto"/>
                      <w:sz w:val="21"/>
                      <w:szCs w:val="21"/>
                    </w:rPr>
                    <w:t>监测指标</w:t>
                  </w:r>
                </w:p>
              </w:tc>
              <w:tc>
                <w:tcPr>
                  <w:tcW w:w="689" w:type="pct"/>
                  <w:tcBorders>
                    <w:left w:val="single" w:sz="4" w:space="0" w:color="auto"/>
                    <w:right w:val="single" w:sz="4" w:space="0" w:color="auto"/>
                  </w:tcBorders>
                  <w:vAlign w:val="center"/>
                </w:tcPr>
                <w:p w:rsidR="00FB6D2D" w:rsidRPr="00774BE6" w:rsidRDefault="00844F3D" w:rsidP="009D55F1">
                  <w:pPr>
                    <w:pStyle w:val="Default"/>
                    <w:jc w:val="center"/>
                    <w:rPr>
                      <w:rFonts w:ascii="Times New Roman" w:cs="Times New Roman"/>
                      <w:color w:val="auto"/>
                      <w:sz w:val="21"/>
                      <w:szCs w:val="21"/>
                    </w:rPr>
                  </w:pPr>
                  <w:r w:rsidRPr="00774BE6">
                    <w:rPr>
                      <w:rFonts w:ascii="Times New Roman" w:cs="Times New Roman" w:hint="eastAsia"/>
                      <w:color w:val="auto"/>
                      <w:sz w:val="21"/>
                      <w:szCs w:val="21"/>
                    </w:rPr>
                    <w:t>监测频次</w:t>
                  </w:r>
                </w:p>
              </w:tc>
              <w:tc>
                <w:tcPr>
                  <w:tcW w:w="1981" w:type="pct"/>
                  <w:tcBorders>
                    <w:left w:val="single" w:sz="4" w:space="0" w:color="auto"/>
                  </w:tcBorders>
                  <w:vAlign w:val="center"/>
                </w:tcPr>
                <w:p w:rsidR="00FB6D2D" w:rsidRPr="00774BE6" w:rsidRDefault="00844F3D" w:rsidP="009D55F1">
                  <w:pPr>
                    <w:pStyle w:val="Default"/>
                    <w:jc w:val="center"/>
                    <w:rPr>
                      <w:rFonts w:ascii="Times New Roman" w:cs="Times New Roman"/>
                      <w:color w:val="auto"/>
                      <w:sz w:val="21"/>
                      <w:szCs w:val="21"/>
                    </w:rPr>
                  </w:pPr>
                  <w:r w:rsidRPr="00774BE6">
                    <w:rPr>
                      <w:rFonts w:ascii="Times New Roman" w:cs="Times New Roman" w:hint="eastAsia"/>
                      <w:color w:val="auto"/>
                      <w:sz w:val="21"/>
                      <w:szCs w:val="21"/>
                    </w:rPr>
                    <w:t>排放标准</w:t>
                  </w:r>
                </w:p>
              </w:tc>
            </w:tr>
            <w:tr w:rsidR="00C5496F" w:rsidRPr="00774BE6" w:rsidTr="00844F3D">
              <w:trPr>
                <w:trHeight w:hRule="exact" w:val="646"/>
                <w:jc w:val="center"/>
              </w:trPr>
              <w:tc>
                <w:tcPr>
                  <w:tcW w:w="436" w:type="pct"/>
                  <w:vAlign w:val="center"/>
                </w:tcPr>
                <w:p w:rsidR="00844F3D" w:rsidRPr="00774BE6" w:rsidRDefault="00844F3D" w:rsidP="009D55F1">
                  <w:pPr>
                    <w:pStyle w:val="Default"/>
                    <w:jc w:val="center"/>
                    <w:rPr>
                      <w:rFonts w:ascii="Times New Roman" w:hAnsi="宋体" w:cs="Times New Roman"/>
                      <w:color w:val="auto"/>
                      <w:sz w:val="21"/>
                      <w:szCs w:val="21"/>
                    </w:rPr>
                  </w:pPr>
                  <w:r w:rsidRPr="00774BE6">
                    <w:rPr>
                      <w:rFonts w:ascii="Times New Roman" w:hAnsi="宋体" w:cs="Times New Roman" w:hint="eastAsia"/>
                      <w:color w:val="auto"/>
                      <w:sz w:val="21"/>
                      <w:szCs w:val="21"/>
                    </w:rPr>
                    <w:t>医疗</w:t>
                  </w:r>
                </w:p>
                <w:p w:rsidR="00FB6D2D" w:rsidRPr="00774BE6" w:rsidRDefault="00844F3D" w:rsidP="009D55F1">
                  <w:pPr>
                    <w:pStyle w:val="Default"/>
                    <w:jc w:val="center"/>
                    <w:rPr>
                      <w:rFonts w:ascii="Times New Roman" w:hAnsi="宋体" w:cs="Times New Roman"/>
                      <w:color w:val="auto"/>
                      <w:sz w:val="21"/>
                      <w:szCs w:val="21"/>
                    </w:rPr>
                  </w:pPr>
                  <w:r w:rsidRPr="00774BE6">
                    <w:rPr>
                      <w:rFonts w:ascii="Times New Roman" w:hAnsi="宋体" w:cs="Times New Roman" w:hint="eastAsia"/>
                      <w:color w:val="auto"/>
                      <w:sz w:val="21"/>
                      <w:szCs w:val="21"/>
                    </w:rPr>
                    <w:t>废水</w:t>
                  </w:r>
                </w:p>
              </w:tc>
              <w:tc>
                <w:tcPr>
                  <w:tcW w:w="774" w:type="pct"/>
                  <w:vAlign w:val="center"/>
                </w:tcPr>
                <w:p w:rsidR="00844F3D" w:rsidRPr="00774BE6" w:rsidRDefault="00844F3D" w:rsidP="009D55F1">
                  <w:pPr>
                    <w:pStyle w:val="Default"/>
                    <w:jc w:val="center"/>
                    <w:rPr>
                      <w:rFonts w:ascii="Times New Roman" w:hAnsi="宋体" w:cs="Times New Roman"/>
                      <w:color w:val="auto"/>
                      <w:sz w:val="21"/>
                      <w:szCs w:val="21"/>
                    </w:rPr>
                  </w:pPr>
                  <w:r w:rsidRPr="00774BE6">
                    <w:rPr>
                      <w:rFonts w:ascii="Times New Roman" w:hAnsi="宋体" w:cs="Times New Roman" w:hint="eastAsia"/>
                      <w:color w:val="auto"/>
                      <w:sz w:val="21"/>
                      <w:szCs w:val="21"/>
                    </w:rPr>
                    <w:t>HB-90</w:t>
                  </w:r>
                  <w:r w:rsidRPr="00774BE6">
                    <w:rPr>
                      <w:rFonts w:ascii="Times New Roman" w:hAnsi="宋体" w:cs="Times New Roman" w:hint="eastAsia"/>
                      <w:color w:val="auto"/>
                      <w:sz w:val="21"/>
                      <w:szCs w:val="21"/>
                    </w:rPr>
                    <w:t>消毒</w:t>
                  </w:r>
                </w:p>
                <w:p w:rsidR="00FB6D2D" w:rsidRPr="00774BE6" w:rsidRDefault="00844F3D" w:rsidP="009D55F1">
                  <w:pPr>
                    <w:pStyle w:val="Default"/>
                    <w:jc w:val="center"/>
                    <w:rPr>
                      <w:rFonts w:ascii="Times New Roman" w:hAnsi="宋体" w:cs="Times New Roman"/>
                      <w:color w:val="auto"/>
                      <w:sz w:val="21"/>
                      <w:szCs w:val="21"/>
                    </w:rPr>
                  </w:pPr>
                  <w:r w:rsidRPr="00774BE6">
                    <w:rPr>
                      <w:rFonts w:ascii="Times New Roman" w:hAnsi="宋体" w:cs="Times New Roman" w:hint="eastAsia"/>
                      <w:color w:val="auto"/>
                      <w:sz w:val="21"/>
                      <w:szCs w:val="21"/>
                    </w:rPr>
                    <w:t>器出口</w:t>
                  </w:r>
                </w:p>
              </w:tc>
              <w:tc>
                <w:tcPr>
                  <w:tcW w:w="1120" w:type="pct"/>
                  <w:tcBorders>
                    <w:right w:val="single" w:sz="4" w:space="0" w:color="auto"/>
                  </w:tcBorders>
                  <w:vAlign w:val="center"/>
                </w:tcPr>
                <w:p w:rsidR="00FB6D2D" w:rsidRPr="00774BE6" w:rsidRDefault="00844F3D" w:rsidP="009D55F1">
                  <w:pPr>
                    <w:pStyle w:val="Default"/>
                    <w:jc w:val="center"/>
                    <w:rPr>
                      <w:rFonts w:ascii="Times New Roman" w:hAnsi="宋体" w:cs="Times New Roman"/>
                      <w:color w:val="auto"/>
                      <w:sz w:val="21"/>
                      <w:szCs w:val="21"/>
                    </w:rPr>
                  </w:pPr>
                  <w:r w:rsidRPr="00774BE6">
                    <w:rPr>
                      <w:rFonts w:ascii="Times New Roman" w:hAnsi="宋体" w:cs="Times New Roman" w:hint="eastAsia"/>
                      <w:color w:val="auto"/>
                      <w:sz w:val="21"/>
                      <w:szCs w:val="21"/>
                    </w:rPr>
                    <w:t>COD</w:t>
                  </w:r>
                  <w:r w:rsidRPr="00774BE6">
                    <w:rPr>
                      <w:rFonts w:ascii="Times New Roman" w:hAnsi="宋体" w:cs="Times New Roman" w:hint="eastAsia"/>
                      <w:color w:val="auto"/>
                      <w:sz w:val="21"/>
                      <w:szCs w:val="21"/>
                    </w:rPr>
                    <w:t>、</w:t>
                  </w:r>
                  <w:r w:rsidRPr="00774BE6">
                    <w:rPr>
                      <w:rFonts w:ascii="Times New Roman" w:hAnsi="宋体" w:cs="Times New Roman" w:hint="eastAsia"/>
                      <w:color w:val="auto"/>
                      <w:sz w:val="21"/>
                      <w:szCs w:val="21"/>
                    </w:rPr>
                    <w:t>SS</w:t>
                  </w:r>
                  <w:r w:rsidRPr="00774BE6">
                    <w:rPr>
                      <w:rFonts w:ascii="Times New Roman" w:hAnsi="宋体" w:cs="Times New Roman" w:hint="eastAsia"/>
                      <w:color w:val="auto"/>
                      <w:sz w:val="21"/>
                      <w:szCs w:val="21"/>
                    </w:rPr>
                    <w:t>、总余氯、粪大肠菌群</w:t>
                  </w:r>
                </w:p>
              </w:tc>
              <w:tc>
                <w:tcPr>
                  <w:tcW w:w="689" w:type="pct"/>
                  <w:tcBorders>
                    <w:left w:val="single" w:sz="4" w:space="0" w:color="auto"/>
                    <w:right w:val="single" w:sz="4" w:space="0" w:color="auto"/>
                  </w:tcBorders>
                  <w:vAlign w:val="center"/>
                </w:tcPr>
                <w:p w:rsidR="00FB6D2D" w:rsidRPr="00774BE6" w:rsidRDefault="00844F3D" w:rsidP="0032763A">
                  <w:pPr>
                    <w:pStyle w:val="Default"/>
                    <w:jc w:val="center"/>
                    <w:rPr>
                      <w:rFonts w:ascii="Times New Roman" w:hAnsi="宋体" w:cs="Times New Roman"/>
                      <w:color w:val="auto"/>
                      <w:sz w:val="21"/>
                      <w:szCs w:val="21"/>
                    </w:rPr>
                  </w:pPr>
                  <w:r w:rsidRPr="00774BE6">
                    <w:rPr>
                      <w:rFonts w:ascii="Times New Roman" w:hAnsi="宋体" w:cs="Times New Roman" w:hint="eastAsia"/>
                      <w:color w:val="auto"/>
                      <w:sz w:val="21"/>
                      <w:szCs w:val="21"/>
                    </w:rPr>
                    <w:t>1</w:t>
                  </w:r>
                  <w:r w:rsidRPr="00774BE6">
                    <w:rPr>
                      <w:rFonts w:ascii="Times New Roman" w:hAnsi="宋体" w:cs="Times New Roman" w:hint="eastAsia"/>
                      <w:color w:val="auto"/>
                      <w:sz w:val="21"/>
                      <w:szCs w:val="21"/>
                    </w:rPr>
                    <w:t>次</w:t>
                  </w:r>
                  <w:r w:rsidRPr="00774BE6">
                    <w:rPr>
                      <w:rFonts w:ascii="Times New Roman" w:hAnsi="宋体" w:cs="Times New Roman" w:hint="eastAsia"/>
                      <w:color w:val="auto"/>
                      <w:sz w:val="21"/>
                      <w:szCs w:val="21"/>
                    </w:rPr>
                    <w:t>/</w:t>
                  </w:r>
                  <w:r w:rsidR="0032763A" w:rsidRPr="00774BE6">
                    <w:rPr>
                      <w:rFonts w:ascii="Times New Roman" w:hAnsi="宋体" w:cs="Times New Roman" w:hint="eastAsia"/>
                      <w:color w:val="auto"/>
                      <w:sz w:val="21"/>
                      <w:szCs w:val="21"/>
                    </w:rPr>
                    <w:t>年</w:t>
                  </w:r>
                </w:p>
              </w:tc>
              <w:tc>
                <w:tcPr>
                  <w:tcW w:w="1981" w:type="pct"/>
                  <w:tcBorders>
                    <w:left w:val="single" w:sz="4" w:space="0" w:color="auto"/>
                  </w:tcBorders>
                  <w:vAlign w:val="center"/>
                </w:tcPr>
                <w:p w:rsidR="00FB6D2D" w:rsidRPr="00774BE6" w:rsidRDefault="00844F3D" w:rsidP="009D55F1">
                  <w:pPr>
                    <w:pStyle w:val="Default"/>
                    <w:jc w:val="center"/>
                    <w:rPr>
                      <w:rFonts w:ascii="Times New Roman" w:hAnsi="宋体" w:cs="Times New Roman"/>
                      <w:color w:val="auto"/>
                      <w:sz w:val="21"/>
                      <w:szCs w:val="21"/>
                    </w:rPr>
                  </w:pPr>
                  <w:r w:rsidRPr="00774BE6">
                    <w:rPr>
                      <w:color w:val="auto"/>
                      <w:szCs w:val="18"/>
                    </w:rPr>
                    <w:t>《</w:t>
                  </w:r>
                  <w:r w:rsidRPr="00774BE6">
                    <w:rPr>
                      <w:rFonts w:ascii="Times New Roman" w:cs="Times New Roman"/>
                      <w:color w:val="auto"/>
                      <w:sz w:val="21"/>
                      <w:szCs w:val="21"/>
                    </w:rPr>
                    <w:t>医疗机构水污染物排放标准》（</w:t>
                  </w:r>
                  <w:r w:rsidRPr="00774BE6">
                    <w:rPr>
                      <w:rFonts w:ascii="Times New Roman" w:cs="Times New Roman"/>
                      <w:color w:val="auto"/>
                      <w:sz w:val="21"/>
                      <w:szCs w:val="21"/>
                    </w:rPr>
                    <w:t>GB18466-2005</w:t>
                  </w:r>
                  <w:r w:rsidRPr="00774BE6">
                    <w:rPr>
                      <w:rFonts w:ascii="Times New Roman" w:cs="Times New Roman"/>
                      <w:color w:val="auto"/>
                      <w:sz w:val="21"/>
                      <w:szCs w:val="21"/>
                    </w:rPr>
                    <w:t>）预处理标准</w:t>
                  </w:r>
                </w:p>
              </w:tc>
            </w:tr>
          </w:tbl>
          <w:p w:rsidR="00EA45AE" w:rsidRPr="00774BE6" w:rsidRDefault="00EA45AE" w:rsidP="00774BE6">
            <w:pPr>
              <w:spacing w:line="360" w:lineRule="auto"/>
              <w:ind w:firstLineChars="200" w:firstLine="422"/>
              <w:jc w:val="left"/>
              <w:rPr>
                <w:b/>
                <w:szCs w:val="21"/>
              </w:rPr>
            </w:pPr>
            <w:r w:rsidRPr="00774BE6">
              <w:rPr>
                <w:rFonts w:hint="eastAsia"/>
                <w:b/>
                <w:szCs w:val="21"/>
              </w:rPr>
              <w:t>3</w:t>
            </w:r>
            <w:r w:rsidRPr="00774BE6">
              <w:rPr>
                <w:rFonts w:hint="eastAsia"/>
                <w:b/>
                <w:szCs w:val="21"/>
              </w:rPr>
              <w:t>、噪声</w:t>
            </w:r>
          </w:p>
          <w:p w:rsidR="00ED0B0F" w:rsidRPr="00774BE6" w:rsidRDefault="00ED0B0F">
            <w:pPr>
              <w:spacing w:line="360" w:lineRule="auto"/>
              <w:ind w:firstLineChars="200" w:firstLine="420"/>
              <w:jc w:val="left"/>
              <w:rPr>
                <w:szCs w:val="21"/>
              </w:rPr>
            </w:pPr>
            <w:r w:rsidRPr="00774BE6">
              <w:rPr>
                <w:rFonts w:hint="eastAsia"/>
                <w:szCs w:val="21"/>
              </w:rPr>
              <w:t>（</w:t>
            </w:r>
            <w:r w:rsidRPr="00774BE6">
              <w:rPr>
                <w:rFonts w:hint="eastAsia"/>
                <w:szCs w:val="21"/>
              </w:rPr>
              <w:t>1</w:t>
            </w:r>
            <w:r w:rsidRPr="00774BE6">
              <w:rPr>
                <w:rFonts w:hint="eastAsia"/>
                <w:szCs w:val="21"/>
              </w:rPr>
              <w:t>）本项目对外环境噪声影响</w:t>
            </w:r>
          </w:p>
          <w:p w:rsidR="00ED0B0F" w:rsidRPr="00774BE6" w:rsidRDefault="00FB46C1">
            <w:pPr>
              <w:spacing w:line="360" w:lineRule="auto"/>
              <w:ind w:firstLineChars="200" w:firstLine="420"/>
              <w:jc w:val="left"/>
              <w:rPr>
                <w:szCs w:val="21"/>
              </w:rPr>
            </w:pPr>
            <w:r w:rsidRPr="00774BE6">
              <w:rPr>
                <w:rFonts w:hint="eastAsia"/>
                <w:szCs w:val="21"/>
              </w:rPr>
              <w:t>1</w:t>
            </w:r>
            <w:r w:rsidRPr="00774BE6">
              <w:rPr>
                <w:rFonts w:hint="eastAsia"/>
                <w:szCs w:val="21"/>
              </w:rPr>
              <w:t>）</w:t>
            </w:r>
            <w:r w:rsidR="0074248A" w:rsidRPr="00774BE6">
              <w:rPr>
                <w:rFonts w:hint="eastAsia"/>
                <w:szCs w:val="21"/>
              </w:rPr>
              <w:t>源强分析</w:t>
            </w:r>
          </w:p>
          <w:p w:rsidR="0074248A" w:rsidRPr="00774BE6" w:rsidRDefault="00FB46C1" w:rsidP="00FB46C1">
            <w:pPr>
              <w:spacing w:line="360" w:lineRule="auto"/>
              <w:ind w:firstLineChars="200" w:firstLine="420"/>
              <w:jc w:val="left"/>
              <w:rPr>
                <w:szCs w:val="21"/>
              </w:rPr>
            </w:pPr>
            <w:r w:rsidRPr="00774BE6">
              <w:rPr>
                <w:szCs w:val="21"/>
              </w:rPr>
              <w:t>本项目不寄养动物，不留宿动物过夜，医院夜间不营业。运营期噪声源主要为空调室外机的运行噪声及就诊动物叫声。根据类比调查，项目运营期间主要噪声源是空调外机：</w:t>
            </w:r>
            <w:r w:rsidRPr="00774BE6">
              <w:rPr>
                <w:szCs w:val="21"/>
              </w:rPr>
              <w:t>70</w:t>
            </w:r>
            <w:r w:rsidRPr="00774BE6">
              <w:rPr>
                <w:szCs w:val="21"/>
              </w:rPr>
              <w:t>～</w:t>
            </w:r>
            <w:r w:rsidRPr="00774BE6">
              <w:rPr>
                <w:szCs w:val="21"/>
              </w:rPr>
              <w:t>75dB(A)</w:t>
            </w:r>
            <w:r w:rsidRPr="00774BE6">
              <w:rPr>
                <w:szCs w:val="21"/>
              </w:rPr>
              <w:t>。动物均在室内，就诊动物的叫声噪声强度为</w:t>
            </w:r>
            <w:r w:rsidRPr="00774BE6">
              <w:rPr>
                <w:szCs w:val="21"/>
              </w:rPr>
              <w:t>50</w:t>
            </w:r>
            <w:r w:rsidRPr="00774BE6">
              <w:rPr>
                <w:szCs w:val="21"/>
              </w:rPr>
              <w:t>～</w:t>
            </w:r>
            <w:r w:rsidRPr="00774BE6">
              <w:rPr>
                <w:szCs w:val="21"/>
              </w:rPr>
              <w:t>5</w:t>
            </w:r>
            <w:r w:rsidRPr="00774BE6">
              <w:rPr>
                <w:rFonts w:hint="eastAsia"/>
                <w:szCs w:val="21"/>
              </w:rPr>
              <w:t>5</w:t>
            </w:r>
            <w:r w:rsidRPr="00774BE6">
              <w:rPr>
                <w:szCs w:val="21"/>
              </w:rPr>
              <w:t>dB(A)</w:t>
            </w:r>
            <w:r w:rsidRPr="00774BE6">
              <w:rPr>
                <w:szCs w:val="21"/>
              </w:rPr>
              <w:t>，属于间歇性噪声。</w:t>
            </w:r>
          </w:p>
          <w:p w:rsidR="006204E5" w:rsidRPr="00774BE6" w:rsidRDefault="006204E5" w:rsidP="006204E5">
            <w:pPr>
              <w:pStyle w:val="Default"/>
              <w:jc w:val="center"/>
              <w:rPr>
                <w:rFonts w:ascii="Times New Roman" w:hAnsi="宋体" w:cs="Times New Roman"/>
                <w:b/>
                <w:bCs/>
                <w:color w:val="auto"/>
                <w:sz w:val="21"/>
                <w:szCs w:val="21"/>
              </w:rPr>
            </w:pPr>
            <w:r w:rsidRPr="00774BE6">
              <w:rPr>
                <w:rFonts w:ascii="Times New Roman" w:hAnsi="宋体" w:cs="Times New Roman" w:hint="eastAsia"/>
                <w:b/>
                <w:bCs/>
                <w:color w:val="auto"/>
                <w:sz w:val="21"/>
                <w:szCs w:val="21"/>
              </w:rPr>
              <w:t>表</w:t>
            </w:r>
            <w:r w:rsidRPr="00774BE6">
              <w:rPr>
                <w:rFonts w:ascii="Times New Roman" w:hAnsi="宋体" w:cs="Times New Roman" w:hint="eastAsia"/>
                <w:b/>
                <w:bCs/>
                <w:color w:val="auto"/>
                <w:sz w:val="21"/>
                <w:szCs w:val="21"/>
              </w:rPr>
              <w:t xml:space="preserve">4-6    </w:t>
            </w:r>
            <w:r w:rsidRPr="00774BE6">
              <w:rPr>
                <w:rFonts w:ascii="Times New Roman" w:hAnsi="宋体" w:cs="Times New Roman" w:hint="eastAsia"/>
                <w:b/>
                <w:bCs/>
                <w:color w:val="auto"/>
                <w:sz w:val="21"/>
                <w:szCs w:val="21"/>
              </w:rPr>
              <w:t>主要噪声</w:t>
            </w:r>
            <w:r w:rsidRPr="00774BE6">
              <w:rPr>
                <w:rFonts w:ascii="Times New Roman" w:hAnsi="宋体" w:cs="Times New Roman"/>
                <w:b/>
                <w:bCs/>
                <w:color w:val="auto"/>
                <w:sz w:val="21"/>
                <w:szCs w:val="21"/>
              </w:rPr>
              <w:t>源距</w:t>
            </w:r>
            <w:r w:rsidRPr="00774BE6">
              <w:rPr>
                <w:rFonts w:ascii="Times New Roman" w:hAnsi="宋体" w:cs="Times New Roman" w:hint="eastAsia"/>
                <w:b/>
                <w:bCs/>
                <w:color w:val="auto"/>
                <w:sz w:val="21"/>
                <w:szCs w:val="21"/>
              </w:rPr>
              <w:t>厂界</w:t>
            </w:r>
            <w:r w:rsidRPr="00774BE6">
              <w:rPr>
                <w:rFonts w:ascii="Times New Roman" w:hAnsi="宋体" w:cs="Times New Roman"/>
                <w:b/>
                <w:bCs/>
                <w:color w:val="auto"/>
                <w:sz w:val="21"/>
                <w:szCs w:val="21"/>
              </w:rPr>
              <w:t>距离</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068"/>
              <w:gridCol w:w="1351"/>
              <w:gridCol w:w="1458"/>
              <w:gridCol w:w="1608"/>
              <w:gridCol w:w="1745"/>
            </w:tblGrid>
            <w:tr w:rsidR="00F07CB1" w:rsidRPr="00774BE6" w:rsidTr="00F07CB1">
              <w:trPr>
                <w:trHeight w:val="344"/>
                <w:jc w:val="center"/>
              </w:trPr>
              <w:tc>
                <w:tcPr>
                  <w:tcW w:w="1256" w:type="pct"/>
                  <w:tcBorders>
                    <w:bottom w:val="single" w:sz="4" w:space="0" w:color="auto"/>
                  </w:tcBorders>
                  <w:vAlign w:val="center"/>
                </w:tcPr>
                <w:p w:rsidR="006204E5" w:rsidRPr="00774BE6" w:rsidRDefault="00F07CB1" w:rsidP="006204E5">
                  <w:pPr>
                    <w:widowControl/>
                    <w:jc w:val="center"/>
                    <w:rPr>
                      <w:bCs/>
                      <w:szCs w:val="21"/>
                    </w:rPr>
                  </w:pPr>
                  <w:r w:rsidRPr="00774BE6">
                    <w:rPr>
                      <w:rFonts w:hAnsi="宋体" w:hint="eastAsia"/>
                      <w:bCs/>
                      <w:szCs w:val="21"/>
                    </w:rPr>
                    <w:t>主要声源</w:t>
                  </w:r>
                </w:p>
              </w:tc>
              <w:tc>
                <w:tcPr>
                  <w:tcW w:w="821" w:type="pct"/>
                  <w:vAlign w:val="center"/>
                </w:tcPr>
                <w:p w:rsidR="006204E5" w:rsidRPr="00774BE6" w:rsidRDefault="006204E5" w:rsidP="006204E5">
                  <w:pPr>
                    <w:widowControl/>
                    <w:jc w:val="center"/>
                    <w:rPr>
                      <w:bCs/>
                      <w:szCs w:val="21"/>
                    </w:rPr>
                  </w:pPr>
                  <w:r w:rsidRPr="00774BE6">
                    <w:rPr>
                      <w:rFonts w:hAnsi="宋体"/>
                      <w:bCs/>
                      <w:szCs w:val="21"/>
                    </w:rPr>
                    <w:t>东厂界</w:t>
                  </w:r>
                </w:p>
              </w:tc>
              <w:tc>
                <w:tcPr>
                  <w:tcW w:w="886" w:type="pct"/>
                  <w:vAlign w:val="center"/>
                </w:tcPr>
                <w:p w:rsidR="006204E5" w:rsidRPr="00774BE6" w:rsidRDefault="006204E5" w:rsidP="006204E5">
                  <w:pPr>
                    <w:widowControl/>
                    <w:jc w:val="center"/>
                    <w:rPr>
                      <w:bCs/>
                      <w:szCs w:val="21"/>
                    </w:rPr>
                  </w:pPr>
                  <w:r w:rsidRPr="00774BE6">
                    <w:rPr>
                      <w:rFonts w:hAnsi="宋体"/>
                      <w:bCs/>
                      <w:szCs w:val="21"/>
                    </w:rPr>
                    <w:t>南厂界</w:t>
                  </w:r>
                </w:p>
              </w:tc>
              <w:tc>
                <w:tcPr>
                  <w:tcW w:w="977" w:type="pct"/>
                  <w:vAlign w:val="center"/>
                </w:tcPr>
                <w:p w:rsidR="006204E5" w:rsidRPr="00774BE6" w:rsidRDefault="006204E5" w:rsidP="006204E5">
                  <w:pPr>
                    <w:widowControl/>
                    <w:jc w:val="center"/>
                    <w:rPr>
                      <w:bCs/>
                      <w:szCs w:val="21"/>
                    </w:rPr>
                  </w:pPr>
                  <w:r w:rsidRPr="00774BE6">
                    <w:rPr>
                      <w:rFonts w:hAnsi="宋体"/>
                      <w:bCs/>
                      <w:szCs w:val="21"/>
                    </w:rPr>
                    <w:t>西厂界</w:t>
                  </w:r>
                </w:p>
              </w:tc>
              <w:tc>
                <w:tcPr>
                  <w:tcW w:w="1061" w:type="pct"/>
                  <w:vAlign w:val="center"/>
                </w:tcPr>
                <w:p w:rsidR="006204E5" w:rsidRPr="00774BE6" w:rsidRDefault="006204E5" w:rsidP="006204E5">
                  <w:pPr>
                    <w:widowControl/>
                    <w:jc w:val="center"/>
                    <w:rPr>
                      <w:bCs/>
                      <w:szCs w:val="21"/>
                    </w:rPr>
                  </w:pPr>
                  <w:r w:rsidRPr="00774BE6">
                    <w:rPr>
                      <w:rFonts w:hAnsi="宋体"/>
                      <w:bCs/>
                      <w:szCs w:val="21"/>
                    </w:rPr>
                    <w:t>北厂界</w:t>
                  </w:r>
                </w:p>
              </w:tc>
            </w:tr>
            <w:tr w:rsidR="00F07CB1" w:rsidRPr="00774BE6" w:rsidTr="00F07CB1">
              <w:trPr>
                <w:trHeight w:val="306"/>
                <w:jc w:val="center"/>
              </w:trPr>
              <w:tc>
                <w:tcPr>
                  <w:tcW w:w="1256" w:type="pct"/>
                  <w:vAlign w:val="center"/>
                </w:tcPr>
                <w:p w:rsidR="006204E5" w:rsidRPr="00774BE6" w:rsidRDefault="00F07CB1" w:rsidP="00F07CB1">
                  <w:pPr>
                    <w:widowControl/>
                    <w:jc w:val="center"/>
                    <w:rPr>
                      <w:bCs/>
                      <w:szCs w:val="21"/>
                    </w:rPr>
                  </w:pPr>
                  <w:r w:rsidRPr="00774BE6">
                    <w:rPr>
                      <w:rFonts w:hAnsi="宋体" w:hint="eastAsia"/>
                      <w:bCs/>
                      <w:szCs w:val="21"/>
                    </w:rPr>
                    <w:t>空调机组</w:t>
                  </w:r>
                </w:p>
              </w:tc>
              <w:tc>
                <w:tcPr>
                  <w:tcW w:w="821" w:type="pct"/>
                  <w:vAlign w:val="center"/>
                </w:tcPr>
                <w:p w:rsidR="006204E5" w:rsidRPr="00774BE6" w:rsidRDefault="00F07CB1" w:rsidP="006204E5">
                  <w:pPr>
                    <w:widowControl/>
                    <w:jc w:val="center"/>
                    <w:rPr>
                      <w:szCs w:val="21"/>
                    </w:rPr>
                  </w:pPr>
                  <w:r w:rsidRPr="00774BE6">
                    <w:rPr>
                      <w:szCs w:val="21"/>
                    </w:rPr>
                    <w:t>3.5</w:t>
                  </w:r>
                </w:p>
              </w:tc>
              <w:tc>
                <w:tcPr>
                  <w:tcW w:w="886" w:type="pct"/>
                  <w:vAlign w:val="center"/>
                </w:tcPr>
                <w:p w:rsidR="006204E5" w:rsidRPr="00774BE6" w:rsidRDefault="00F07CB1" w:rsidP="006204E5">
                  <w:pPr>
                    <w:widowControl/>
                    <w:jc w:val="center"/>
                    <w:rPr>
                      <w:szCs w:val="21"/>
                    </w:rPr>
                  </w:pPr>
                  <w:r w:rsidRPr="00774BE6">
                    <w:rPr>
                      <w:szCs w:val="21"/>
                    </w:rPr>
                    <w:t>3.0</w:t>
                  </w:r>
                </w:p>
              </w:tc>
              <w:tc>
                <w:tcPr>
                  <w:tcW w:w="977" w:type="pct"/>
                  <w:vAlign w:val="center"/>
                </w:tcPr>
                <w:p w:rsidR="006204E5" w:rsidRPr="00774BE6" w:rsidRDefault="00F07CB1" w:rsidP="006204E5">
                  <w:pPr>
                    <w:widowControl/>
                    <w:jc w:val="center"/>
                    <w:rPr>
                      <w:szCs w:val="21"/>
                    </w:rPr>
                  </w:pPr>
                  <w:r w:rsidRPr="00774BE6">
                    <w:rPr>
                      <w:szCs w:val="21"/>
                    </w:rPr>
                    <w:t>4.5</w:t>
                  </w:r>
                </w:p>
              </w:tc>
              <w:tc>
                <w:tcPr>
                  <w:tcW w:w="1061" w:type="pct"/>
                  <w:vAlign w:val="center"/>
                </w:tcPr>
                <w:p w:rsidR="006204E5" w:rsidRPr="00774BE6" w:rsidRDefault="00F07CB1" w:rsidP="006204E5">
                  <w:pPr>
                    <w:widowControl/>
                    <w:jc w:val="center"/>
                    <w:rPr>
                      <w:szCs w:val="21"/>
                    </w:rPr>
                  </w:pPr>
                  <w:r w:rsidRPr="00774BE6">
                    <w:rPr>
                      <w:szCs w:val="21"/>
                    </w:rPr>
                    <w:t>12.5</w:t>
                  </w:r>
                </w:p>
              </w:tc>
            </w:tr>
          </w:tbl>
          <w:p w:rsidR="00FB46C1" w:rsidRPr="00A2071B" w:rsidRDefault="00FB46C1">
            <w:pPr>
              <w:spacing w:line="360" w:lineRule="auto"/>
              <w:ind w:firstLineChars="200" w:firstLine="420"/>
              <w:jc w:val="left"/>
              <w:rPr>
                <w:szCs w:val="21"/>
              </w:rPr>
            </w:pPr>
            <w:r w:rsidRPr="00A2071B">
              <w:rPr>
                <w:rFonts w:hint="eastAsia"/>
                <w:szCs w:val="21"/>
              </w:rPr>
              <w:t>2</w:t>
            </w:r>
            <w:r w:rsidRPr="00A2071B">
              <w:rPr>
                <w:rFonts w:hint="eastAsia"/>
                <w:szCs w:val="21"/>
              </w:rPr>
              <w:t>）噪声防治措施</w:t>
            </w:r>
          </w:p>
          <w:p w:rsidR="00FB46C1" w:rsidRPr="00A2071B" w:rsidRDefault="00FB46C1">
            <w:pPr>
              <w:spacing w:line="360" w:lineRule="auto"/>
              <w:ind w:firstLineChars="200" w:firstLine="420"/>
              <w:jc w:val="left"/>
              <w:rPr>
                <w:rFonts w:hAnsi="宋体"/>
                <w:bCs/>
                <w:kern w:val="0"/>
                <w:szCs w:val="21"/>
              </w:rPr>
            </w:pPr>
            <w:r w:rsidRPr="00A2071B">
              <w:rPr>
                <w:rFonts w:hAnsi="宋体" w:hint="eastAsia"/>
                <w:bCs/>
                <w:kern w:val="0"/>
                <w:szCs w:val="21"/>
              </w:rPr>
              <w:t>为进一步降低噪声污染，建设单位拟采取如下防治措施：</w:t>
            </w:r>
          </w:p>
          <w:p w:rsidR="00FB46C1" w:rsidRPr="00A2071B" w:rsidRDefault="00FB46C1">
            <w:pPr>
              <w:spacing w:line="360" w:lineRule="auto"/>
              <w:ind w:firstLineChars="200" w:firstLine="420"/>
              <w:jc w:val="left"/>
              <w:rPr>
                <w:rFonts w:hAnsi="宋体"/>
                <w:bCs/>
                <w:kern w:val="0"/>
                <w:szCs w:val="21"/>
              </w:rPr>
            </w:pPr>
            <w:r w:rsidRPr="00A2071B">
              <w:rPr>
                <w:rFonts w:hAnsi="宋体" w:hint="eastAsia"/>
                <w:bCs/>
                <w:kern w:val="0"/>
                <w:szCs w:val="21"/>
              </w:rPr>
              <w:t>①选用低噪声设备，并定期维护保养，保证设备处于良好运行状态。</w:t>
            </w:r>
          </w:p>
          <w:p w:rsidR="00FB46C1" w:rsidRPr="00A2071B" w:rsidRDefault="00FB46C1" w:rsidP="00FB46C1">
            <w:pPr>
              <w:spacing w:line="360" w:lineRule="auto"/>
              <w:ind w:firstLineChars="200" w:firstLine="420"/>
              <w:jc w:val="left"/>
              <w:rPr>
                <w:szCs w:val="21"/>
              </w:rPr>
            </w:pPr>
            <w:r w:rsidRPr="00A2071B">
              <w:rPr>
                <w:rFonts w:hint="eastAsia"/>
                <w:szCs w:val="21"/>
              </w:rPr>
              <w:t>②空调室外机放置于医院出入口临凤城三路一侧，通过采用隔声方式，使用屏障围住空调机组</w:t>
            </w:r>
            <w:r w:rsidR="009F3D04" w:rsidRPr="00A2071B">
              <w:rPr>
                <w:rFonts w:hint="eastAsia"/>
                <w:szCs w:val="21"/>
              </w:rPr>
              <w:t>，降低空气性噪音对周围影响</w:t>
            </w:r>
            <w:r w:rsidRPr="00A2071B">
              <w:rPr>
                <w:rFonts w:hint="eastAsia"/>
                <w:szCs w:val="21"/>
              </w:rPr>
              <w:t>；</w:t>
            </w:r>
            <w:r w:rsidR="009F3D04" w:rsidRPr="00A2071B">
              <w:rPr>
                <w:rFonts w:hint="eastAsia"/>
                <w:szCs w:val="21"/>
              </w:rPr>
              <w:t>采用弹性支架</w:t>
            </w:r>
            <w:r w:rsidR="009F3D04" w:rsidRPr="00A2071B">
              <w:rPr>
                <w:rFonts w:hint="eastAsia"/>
                <w:szCs w:val="21"/>
              </w:rPr>
              <w:t>/</w:t>
            </w:r>
            <w:r w:rsidR="009F3D04" w:rsidRPr="00A2071B">
              <w:rPr>
                <w:rFonts w:hint="eastAsia"/>
                <w:szCs w:val="21"/>
              </w:rPr>
              <w:t>底部安装减振底座，降低振动噪声对外界影响。</w:t>
            </w:r>
          </w:p>
          <w:p w:rsidR="00FB46C1" w:rsidRPr="00A2071B" w:rsidRDefault="00FB46C1" w:rsidP="00FB46C1">
            <w:pPr>
              <w:spacing w:line="360" w:lineRule="auto"/>
              <w:ind w:firstLineChars="200" w:firstLine="420"/>
              <w:jc w:val="left"/>
              <w:rPr>
                <w:bCs/>
                <w:kern w:val="0"/>
                <w:szCs w:val="21"/>
              </w:rPr>
            </w:pPr>
            <w:r w:rsidRPr="00A2071B">
              <w:rPr>
                <w:szCs w:val="21"/>
              </w:rPr>
              <w:lastRenderedPageBreak/>
              <w:t>②</w:t>
            </w:r>
            <w:r w:rsidRPr="00A2071B">
              <w:rPr>
                <w:szCs w:val="21"/>
              </w:rPr>
              <w:t>动物就诊时安排在密闭诊室内及对犬类动物施行套嘴等措施，在宠物诊疗安排专业医护人员对宠物进行安抚工作，防止动物叫声对周围环境</w:t>
            </w:r>
            <w:r w:rsidR="00300109" w:rsidRPr="00A2071B">
              <w:rPr>
                <w:rFonts w:hint="eastAsia"/>
                <w:szCs w:val="21"/>
              </w:rPr>
              <w:t>（特别是</w:t>
            </w:r>
            <w:r w:rsidR="00C5496F" w:rsidRPr="00A2071B">
              <w:rPr>
                <w:rFonts w:hint="eastAsia"/>
                <w:szCs w:val="21"/>
              </w:rPr>
              <w:t>凤锦</w:t>
            </w:r>
            <w:r w:rsidR="00C5496F" w:rsidRPr="00A2071B">
              <w:rPr>
                <w:szCs w:val="21"/>
              </w:rPr>
              <w:t>苑</w:t>
            </w:r>
            <w:r w:rsidR="00300109" w:rsidRPr="00A2071B">
              <w:rPr>
                <w:rFonts w:hint="eastAsia"/>
                <w:szCs w:val="21"/>
              </w:rPr>
              <w:t>2</w:t>
            </w:r>
            <w:r w:rsidR="00C5496F" w:rsidRPr="00A2071B">
              <w:rPr>
                <w:rFonts w:hint="eastAsia"/>
                <w:szCs w:val="21"/>
              </w:rPr>
              <w:t>栋</w:t>
            </w:r>
            <w:r w:rsidR="00300109" w:rsidRPr="00A2071B">
              <w:rPr>
                <w:rFonts w:hint="eastAsia"/>
                <w:szCs w:val="21"/>
              </w:rPr>
              <w:t>楼居民生活）</w:t>
            </w:r>
            <w:r w:rsidRPr="00A2071B">
              <w:rPr>
                <w:szCs w:val="21"/>
              </w:rPr>
              <w:t>造成影响。</w:t>
            </w:r>
          </w:p>
          <w:p w:rsidR="00FB46C1" w:rsidRPr="00A2071B" w:rsidRDefault="003737DF">
            <w:pPr>
              <w:spacing w:line="360" w:lineRule="auto"/>
              <w:ind w:firstLineChars="200" w:firstLine="420"/>
              <w:jc w:val="left"/>
              <w:rPr>
                <w:rFonts w:hAnsi="宋体"/>
                <w:bCs/>
                <w:kern w:val="0"/>
                <w:szCs w:val="21"/>
              </w:rPr>
            </w:pPr>
            <w:r w:rsidRPr="00A2071B">
              <w:rPr>
                <w:rFonts w:hAnsi="宋体" w:hint="eastAsia"/>
                <w:bCs/>
                <w:kern w:val="0"/>
                <w:szCs w:val="21"/>
              </w:rPr>
              <w:t>3</w:t>
            </w:r>
            <w:r w:rsidRPr="00A2071B">
              <w:rPr>
                <w:rFonts w:hAnsi="宋体" w:hint="eastAsia"/>
                <w:bCs/>
                <w:kern w:val="0"/>
                <w:szCs w:val="21"/>
              </w:rPr>
              <w:t>）预测模式及预测结果</w:t>
            </w:r>
          </w:p>
          <w:p w:rsidR="00FB46C1" w:rsidRPr="00A73F4D" w:rsidRDefault="003737DF" w:rsidP="00E14CC9">
            <w:pPr>
              <w:spacing w:line="360" w:lineRule="auto"/>
              <w:ind w:firstLineChars="200" w:firstLine="420"/>
              <w:jc w:val="left"/>
              <w:rPr>
                <w:rFonts w:hAnsi="宋体"/>
                <w:bCs/>
                <w:kern w:val="0"/>
                <w:szCs w:val="21"/>
              </w:rPr>
            </w:pPr>
            <w:r w:rsidRPr="00A73F4D">
              <w:rPr>
                <w:rFonts w:hAnsi="宋体" w:hint="eastAsia"/>
                <w:bCs/>
                <w:kern w:val="0"/>
                <w:szCs w:val="21"/>
              </w:rPr>
              <w:t>根据</w:t>
            </w:r>
            <w:r w:rsidR="00A62384" w:rsidRPr="00A73F4D">
              <w:rPr>
                <w:rFonts w:hAnsi="宋体" w:hint="eastAsia"/>
                <w:bCs/>
                <w:kern w:val="0"/>
                <w:szCs w:val="21"/>
              </w:rPr>
              <w:t>《环境影响评价技术导则</w:t>
            </w:r>
            <w:r w:rsidR="00A62384" w:rsidRPr="00A73F4D">
              <w:rPr>
                <w:rFonts w:hAnsi="宋体" w:hint="eastAsia"/>
                <w:bCs/>
                <w:kern w:val="0"/>
                <w:szCs w:val="21"/>
              </w:rPr>
              <w:t xml:space="preserve"> </w:t>
            </w:r>
            <w:r w:rsidR="00A62384" w:rsidRPr="00A73F4D">
              <w:rPr>
                <w:rFonts w:hAnsi="宋体" w:hint="eastAsia"/>
                <w:bCs/>
                <w:kern w:val="0"/>
                <w:szCs w:val="21"/>
              </w:rPr>
              <w:t>声环境》（</w:t>
            </w:r>
            <w:r w:rsidR="00A62384" w:rsidRPr="00A73F4D">
              <w:rPr>
                <w:rFonts w:hAnsi="宋体" w:hint="eastAsia"/>
                <w:bCs/>
                <w:kern w:val="0"/>
                <w:szCs w:val="21"/>
              </w:rPr>
              <w:t>HJ2.4-20</w:t>
            </w:r>
            <w:r w:rsidR="007A7BB6" w:rsidRPr="00A73F4D">
              <w:rPr>
                <w:rFonts w:hAnsi="宋体"/>
                <w:bCs/>
                <w:kern w:val="0"/>
                <w:szCs w:val="21"/>
              </w:rPr>
              <w:t>21</w:t>
            </w:r>
            <w:r w:rsidR="007A7BB6" w:rsidRPr="00A73F4D">
              <w:rPr>
                <w:rFonts w:hAnsi="宋体"/>
                <w:bCs/>
                <w:kern w:val="0"/>
                <w:szCs w:val="21"/>
              </w:rPr>
              <w:t>），</w:t>
            </w:r>
            <w:r w:rsidR="009D5DF7" w:rsidRPr="00A73F4D">
              <w:rPr>
                <w:rFonts w:hAnsi="宋体" w:hint="eastAsia"/>
                <w:bCs/>
                <w:kern w:val="0"/>
                <w:szCs w:val="21"/>
              </w:rPr>
              <w:t>运营期间厂界噪声及敏感点声环境预测结果见表</w:t>
            </w:r>
            <w:r w:rsidR="009D5DF7" w:rsidRPr="00A73F4D">
              <w:rPr>
                <w:rFonts w:hAnsi="宋体" w:hint="eastAsia"/>
                <w:bCs/>
                <w:kern w:val="0"/>
                <w:szCs w:val="21"/>
              </w:rPr>
              <w:t>4-</w:t>
            </w:r>
            <w:r w:rsidR="00F07CB1">
              <w:rPr>
                <w:rFonts w:hAnsi="宋体"/>
                <w:bCs/>
                <w:kern w:val="0"/>
                <w:szCs w:val="21"/>
              </w:rPr>
              <w:t>7</w:t>
            </w:r>
            <w:r w:rsidR="009D5DF7" w:rsidRPr="00A73F4D">
              <w:rPr>
                <w:rFonts w:hAnsi="宋体" w:hint="eastAsia"/>
                <w:bCs/>
                <w:kern w:val="0"/>
                <w:szCs w:val="21"/>
              </w:rPr>
              <w:t>、</w:t>
            </w:r>
            <w:r w:rsidR="009D5DF7" w:rsidRPr="00A73F4D">
              <w:rPr>
                <w:rFonts w:hAnsi="宋体" w:hint="eastAsia"/>
                <w:bCs/>
                <w:kern w:val="0"/>
                <w:szCs w:val="21"/>
              </w:rPr>
              <w:t>4-</w:t>
            </w:r>
            <w:r w:rsidR="00F07CB1">
              <w:rPr>
                <w:rFonts w:hAnsi="宋体"/>
                <w:bCs/>
                <w:kern w:val="0"/>
                <w:szCs w:val="21"/>
              </w:rPr>
              <w:t>8</w:t>
            </w:r>
            <w:r w:rsidR="009D5DF7" w:rsidRPr="00A73F4D">
              <w:rPr>
                <w:rFonts w:hAnsi="宋体" w:hint="eastAsia"/>
                <w:bCs/>
                <w:kern w:val="0"/>
                <w:szCs w:val="21"/>
              </w:rPr>
              <w:t>。</w:t>
            </w:r>
          </w:p>
          <w:p w:rsidR="009D5DF7" w:rsidRPr="00774BE6" w:rsidRDefault="009D5DF7" w:rsidP="009D5DF7">
            <w:pPr>
              <w:pStyle w:val="Default"/>
              <w:jc w:val="center"/>
              <w:rPr>
                <w:rFonts w:ascii="Times New Roman" w:hAnsi="宋体" w:cs="Times New Roman"/>
                <w:b/>
                <w:bCs/>
                <w:color w:val="auto"/>
                <w:sz w:val="21"/>
                <w:szCs w:val="21"/>
              </w:rPr>
            </w:pPr>
            <w:r w:rsidRPr="00774BE6">
              <w:rPr>
                <w:rFonts w:ascii="Times New Roman" w:hAnsi="宋体" w:cs="Times New Roman" w:hint="eastAsia"/>
                <w:b/>
                <w:bCs/>
                <w:color w:val="auto"/>
                <w:sz w:val="21"/>
                <w:szCs w:val="21"/>
              </w:rPr>
              <w:t>表</w:t>
            </w:r>
            <w:r w:rsidRPr="00774BE6">
              <w:rPr>
                <w:rFonts w:ascii="Times New Roman" w:hAnsi="宋体" w:cs="Times New Roman" w:hint="eastAsia"/>
                <w:b/>
                <w:bCs/>
                <w:color w:val="auto"/>
                <w:sz w:val="21"/>
                <w:szCs w:val="21"/>
              </w:rPr>
              <w:t>4-</w:t>
            </w:r>
            <w:r w:rsidR="00AF6405" w:rsidRPr="00774BE6">
              <w:rPr>
                <w:rFonts w:ascii="Times New Roman" w:hAnsi="宋体" w:cs="Times New Roman"/>
                <w:b/>
                <w:bCs/>
                <w:color w:val="auto"/>
                <w:sz w:val="21"/>
                <w:szCs w:val="21"/>
              </w:rPr>
              <w:t>7</w:t>
            </w:r>
            <w:r w:rsidRPr="00774BE6">
              <w:rPr>
                <w:rFonts w:ascii="Times New Roman" w:hAnsi="宋体" w:cs="Times New Roman" w:hint="eastAsia"/>
                <w:b/>
                <w:bCs/>
                <w:color w:val="auto"/>
                <w:sz w:val="21"/>
                <w:szCs w:val="21"/>
              </w:rPr>
              <w:t xml:space="preserve">    </w:t>
            </w:r>
            <w:r w:rsidRPr="00774BE6">
              <w:rPr>
                <w:rFonts w:ascii="Times New Roman" w:hAnsi="宋体" w:cs="Times New Roman" w:hint="eastAsia"/>
                <w:b/>
                <w:bCs/>
                <w:color w:val="auto"/>
                <w:sz w:val="21"/>
                <w:szCs w:val="21"/>
              </w:rPr>
              <w:t>运营期厂界噪声预测结果</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067"/>
              <w:gridCol w:w="1351"/>
              <w:gridCol w:w="1458"/>
              <w:gridCol w:w="1608"/>
              <w:gridCol w:w="1746"/>
            </w:tblGrid>
            <w:tr w:rsidR="00A73F4D" w:rsidRPr="00774BE6" w:rsidTr="009D5DF7">
              <w:trPr>
                <w:trHeight w:val="344"/>
                <w:jc w:val="center"/>
              </w:trPr>
              <w:tc>
                <w:tcPr>
                  <w:tcW w:w="1255" w:type="pct"/>
                  <w:vMerge w:val="restart"/>
                  <w:vAlign w:val="center"/>
                </w:tcPr>
                <w:p w:rsidR="009D5DF7" w:rsidRPr="00774BE6" w:rsidRDefault="009D5DF7" w:rsidP="00F259D9">
                  <w:pPr>
                    <w:widowControl/>
                    <w:jc w:val="center"/>
                    <w:rPr>
                      <w:bCs/>
                      <w:szCs w:val="21"/>
                    </w:rPr>
                  </w:pPr>
                  <w:r w:rsidRPr="00774BE6">
                    <w:rPr>
                      <w:rFonts w:hAnsi="宋体"/>
                      <w:bCs/>
                      <w:szCs w:val="21"/>
                    </w:rPr>
                    <w:t>预测点位</w:t>
                  </w:r>
                </w:p>
              </w:tc>
              <w:tc>
                <w:tcPr>
                  <w:tcW w:w="821" w:type="pct"/>
                  <w:vAlign w:val="center"/>
                </w:tcPr>
                <w:p w:rsidR="009D5DF7" w:rsidRPr="00774BE6" w:rsidRDefault="009D5DF7" w:rsidP="00F259D9">
                  <w:pPr>
                    <w:widowControl/>
                    <w:jc w:val="center"/>
                    <w:rPr>
                      <w:bCs/>
                      <w:szCs w:val="21"/>
                    </w:rPr>
                  </w:pPr>
                  <w:r w:rsidRPr="00774BE6">
                    <w:rPr>
                      <w:rFonts w:hAnsi="宋体"/>
                      <w:bCs/>
                      <w:szCs w:val="21"/>
                    </w:rPr>
                    <w:t>东厂界</w:t>
                  </w:r>
                </w:p>
              </w:tc>
              <w:tc>
                <w:tcPr>
                  <w:tcW w:w="886" w:type="pct"/>
                  <w:vAlign w:val="center"/>
                </w:tcPr>
                <w:p w:rsidR="009D5DF7" w:rsidRPr="00774BE6" w:rsidRDefault="009D5DF7" w:rsidP="00F259D9">
                  <w:pPr>
                    <w:widowControl/>
                    <w:jc w:val="center"/>
                    <w:rPr>
                      <w:bCs/>
                      <w:szCs w:val="21"/>
                    </w:rPr>
                  </w:pPr>
                  <w:r w:rsidRPr="00774BE6">
                    <w:rPr>
                      <w:rFonts w:hAnsi="宋体"/>
                      <w:bCs/>
                      <w:szCs w:val="21"/>
                    </w:rPr>
                    <w:t>南厂界</w:t>
                  </w:r>
                </w:p>
              </w:tc>
              <w:tc>
                <w:tcPr>
                  <w:tcW w:w="977" w:type="pct"/>
                  <w:vAlign w:val="center"/>
                </w:tcPr>
                <w:p w:rsidR="009D5DF7" w:rsidRPr="00774BE6" w:rsidRDefault="009D5DF7" w:rsidP="00F259D9">
                  <w:pPr>
                    <w:widowControl/>
                    <w:jc w:val="center"/>
                    <w:rPr>
                      <w:bCs/>
                      <w:szCs w:val="21"/>
                    </w:rPr>
                  </w:pPr>
                  <w:r w:rsidRPr="00774BE6">
                    <w:rPr>
                      <w:rFonts w:hAnsi="宋体"/>
                      <w:bCs/>
                      <w:szCs w:val="21"/>
                    </w:rPr>
                    <w:t>西厂界</w:t>
                  </w:r>
                </w:p>
              </w:tc>
              <w:tc>
                <w:tcPr>
                  <w:tcW w:w="1061" w:type="pct"/>
                  <w:vAlign w:val="center"/>
                </w:tcPr>
                <w:p w:rsidR="009D5DF7" w:rsidRPr="00774BE6" w:rsidRDefault="009D5DF7" w:rsidP="00F259D9">
                  <w:pPr>
                    <w:widowControl/>
                    <w:jc w:val="center"/>
                    <w:rPr>
                      <w:bCs/>
                      <w:szCs w:val="21"/>
                    </w:rPr>
                  </w:pPr>
                  <w:r w:rsidRPr="00774BE6">
                    <w:rPr>
                      <w:rFonts w:hAnsi="宋体"/>
                      <w:bCs/>
                      <w:szCs w:val="21"/>
                    </w:rPr>
                    <w:t>北厂界</w:t>
                  </w:r>
                </w:p>
              </w:tc>
            </w:tr>
            <w:tr w:rsidR="00A73F4D" w:rsidRPr="00774BE6" w:rsidTr="009D5DF7">
              <w:trPr>
                <w:trHeight w:val="306"/>
                <w:jc w:val="center"/>
              </w:trPr>
              <w:tc>
                <w:tcPr>
                  <w:tcW w:w="1255" w:type="pct"/>
                  <w:vMerge/>
                  <w:vAlign w:val="center"/>
                </w:tcPr>
                <w:p w:rsidR="009D5DF7" w:rsidRPr="00774BE6" w:rsidRDefault="009D5DF7" w:rsidP="00F259D9">
                  <w:pPr>
                    <w:widowControl/>
                    <w:jc w:val="center"/>
                    <w:rPr>
                      <w:bCs/>
                      <w:szCs w:val="21"/>
                    </w:rPr>
                  </w:pPr>
                </w:p>
              </w:tc>
              <w:tc>
                <w:tcPr>
                  <w:tcW w:w="821" w:type="pct"/>
                  <w:vAlign w:val="center"/>
                </w:tcPr>
                <w:p w:rsidR="009D5DF7" w:rsidRPr="00774BE6" w:rsidRDefault="009D5DF7" w:rsidP="00F259D9">
                  <w:pPr>
                    <w:widowControl/>
                    <w:jc w:val="center"/>
                    <w:rPr>
                      <w:bCs/>
                      <w:szCs w:val="21"/>
                    </w:rPr>
                  </w:pPr>
                  <w:r w:rsidRPr="00774BE6">
                    <w:rPr>
                      <w:rFonts w:hAnsi="宋体"/>
                      <w:bCs/>
                      <w:szCs w:val="21"/>
                    </w:rPr>
                    <w:t>昼间</w:t>
                  </w:r>
                </w:p>
              </w:tc>
              <w:tc>
                <w:tcPr>
                  <w:tcW w:w="886" w:type="pct"/>
                  <w:vAlign w:val="center"/>
                </w:tcPr>
                <w:p w:rsidR="009D5DF7" w:rsidRPr="00774BE6" w:rsidRDefault="009D5DF7" w:rsidP="00F259D9">
                  <w:pPr>
                    <w:widowControl/>
                    <w:jc w:val="center"/>
                    <w:rPr>
                      <w:bCs/>
                      <w:szCs w:val="21"/>
                    </w:rPr>
                  </w:pPr>
                  <w:r w:rsidRPr="00774BE6">
                    <w:rPr>
                      <w:rFonts w:hAnsi="宋体"/>
                      <w:bCs/>
                      <w:szCs w:val="21"/>
                    </w:rPr>
                    <w:t>昼间</w:t>
                  </w:r>
                </w:p>
              </w:tc>
              <w:tc>
                <w:tcPr>
                  <w:tcW w:w="977" w:type="pct"/>
                  <w:vAlign w:val="center"/>
                </w:tcPr>
                <w:p w:rsidR="009D5DF7" w:rsidRPr="00774BE6" w:rsidRDefault="009D5DF7" w:rsidP="00F259D9">
                  <w:pPr>
                    <w:widowControl/>
                    <w:jc w:val="center"/>
                    <w:rPr>
                      <w:bCs/>
                      <w:szCs w:val="21"/>
                    </w:rPr>
                  </w:pPr>
                  <w:r w:rsidRPr="00774BE6">
                    <w:rPr>
                      <w:rFonts w:hAnsi="宋体"/>
                      <w:bCs/>
                      <w:szCs w:val="21"/>
                    </w:rPr>
                    <w:t>昼间</w:t>
                  </w:r>
                </w:p>
              </w:tc>
              <w:tc>
                <w:tcPr>
                  <w:tcW w:w="1061" w:type="pct"/>
                  <w:vAlign w:val="center"/>
                </w:tcPr>
                <w:p w:rsidR="009D5DF7" w:rsidRPr="00774BE6" w:rsidRDefault="009D5DF7" w:rsidP="00F259D9">
                  <w:pPr>
                    <w:widowControl/>
                    <w:jc w:val="center"/>
                    <w:rPr>
                      <w:bCs/>
                      <w:szCs w:val="21"/>
                    </w:rPr>
                  </w:pPr>
                  <w:r w:rsidRPr="00774BE6">
                    <w:rPr>
                      <w:rFonts w:hAnsi="宋体"/>
                      <w:bCs/>
                      <w:szCs w:val="21"/>
                    </w:rPr>
                    <w:t>昼间</w:t>
                  </w:r>
                </w:p>
              </w:tc>
            </w:tr>
            <w:tr w:rsidR="00A73F4D" w:rsidRPr="00774BE6" w:rsidTr="009D5DF7">
              <w:trPr>
                <w:trHeight w:val="306"/>
                <w:jc w:val="center"/>
              </w:trPr>
              <w:tc>
                <w:tcPr>
                  <w:tcW w:w="1255" w:type="pct"/>
                  <w:vAlign w:val="center"/>
                </w:tcPr>
                <w:p w:rsidR="009D5DF7" w:rsidRPr="00774BE6" w:rsidRDefault="009D5DF7" w:rsidP="00F259D9">
                  <w:pPr>
                    <w:widowControl/>
                    <w:jc w:val="center"/>
                    <w:rPr>
                      <w:bCs/>
                      <w:szCs w:val="21"/>
                    </w:rPr>
                  </w:pPr>
                  <w:r w:rsidRPr="00774BE6">
                    <w:rPr>
                      <w:rFonts w:hAnsi="宋体"/>
                      <w:bCs/>
                      <w:szCs w:val="21"/>
                    </w:rPr>
                    <w:t>贡献值</w:t>
                  </w:r>
                  <w:r w:rsidRPr="00774BE6">
                    <w:rPr>
                      <w:bCs/>
                      <w:szCs w:val="21"/>
                    </w:rPr>
                    <w:t>(dB)</w:t>
                  </w:r>
                </w:p>
              </w:tc>
              <w:tc>
                <w:tcPr>
                  <w:tcW w:w="821" w:type="pct"/>
                  <w:vAlign w:val="center"/>
                </w:tcPr>
                <w:p w:rsidR="009D5DF7" w:rsidRPr="00774BE6" w:rsidRDefault="00F07CB1" w:rsidP="00F259D9">
                  <w:pPr>
                    <w:widowControl/>
                    <w:jc w:val="center"/>
                    <w:rPr>
                      <w:szCs w:val="21"/>
                    </w:rPr>
                  </w:pPr>
                  <w:r w:rsidRPr="00774BE6">
                    <w:rPr>
                      <w:szCs w:val="21"/>
                    </w:rPr>
                    <w:t>54</w:t>
                  </w:r>
                </w:p>
              </w:tc>
              <w:tc>
                <w:tcPr>
                  <w:tcW w:w="886" w:type="pct"/>
                  <w:vAlign w:val="center"/>
                </w:tcPr>
                <w:p w:rsidR="009D5DF7" w:rsidRPr="00774BE6" w:rsidRDefault="00F07CB1" w:rsidP="00F259D9">
                  <w:pPr>
                    <w:widowControl/>
                    <w:jc w:val="center"/>
                    <w:rPr>
                      <w:szCs w:val="21"/>
                    </w:rPr>
                  </w:pPr>
                  <w:r w:rsidRPr="00774BE6">
                    <w:rPr>
                      <w:szCs w:val="21"/>
                    </w:rPr>
                    <w:t>55</w:t>
                  </w:r>
                </w:p>
              </w:tc>
              <w:tc>
                <w:tcPr>
                  <w:tcW w:w="977" w:type="pct"/>
                  <w:vAlign w:val="center"/>
                </w:tcPr>
                <w:p w:rsidR="009D5DF7" w:rsidRPr="00774BE6" w:rsidRDefault="00F07CB1" w:rsidP="00F259D9">
                  <w:pPr>
                    <w:widowControl/>
                    <w:jc w:val="center"/>
                    <w:rPr>
                      <w:szCs w:val="21"/>
                    </w:rPr>
                  </w:pPr>
                  <w:r w:rsidRPr="00774BE6">
                    <w:rPr>
                      <w:szCs w:val="21"/>
                    </w:rPr>
                    <w:t>52</w:t>
                  </w:r>
                </w:p>
              </w:tc>
              <w:tc>
                <w:tcPr>
                  <w:tcW w:w="1061" w:type="pct"/>
                  <w:vAlign w:val="center"/>
                </w:tcPr>
                <w:p w:rsidR="009D5DF7" w:rsidRPr="00774BE6" w:rsidRDefault="00F07CB1" w:rsidP="00F259D9">
                  <w:pPr>
                    <w:widowControl/>
                    <w:jc w:val="center"/>
                    <w:rPr>
                      <w:szCs w:val="21"/>
                    </w:rPr>
                  </w:pPr>
                  <w:r w:rsidRPr="00774BE6">
                    <w:rPr>
                      <w:szCs w:val="21"/>
                    </w:rPr>
                    <w:t>43</w:t>
                  </w:r>
                </w:p>
              </w:tc>
            </w:tr>
            <w:tr w:rsidR="00A73F4D" w:rsidRPr="00774BE6" w:rsidTr="009D5DF7">
              <w:trPr>
                <w:trHeight w:val="306"/>
                <w:jc w:val="center"/>
              </w:trPr>
              <w:tc>
                <w:tcPr>
                  <w:tcW w:w="1255" w:type="pct"/>
                  <w:vAlign w:val="center"/>
                </w:tcPr>
                <w:p w:rsidR="009D5DF7" w:rsidRPr="00774BE6" w:rsidRDefault="009D5DF7" w:rsidP="00F259D9">
                  <w:pPr>
                    <w:widowControl/>
                    <w:jc w:val="center"/>
                    <w:rPr>
                      <w:bCs/>
                      <w:szCs w:val="21"/>
                    </w:rPr>
                  </w:pPr>
                  <w:r w:rsidRPr="00774BE6">
                    <w:rPr>
                      <w:rFonts w:hAnsi="宋体"/>
                      <w:bCs/>
                      <w:szCs w:val="21"/>
                    </w:rPr>
                    <w:t>标准值</w:t>
                  </w:r>
                  <w:r w:rsidRPr="00774BE6">
                    <w:rPr>
                      <w:bCs/>
                      <w:szCs w:val="21"/>
                    </w:rPr>
                    <w:t>(dB)</w:t>
                  </w:r>
                </w:p>
              </w:tc>
              <w:tc>
                <w:tcPr>
                  <w:tcW w:w="821" w:type="pct"/>
                  <w:vAlign w:val="center"/>
                </w:tcPr>
                <w:p w:rsidR="009D5DF7" w:rsidRPr="00774BE6" w:rsidRDefault="009D5DF7" w:rsidP="00F259D9">
                  <w:pPr>
                    <w:widowControl/>
                    <w:jc w:val="center"/>
                    <w:rPr>
                      <w:szCs w:val="21"/>
                    </w:rPr>
                  </w:pPr>
                  <w:r w:rsidRPr="00774BE6">
                    <w:rPr>
                      <w:szCs w:val="21"/>
                    </w:rPr>
                    <w:t>60</w:t>
                  </w:r>
                </w:p>
              </w:tc>
              <w:tc>
                <w:tcPr>
                  <w:tcW w:w="886" w:type="pct"/>
                  <w:vAlign w:val="center"/>
                </w:tcPr>
                <w:p w:rsidR="009D5DF7" w:rsidRPr="00774BE6" w:rsidRDefault="00F07CB1" w:rsidP="00F259D9">
                  <w:pPr>
                    <w:widowControl/>
                    <w:jc w:val="center"/>
                    <w:rPr>
                      <w:szCs w:val="21"/>
                    </w:rPr>
                  </w:pPr>
                  <w:r w:rsidRPr="00774BE6">
                    <w:rPr>
                      <w:szCs w:val="21"/>
                    </w:rPr>
                    <w:t>60</w:t>
                  </w:r>
                </w:p>
              </w:tc>
              <w:tc>
                <w:tcPr>
                  <w:tcW w:w="977" w:type="pct"/>
                  <w:vAlign w:val="center"/>
                </w:tcPr>
                <w:p w:rsidR="009D5DF7" w:rsidRPr="00774BE6" w:rsidRDefault="009D5DF7" w:rsidP="00F259D9">
                  <w:pPr>
                    <w:widowControl/>
                    <w:jc w:val="center"/>
                    <w:rPr>
                      <w:szCs w:val="21"/>
                    </w:rPr>
                  </w:pPr>
                  <w:r w:rsidRPr="00774BE6">
                    <w:rPr>
                      <w:szCs w:val="21"/>
                    </w:rPr>
                    <w:t>60</w:t>
                  </w:r>
                </w:p>
              </w:tc>
              <w:tc>
                <w:tcPr>
                  <w:tcW w:w="1061" w:type="pct"/>
                  <w:vAlign w:val="center"/>
                </w:tcPr>
                <w:p w:rsidR="009D5DF7" w:rsidRPr="00774BE6" w:rsidRDefault="00C5496F" w:rsidP="00F259D9">
                  <w:pPr>
                    <w:widowControl/>
                    <w:jc w:val="center"/>
                    <w:rPr>
                      <w:szCs w:val="21"/>
                    </w:rPr>
                  </w:pPr>
                  <w:r w:rsidRPr="00774BE6">
                    <w:rPr>
                      <w:szCs w:val="21"/>
                    </w:rPr>
                    <w:t>60</w:t>
                  </w:r>
                </w:p>
              </w:tc>
            </w:tr>
            <w:tr w:rsidR="00A73F4D" w:rsidRPr="00774BE6" w:rsidTr="009D5DF7">
              <w:trPr>
                <w:trHeight w:val="363"/>
                <w:jc w:val="center"/>
              </w:trPr>
              <w:tc>
                <w:tcPr>
                  <w:tcW w:w="1255" w:type="pct"/>
                  <w:vAlign w:val="center"/>
                </w:tcPr>
                <w:p w:rsidR="009D5DF7" w:rsidRPr="00774BE6" w:rsidRDefault="009D5DF7" w:rsidP="00F259D9">
                  <w:pPr>
                    <w:widowControl/>
                    <w:jc w:val="center"/>
                    <w:rPr>
                      <w:bCs/>
                      <w:szCs w:val="21"/>
                    </w:rPr>
                  </w:pPr>
                  <w:r w:rsidRPr="00774BE6">
                    <w:rPr>
                      <w:rFonts w:hAnsi="宋体"/>
                      <w:bCs/>
                      <w:szCs w:val="21"/>
                    </w:rPr>
                    <w:t>达标分析</w:t>
                  </w:r>
                </w:p>
              </w:tc>
              <w:tc>
                <w:tcPr>
                  <w:tcW w:w="821" w:type="pct"/>
                  <w:vAlign w:val="center"/>
                </w:tcPr>
                <w:p w:rsidR="009D5DF7" w:rsidRPr="00774BE6" w:rsidRDefault="009D5DF7" w:rsidP="00F259D9">
                  <w:pPr>
                    <w:widowControl/>
                    <w:jc w:val="center"/>
                    <w:rPr>
                      <w:szCs w:val="21"/>
                    </w:rPr>
                  </w:pPr>
                  <w:r w:rsidRPr="00774BE6">
                    <w:rPr>
                      <w:rFonts w:hAnsi="宋体"/>
                      <w:szCs w:val="21"/>
                    </w:rPr>
                    <w:t>达标</w:t>
                  </w:r>
                </w:p>
              </w:tc>
              <w:tc>
                <w:tcPr>
                  <w:tcW w:w="886" w:type="pct"/>
                  <w:vAlign w:val="center"/>
                </w:tcPr>
                <w:p w:rsidR="009D5DF7" w:rsidRPr="00774BE6" w:rsidRDefault="009D5DF7" w:rsidP="00F259D9">
                  <w:pPr>
                    <w:widowControl/>
                    <w:jc w:val="center"/>
                    <w:rPr>
                      <w:szCs w:val="21"/>
                    </w:rPr>
                  </w:pPr>
                  <w:r w:rsidRPr="00774BE6">
                    <w:rPr>
                      <w:rFonts w:hAnsi="宋体"/>
                      <w:szCs w:val="21"/>
                    </w:rPr>
                    <w:t>达标</w:t>
                  </w:r>
                </w:p>
              </w:tc>
              <w:tc>
                <w:tcPr>
                  <w:tcW w:w="977" w:type="pct"/>
                  <w:vAlign w:val="center"/>
                </w:tcPr>
                <w:p w:rsidR="009D5DF7" w:rsidRPr="00774BE6" w:rsidRDefault="009D5DF7" w:rsidP="00F259D9">
                  <w:pPr>
                    <w:widowControl/>
                    <w:jc w:val="center"/>
                    <w:rPr>
                      <w:szCs w:val="21"/>
                    </w:rPr>
                  </w:pPr>
                  <w:r w:rsidRPr="00774BE6">
                    <w:rPr>
                      <w:rFonts w:hAnsi="宋体"/>
                      <w:szCs w:val="21"/>
                    </w:rPr>
                    <w:t>达标</w:t>
                  </w:r>
                </w:p>
              </w:tc>
              <w:tc>
                <w:tcPr>
                  <w:tcW w:w="1061" w:type="pct"/>
                  <w:vAlign w:val="center"/>
                </w:tcPr>
                <w:p w:rsidR="009D5DF7" w:rsidRPr="00774BE6" w:rsidRDefault="009D5DF7" w:rsidP="00F259D9">
                  <w:pPr>
                    <w:widowControl/>
                    <w:jc w:val="center"/>
                    <w:rPr>
                      <w:szCs w:val="21"/>
                    </w:rPr>
                  </w:pPr>
                  <w:r w:rsidRPr="00774BE6">
                    <w:rPr>
                      <w:rFonts w:hAnsi="宋体"/>
                      <w:szCs w:val="21"/>
                    </w:rPr>
                    <w:t>达标</w:t>
                  </w:r>
                </w:p>
              </w:tc>
            </w:tr>
          </w:tbl>
          <w:p w:rsidR="009D5DF7" w:rsidRPr="00774BE6" w:rsidRDefault="008C2954" w:rsidP="00E6452D">
            <w:pPr>
              <w:pStyle w:val="Default"/>
              <w:jc w:val="center"/>
              <w:rPr>
                <w:rFonts w:ascii="Times New Roman" w:hAnsi="宋体" w:cs="Times New Roman"/>
                <w:b/>
                <w:bCs/>
                <w:color w:val="auto"/>
                <w:sz w:val="21"/>
                <w:szCs w:val="21"/>
              </w:rPr>
            </w:pPr>
            <w:r w:rsidRPr="00774BE6">
              <w:rPr>
                <w:rFonts w:ascii="Times New Roman" w:hAnsi="宋体" w:cs="Times New Roman" w:hint="eastAsia"/>
                <w:b/>
                <w:bCs/>
                <w:color w:val="auto"/>
                <w:sz w:val="21"/>
                <w:szCs w:val="21"/>
              </w:rPr>
              <w:t>表</w:t>
            </w:r>
            <w:r w:rsidRPr="00774BE6">
              <w:rPr>
                <w:rFonts w:ascii="Times New Roman" w:hAnsi="宋体" w:cs="Times New Roman" w:hint="eastAsia"/>
                <w:b/>
                <w:bCs/>
                <w:color w:val="auto"/>
                <w:sz w:val="21"/>
                <w:szCs w:val="21"/>
              </w:rPr>
              <w:t>4-</w:t>
            </w:r>
            <w:r w:rsidR="00AF6405" w:rsidRPr="00774BE6">
              <w:rPr>
                <w:rFonts w:ascii="Times New Roman" w:hAnsi="宋体" w:cs="Times New Roman"/>
                <w:b/>
                <w:bCs/>
                <w:color w:val="auto"/>
                <w:sz w:val="21"/>
                <w:szCs w:val="21"/>
              </w:rPr>
              <w:t>8</w:t>
            </w:r>
            <w:r w:rsidRPr="00774BE6">
              <w:rPr>
                <w:rFonts w:ascii="Times New Roman" w:hAnsi="宋体" w:cs="Times New Roman" w:hint="eastAsia"/>
                <w:b/>
                <w:bCs/>
                <w:color w:val="auto"/>
                <w:sz w:val="21"/>
                <w:szCs w:val="21"/>
              </w:rPr>
              <w:t xml:space="preserve">    </w:t>
            </w:r>
            <w:r w:rsidRPr="00774BE6">
              <w:rPr>
                <w:rFonts w:ascii="Times New Roman" w:hAnsi="宋体" w:cs="Times New Roman" w:hint="eastAsia"/>
                <w:b/>
                <w:bCs/>
                <w:color w:val="auto"/>
                <w:sz w:val="21"/>
                <w:szCs w:val="21"/>
              </w:rPr>
              <w:t>运营期敏感点声环境预测结果</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078"/>
              <w:gridCol w:w="1537"/>
              <w:gridCol w:w="1539"/>
              <w:gridCol w:w="1539"/>
              <w:gridCol w:w="1537"/>
            </w:tblGrid>
            <w:tr w:rsidR="00A73F4D" w:rsidRPr="00774BE6" w:rsidTr="00124292">
              <w:trPr>
                <w:trHeight w:val="344"/>
                <w:jc w:val="center"/>
              </w:trPr>
              <w:tc>
                <w:tcPr>
                  <w:tcW w:w="1262" w:type="pct"/>
                  <w:vMerge w:val="restart"/>
                  <w:vAlign w:val="center"/>
                </w:tcPr>
                <w:p w:rsidR="00124292" w:rsidRPr="00774BE6" w:rsidRDefault="00124292" w:rsidP="00F259D9">
                  <w:pPr>
                    <w:widowControl/>
                    <w:jc w:val="center"/>
                    <w:rPr>
                      <w:bCs/>
                      <w:szCs w:val="21"/>
                    </w:rPr>
                  </w:pPr>
                  <w:r w:rsidRPr="00774BE6">
                    <w:rPr>
                      <w:rFonts w:hAnsi="宋体"/>
                      <w:bCs/>
                      <w:szCs w:val="21"/>
                    </w:rPr>
                    <w:t>预测点位</w:t>
                  </w:r>
                </w:p>
              </w:tc>
              <w:tc>
                <w:tcPr>
                  <w:tcW w:w="1869" w:type="pct"/>
                  <w:gridSpan w:val="2"/>
                  <w:vAlign w:val="center"/>
                </w:tcPr>
                <w:p w:rsidR="00124292" w:rsidRPr="00774BE6" w:rsidRDefault="00C5496F" w:rsidP="00124292">
                  <w:pPr>
                    <w:widowControl/>
                    <w:jc w:val="center"/>
                    <w:rPr>
                      <w:bCs/>
                      <w:szCs w:val="21"/>
                    </w:rPr>
                  </w:pPr>
                  <w:r w:rsidRPr="00774BE6">
                    <w:rPr>
                      <w:rFonts w:hint="eastAsia"/>
                      <w:bCs/>
                      <w:szCs w:val="21"/>
                    </w:rPr>
                    <w:t>1</w:t>
                  </w:r>
                  <w:r w:rsidRPr="00774BE6">
                    <w:rPr>
                      <w:bCs/>
                      <w:szCs w:val="21"/>
                    </w:rPr>
                    <w:t>#</w:t>
                  </w:r>
                  <w:r w:rsidRPr="00774BE6">
                    <w:rPr>
                      <w:bCs/>
                      <w:szCs w:val="21"/>
                    </w:rPr>
                    <w:t>凤锦苑</w:t>
                  </w:r>
                  <w:r w:rsidRPr="00774BE6">
                    <w:rPr>
                      <w:rFonts w:hint="eastAsia"/>
                      <w:bCs/>
                      <w:szCs w:val="21"/>
                    </w:rPr>
                    <w:t>2</w:t>
                  </w:r>
                  <w:r w:rsidRPr="00774BE6">
                    <w:rPr>
                      <w:rFonts w:hint="eastAsia"/>
                      <w:bCs/>
                      <w:szCs w:val="21"/>
                    </w:rPr>
                    <w:t>栋</w:t>
                  </w:r>
                  <w:r w:rsidRPr="00774BE6">
                    <w:rPr>
                      <w:bCs/>
                      <w:szCs w:val="21"/>
                    </w:rPr>
                    <w:t>北侧楼外</w:t>
                  </w:r>
                  <w:r w:rsidRPr="00774BE6">
                    <w:rPr>
                      <w:rFonts w:hint="eastAsia"/>
                      <w:bCs/>
                      <w:szCs w:val="21"/>
                    </w:rPr>
                    <w:t>1</w:t>
                  </w:r>
                  <w:r w:rsidRPr="00774BE6">
                    <w:rPr>
                      <w:bCs/>
                      <w:szCs w:val="21"/>
                    </w:rPr>
                    <w:t>m</w:t>
                  </w:r>
                </w:p>
              </w:tc>
              <w:tc>
                <w:tcPr>
                  <w:tcW w:w="1869" w:type="pct"/>
                  <w:gridSpan w:val="2"/>
                  <w:vAlign w:val="center"/>
                </w:tcPr>
                <w:p w:rsidR="00124292" w:rsidRPr="00774BE6" w:rsidRDefault="00C5496F" w:rsidP="00124292">
                  <w:pPr>
                    <w:widowControl/>
                    <w:jc w:val="center"/>
                    <w:rPr>
                      <w:bCs/>
                      <w:szCs w:val="21"/>
                    </w:rPr>
                  </w:pPr>
                  <w:r w:rsidRPr="00774BE6">
                    <w:rPr>
                      <w:rFonts w:hint="eastAsia"/>
                      <w:bCs/>
                      <w:szCs w:val="21"/>
                    </w:rPr>
                    <w:t>2</w:t>
                  </w:r>
                  <w:r w:rsidRPr="00774BE6">
                    <w:rPr>
                      <w:bCs/>
                      <w:szCs w:val="21"/>
                    </w:rPr>
                    <w:t>#</w:t>
                  </w:r>
                  <w:r w:rsidRPr="00774BE6">
                    <w:rPr>
                      <w:bCs/>
                      <w:szCs w:val="21"/>
                    </w:rPr>
                    <w:t>凤锦苑</w:t>
                  </w:r>
                  <w:r w:rsidRPr="00774BE6">
                    <w:rPr>
                      <w:rFonts w:hint="eastAsia"/>
                      <w:bCs/>
                      <w:szCs w:val="21"/>
                    </w:rPr>
                    <w:t>2</w:t>
                  </w:r>
                  <w:r w:rsidRPr="00774BE6">
                    <w:rPr>
                      <w:rFonts w:hint="eastAsia"/>
                      <w:bCs/>
                      <w:szCs w:val="21"/>
                    </w:rPr>
                    <w:t>栋</w:t>
                  </w:r>
                  <w:r w:rsidRPr="00774BE6">
                    <w:rPr>
                      <w:bCs/>
                      <w:szCs w:val="21"/>
                    </w:rPr>
                    <w:t>东侧楼外</w:t>
                  </w:r>
                  <w:r w:rsidRPr="00774BE6">
                    <w:rPr>
                      <w:rFonts w:hint="eastAsia"/>
                      <w:bCs/>
                      <w:szCs w:val="21"/>
                    </w:rPr>
                    <w:t>1m</w:t>
                  </w:r>
                </w:p>
              </w:tc>
            </w:tr>
            <w:tr w:rsidR="00A73F4D" w:rsidRPr="00774BE6" w:rsidTr="00124292">
              <w:trPr>
                <w:trHeight w:val="306"/>
                <w:jc w:val="center"/>
              </w:trPr>
              <w:tc>
                <w:tcPr>
                  <w:tcW w:w="1262" w:type="pct"/>
                  <w:vMerge/>
                  <w:vAlign w:val="center"/>
                </w:tcPr>
                <w:p w:rsidR="00124292" w:rsidRPr="00774BE6" w:rsidRDefault="00124292" w:rsidP="00F259D9">
                  <w:pPr>
                    <w:widowControl/>
                    <w:jc w:val="center"/>
                    <w:rPr>
                      <w:bCs/>
                      <w:szCs w:val="21"/>
                    </w:rPr>
                  </w:pPr>
                </w:p>
              </w:tc>
              <w:tc>
                <w:tcPr>
                  <w:tcW w:w="934" w:type="pct"/>
                  <w:tcBorders>
                    <w:right w:val="single" w:sz="4" w:space="0" w:color="auto"/>
                  </w:tcBorders>
                  <w:vAlign w:val="center"/>
                </w:tcPr>
                <w:p w:rsidR="00124292" w:rsidRPr="00774BE6" w:rsidRDefault="00124292" w:rsidP="00F259D9">
                  <w:pPr>
                    <w:widowControl/>
                    <w:jc w:val="center"/>
                    <w:rPr>
                      <w:bCs/>
                      <w:szCs w:val="21"/>
                    </w:rPr>
                  </w:pPr>
                  <w:r w:rsidRPr="00774BE6">
                    <w:rPr>
                      <w:rFonts w:hAnsi="宋体"/>
                      <w:bCs/>
                      <w:szCs w:val="21"/>
                    </w:rPr>
                    <w:t>昼间</w:t>
                  </w:r>
                </w:p>
              </w:tc>
              <w:tc>
                <w:tcPr>
                  <w:tcW w:w="935" w:type="pct"/>
                  <w:tcBorders>
                    <w:left w:val="single" w:sz="4" w:space="0" w:color="auto"/>
                  </w:tcBorders>
                  <w:vAlign w:val="center"/>
                </w:tcPr>
                <w:p w:rsidR="00124292" w:rsidRPr="00774BE6" w:rsidRDefault="00124292" w:rsidP="00124292">
                  <w:pPr>
                    <w:widowControl/>
                    <w:jc w:val="center"/>
                    <w:rPr>
                      <w:bCs/>
                      <w:szCs w:val="21"/>
                    </w:rPr>
                  </w:pPr>
                  <w:r w:rsidRPr="00774BE6">
                    <w:rPr>
                      <w:rFonts w:hint="eastAsia"/>
                      <w:bCs/>
                      <w:szCs w:val="21"/>
                    </w:rPr>
                    <w:t>夜间</w:t>
                  </w:r>
                </w:p>
              </w:tc>
              <w:tc>
                <w:tcPr>
                  <w:tcW w:w="935" w:type="pct"/>
                  <w:tcBorders>
                    <w:right w:val="single" w:sz="4" w:space="0" w:color="auto"/>
                  </w:tcBorders>
                  <w:vAlign w:val="center"/>
                </w:tcPr>
                <w:p w:rsidR="00124292" w:rsidRPr="00774BE6" w:rsidRDefault="00124292" w:rsidP="00F259D9">
                  <w:pPr>
                    <w:widowControl/>
                    <w:jc w:val="center"/>
                    <w:rPr>
                      <w:bCs/>
                      <w:szCs w:val="21"/>
                    </w:rPr>
                  </w:pPr>
                  <w:r w:rsidRPr="00774BE6">
                    <w:rPr>
                      <w:rFonts w:hAnsi="宋体"/>
                      <w:bCs/>
                      <w:szCs w:val="21"/>
                    </w:rPr>
                    <w:t>昼间</w:t>
                  </w:r>
                </w:p>
              </w:tc>
              <w:tc>
                <w:tcPr>
                  <w:tcW w:w="934" w:type="pct"/>
                  <w:tcBorders>
                    <w:left w:val="single" w:sz="4" w:space="0" w:color="auto"/>
                  </w:tcBorders>
                  <w:vAlign w:val="center"/>
                </w:tcPr>
                <w:p w:rsidR="00124292" w:rsidRPr="00774BE6" w:rsidRDefault="00124292" w:rsidP="00124292">
                  <w:pPr>
                    <w:widowControl/>
                    <w:jc w:val="center"/>
                    <w:rPr>
                      <w:bCs/>
                      <w:szCs w:val="21"/>
                    </w:rPr>
                  </w:pPr>
                  <w:r w:rsidRPr="00774BE6">
                    <w:rPr>
                      <w:rFonts w:hint="eastAsia"/>
                      <w:bCs/>
                      <w:szCs w:val="21"/>
                    </w:rPr>
                    <w:t>夜间</w:t>
                  </w:r>
                </w:p>
              </w:tc>
            </w:tr>
            <w:tr w:rsidR="00A73F4D" w:rsidRPr="00774BE6" w:rsidTr="00124292">
              <w:trPr>
                <w:trHeight w:val="306"/>
                <w:jc w:val="center"/>
              </w:trPr>
              <w:tc>
                <w:tcPr>
                  <w:tcW w:w="1262" w:type="pct"/>
                  <w:vAlign w:val="center"/>
                </w:tcPr>
                <w:p w:rsidR="00124292" w:rsidRPr="00774BE6" w:rsidRDefault="00124292" w:rsidP="00F259D9">
                  <w:pPr>
                    <w:widowControl/>
                    <w:jc w:val="center"/>
                    <w:rPr>
                      <w:bCs/>
                      <w:szCs w:val="21"/>
                    </w:rPr>
                  </w:pPr>
                  <w:r w:rsidRPr="00774BE6">
                    <w:rPr>
                      <w:rFonts w:hAnsi="宋体"/>
                      <w:bCs/>
                      <w:szCs w:val="21"/>
                    </w:rPr>
                    <w:t>贡献值</w:t>
                  </w:r>
                  <w:r w:rsidRPr="00774BE6">
                    <w:rPr>
                      <w:bCs/>
                      <w:szCs w:val="21"/>
                    </w:rPr>
                    <w:t>(dB)</w:t>
                  </w:r>
                </w:p>
              </w:tc>
              <w:tc>
                <w:tcPr>
                  <w:tcW w:w="934" w:type="pct"/>
                  <w:tcBorders>
                    <w:right w:val="single" w:sz="4" w:space="0" w:color="auto"/>
                  </w:tcBorders>
                  <w:vAlign w:val="center"/>
                </w:tcPr>
                <w:p w:rsidR="00124292" w:rsidRPr="00774BE6" w:rsidRDefault="00AF6405" w:rsidP="00F259D9">
                  <w:pPr>
                    <w:widowControl/>
                    <w:jc w:val="center"/>
                    <w:rPr>
                      <w:szCs w:val="21"/>
                    </w:rPr>
                  </w:pPr>
                  <w:r w:rsidRPr="00774BE6">
                    <w:rPr>
                      <w:szCs w:val="21"/>
                    </w:rPr>
                    <w:t>36</w:t>
                  </w:r>
                </w:p>
              </w:tc>
              <w:tc>
                <w:tcPr>
                  <w:tcW w:w="935" w:type="pct"/>
                  <w:tcBorders>
                    <w:left w:val="single" w:sz="4" w:space="0" w:color="auto"/>
                  </w:tcBorders>
                  <w:vAlign w:val="center"/>
                </w:tcPr>
                <w:p w:rsidR="00124292" w:rsidRPr="00774BE6" w:rsidRDefault="00124292" w:rsidP="00124292">
                  <w:pPr>
                    <w:widowControl/>
                    <w:jc w:val="center"/>
                    <w:rPr>
                      <w:szCs w:val="21"/>
                    </w:rPr>
                  </w:pPr>
                  <w:r w:rsidRPr="00774BE6">
                    <w:rPr>
                      <w:rFonts w:hint="eastAsia"/>
                      <w:szCs w:val="21"/>
                    </w:rPr>
                    <w:t>/</w:t>
                  </w:r>
                </w:p>
              </w:tc>
              <w:tc>
                <w:tcPr>
                  <w:tcW w:w="935" w:type="pct"/>
                  <w:tcBorders>
                    <w:right w:val="single" w:sz="4" w:space="0" w:color="auto"/>
                  </w:tcBorders>
                  <w:vAlign w:val="center"/>
                </w:tcPr>
                <w:p w:rsidR="00124292" w:rsidRPr="00774BE6" w:rsidRDefault="00AF6405" w:rsidP="00F259D9">
                  <w:pPr>
                    <w:widowControl/>
                    <w:jc w:val="center"/>
                    <w:rPr>
                      <w:szCs w:val="21"/>
                    </w:rPr>
                  </w:pPr>
                  <w:r w:rsidRPr="00774BE6">
                    <w:rPr>
                      <w:szCs w:val="21"/>
                    </w:rPr>
                    <w:t>35</w:t>
                  </w:r>
                </w:p>
              </w:tc>
              <w:tc>
                <w:tcPr>
                  <w:tcW w:w="934" w:type="pct"/>
                  <w:tcBorders>
                    <w:left w:val="single" w:sz="4" w:space="0" w:color="auto"/>
                  </w:tcBorders>
                  <w:vAlign w:val="center"/>
                </w:tcPr>
                <w:p w:rsidR="00124292" w:rsidRPr="00774BE6" w:rsidRDefault="00124292" w:rsidP="00124292">
                  <w:pPr>
                    <w:widowControl/>
                    <w:jc w:val="center"/>
                    <w:rPr>
                      <w:szCs w:val="21"/>
                    </w:rPr>
                  </w:pPr>
                  <w:r w:rsidRPr="00774BE6">
                    <w:rPr>
                      <w:rFonts w:hint="eastAsia"/>
                      <w:szCs w:val="21"/>
                    </w:rPr>
                    <w:t>/</w:t>
                  </w:r>
                </w:p>
              </w:tc>
            </w:tr>
            <w:tr w:rsidR="00A73F4D" w:rsidRPr="00774BE6" w:rsidTr="00124292">
              <w:trPr>
                <w:trHeight w:val="306"/>
                <w:jc w:val="center"/>
              </w:trPr>
              <w:tc>
                <w:tcPr>
                  <w:tcW w:w="1262" w:type="pct"/>
                  <w:vAlign w:val="center"/>
                </w:tcPr>
                <w:p w:rsidR="00124292" w:rsidRPr="00774BE6" w:rsidRDefault="00124292" w:rsidP="00F259D9">
                  <w:pPr>
                    <w:widowControl/>
                    <w:jc w:val="center"/>
                    <w:rPr>
                      <w:rFonts w:hAnsi="宋体"/>
                      <w:bCs/>
                      <w:szCs w:val="21"/>
                    </w:rPr>
                  </w:pPr>
                  <w:r w:rsidRPr="00774BE6">
                    <w:rPr>
                      <w:rFonts w:hAnsi="宋体" w:hint="eastAsia"/>
                      <w:bCs/>
                      <w:szCs w:val="21"/>
                    </w:rPr>
                    <w:t>背景值</w:t>
                  </w:r>
                  <w:r w:rsidRPr="00774BE6">
                    <w:rPr>
                      <w:bCs/>
                      <w:szCs w:val="21"/>
                    </w:rPr>
                    <w:t>(dB)</w:t>
                  </w:r>
                </w:p>
              </w:tc>
              <w:tc>
                <w:tcPr>
                  <w:tcW w:w="934" w:type="pct"/>
                  <w:tcBorders>
                    <w:right w:val="single" w:sz="4" w:space="0" w:color="auto"/>
                  </w:tcBorders>
                  <w:vAlign w:val="center"/>
                </w:tcPr>
                <w:p w:rsidR="00124292" w:rsidRPr="00774BE6" w:rsidRDefault="00C5496F" w:rsidP="00F259D9">
                  <w:pPr>
                    <w:widowControl/>
                    <w:jc w:val="center"/>
                    <w:rPr>
                      <w:szCs w:val="21"/>
                    </w:rPr>
                  </w:pPr>
                  <w:r w:rsidRPr="00774BE6">
                    <w:rPr>
                      <w:rFonts w:hint="eastAsia"/>
                      <w:szCs w:val="21"/>
                    </w:rPr>
                    <w:t>56</w:t>
                  </w:r>
                </w:p>
              </w:tc>
              <w:tc>
                <w:tcPr>
                  <w:tcW w:w="935" w:type="pct"/>
                  <w:tcBorders>
                    <w:left w:val="single" w:sz="4" w:space="0" w:color="auto"/>
                  </w:tcBorders>
                  <w:vAlign w:val="center"/>
                </w:tcPr>
                <w:p w:rsidR="00124292" w:rsidRPr="00774BE6" w:rsidRDefault="00C5496F" w:rsidP="00124292">
                  <w:pPr>
                    <w:widowControl/>
                    <w:jc w:val="center"/>
                    <w:rPr>
                      <w:szCs w:val="21"/>
                    </w:rPr>
                  </w:pPr>
                  <w:r w:rsidRPr="00774BE6">
                    <w:rPr>
                      <w:rFonts w:hint="eastAsia"/>
                      <w:szCs w:val="21"/>
                    </w:rPr>
                    <w:t>/</w:t>
                  </w:r>
                </w:p>
              </w:tc>
              <w:tc>
                <w:tcPr>
                  <w:tcW w:w="935" w:type="pct"/>
                  <w:tcBorders>
                    <w:right w:val="single" w:sz="4" w:space="0" w:color="auto"/>
                  </w:tcBorders>
                  <w:vAlign w:val="center"/>
                </w:tcPr>
                <w:p w:rsidR="00124292" w:rsidRPr="00774BE6" w:rsidRDefault="00C5496F" w:rsidP="00F259D9">
                  <w:pPr>
                    <w:widowControl/>
                    <w:jc w:val="center"/>
                    <w:rPr>
                      <w:szCs w:val="21"/>
                    </w:rPr>
                  </w:pPr>
                  <w:r w:rsidRPr="00774BE6">
                    <w:rPr>
                      <w:rFonts w:hint="eastAsia"/>
                      <w:szCs w:val="21"/>
                    </w:rPr>
                    <w:t>59</w:t>
                  </w:r>
                </w:p>
              </w:tc>
              <w:tc>
                <w:tcPr>
                  <w:tcW w:w="934" w:type="pct"/>
                  <w:tcBorders>
                    <w:left w:val="single" w:sz="4" w:space="0" w:color="auto"/>
                  </w:tcBorders>
                  <w:vAlign w:val="center"/>
                </w:tcPr>
                <w:p w:rsidR="00124292" w:rsidRPr="00774BE6" w:rsidRDefault="00C5496F" w:rsidP="00124292">
                  <w:pPr>
                    <w:widowControl/>
                    <w:jc w:val="center"/>
                    <w:rPr>
                      <w:szCs w:val="21"/>
                    </w:rPr>
                  </w:pPr>
                  <w:r w:rsidRPr="00774BE6">
                    <w:rPr>
                      <w:rFonts w:hint="eastAsia"/>
                      <w:szCs w:val="21"/>
                    </w:rPr>
                    <w:t>/</w:t>
                  </w:r>
                </w:p>
              </w:tc>
            </w:tr>
            <w:tr w:rsidR="00A73F4D" w:rsidRPr="00774BE6" w:rsidTr="00124292">
              <w:trPr>
                <w:trHeight w:val="306"/>
                <w:jc w:val="center"/>
              </w:trPr>
              <w:tc>
                <w:tcPr>
                  <w:tcW w:w="1262" w:type="pct"/>
                  <w:vAlign w:val="center"/>
                </w:tcPr>
                <w:p w:rsidR="00124292" w:rsidRPr="00774BE6" w:rsidRDefault="00124292" w:rsidP="00F259D9">
                  <w:pPr>
                    <w:widowControl/>
                    <w:jc w:val="center"/>
                    <w:rPr>
                      <w:rFonts w:hAnsi="宋体"/>
                      <w:bCs/>
                      <w:szCs w:val="21"/>
                    </w:rPr>
                  </w:pPr>
                  <w:r w:rsidRPr="00774BE6">
                    <w:rPr>
                      <w:rFonts w:hAnsi="宋体" w:hint="eastAsia"/>
                      <w:bCs/>
                      <w:szCs w:val="21"/>
                    </w:rPr>
                    <w:t>预测值</w:t>
                  </w:r>
                  <w:r w:rsidRPr="00774BE6">
                    <w:rPr>
                      <w:bCs/>
                      <w:szCs w:val="21"/>
                    </w:rPr>
                    <w:t>(dB)</w:t>
                  </w:r>
                </w:p>
              </w:tc>
              <w:tc>
                <w:tcPr>
                  <w:tcW w:w="934" w:type="pct"/>
                  <w:tcBorders>
                    <w:right w:val="single" w:sz="4" w:space="0" w:color="auto"/>
                  </w:tcBorders>
                  <w:vAlign w:val="center"/>
                </w:tcPr>
                <w:p w:rsidR="00124292" w:rsidRPr="00774BE6" w:rsidRDefault="00F3217B" w:rsidP="00F259D9">
                  <w:pPr>
                    <w:widowControl/>
                    <w:jc w:val="center"/>
                    <w:rPr>
                      <w:szCs w:val="21"/>
                    </w:rPr>
                  </w:pPr>
                  <w:r w:rsidRPr="00774BE6">
                    <w:rPr>
                      <w:rFonts w:hint="eastAsia"/>
                      <w:szCs w:val="21"/>
                    </w:rPr>
                    <w:t>56</w:t>
                  </w:r>
                </w:p>
              </w:tc>
              <w:tc>
                <w:tcPr>
                  <w:tcW w:w="935" w:type="pct"/>
                  <w:tcBorders>
                    <w:left w:val="single" w:sz="4" w:space="0" w:color="auto"/>
                  </w:tcBorders>
                  <w:vAlign w:val="center"/>
                </w:tcPr>
                <w:p w:rsidR="00124292" w:rsidRPr="00774BE6" w:rsidRDefault="00124292" w:rsidP="00124292">
                  <w:pPr>
                    <w:widowControl/>
                    <w:jc w:val="center"/>
                    <w:rPr>
                      <w:szCs w:val="21"/>
                    </w:rPr>
                  </w:pPr>
                  <w:r w:rsidRPr="00774BE6">
                    <w:rPr>
                      <w:rFonts w:hint="eastAsia"/>
                      <w:szCs w:val="21"/>
                    </w:rPr>
                    <w:t>/</w:t>
                  </w:r>
                </w:p>
              </w:tc>
              <w:tc>
                <w:tcPr>
                  <w:tcW w:w="935" w:type="pct"/>
                  <w:tcBorders>
                    <w:right w:val="single" w:sz="4" w:space="0" w:color="auto"/>
                  </w:tcBorders>
                  <w:vAlign w:val="center"/>
                </w:tcPr>
                <w:p w:rsidR="00124292" w:rsidRPr="00774BE6" w:rsidRDefault="00C5496F" w:rsidP="00F259D9">
                  <w:pPr>
                    <w:widowControl/>
                    <w:jc w:val="center"/>
                    <w:rPr>
                      <w:szCs w:val="21"/>
                    </w:rPr>
                  </w:pPr>
                  <w:r w:rsidRPr="00774BE6">
                    <w:rPr>
                      <w:rFonts w:hint="eastAsia"/>
                      <w:szCs w:val="21"/>
                    </w:rPr>
                    <w:t>59</w:t>
                  </w:r>
                </w:p>
              </w:tc>
              <w:tc>
                <w:tcPr>
                  <w:tcW w:w="934" w:type="pct"/>
                  <w:tcBorders>
                    <w:left w:val="single" w:sz="4" w:space="0" w:color="auto"/>
                  </w:tcBorders>
                  <w:vAlign w:val="center"/>
                </w:tcPr>
                <w:p w:rsidR="00124292" w:rsidRPr="00774BE6" w:rsidRDefault="00124292" w:rsidP="00124292">
                  <w:pPr>
                    <w:widowControl/>
                    <w:jc w:val="center"/>
                    <w:rPr>
                      <w:szCs w:val="21"/>
                    </w:rPr>
                  </w:pPr>
                  <w:r w:rsidRPr="00774BE6">
                    <w:rPr>
                      <w:rFonts w:hint="eastAsia"/>
                      <w:szCs w:val="21"/>
                    </w:rPr>
                    <w:t>/</w:t>
                  </w:r>
                </w:p>
              </w:tc>
            </w:tr>
            <w:tr w:rsidR="00A73F4D" w:rsidRPr="00774BE6" w:rsidTr="00124292">
              <w:trPr>
                <w:trHeight w:val="306"/>
                <w:jc w:val="center"/>
              </w:trPr>
              <w:tc>
                <w:tcPr>
                  <w:tcW w:w="1262" w:type="pct"/>
                  <w:vAlign w:val="center"/>
                </w:tcPr>
                <w:p w:rsidR="00124292" w:rsidRPr="00774BE6" w:rsidRDefault="00124292" w:rsidP="00F259D9">
                  <w:pPr>
                    <w:widowControl/>
                    <w:jc w:val="center"/>
                    <w:rPr>
                      <w:bCs/>
                      <w:szCs w:val="21"/>
                    </w:rPr>
                  </w:pPr>
                  <w:r w:rsidRPr="00774BE6">
                    <w:rPr>
                      <w:rFonts w:hAnsi="宋体"/>
                      <w:bCs/>
                      <w:szCs w:val="21"/>
                    </w:rPr>
                    <w:t>标准值</w:t>
                  </w:r>
                  <w:r w:rsidRPr="00774BE6">
                    <w:rPr>
                      <w:bCs/>
                      <w:szCs w:val="21"/>
                    </w:rPr>
                    <w:t>(dB)</w:t>
                  </w:r>
                </w:p>
              </w:tc>
              <w:tc>
                <w:tcPr>
                  <w:tcW w:w="934" w:type="pct"/>
                  <w:tcBorders>
                    <w:right w:val="single" w:sz="4" w:space="0" w:color="auto"/>
                  </w:tcBorders>
                  <w:vAlign w:val="center"/>
                </w:tcPr>
                <w:p w:rsidR="00124292" w:rsidRPr="00774BE6" w:rsidRDefault="00124292" w:rsidP="00F259D9">
                  <w:pPr>
                    <w:widowControl/>
                    <w:jc w:val="center"/>
                    <w:rPr>
                      <w:szCs w:val="21"/>
                    </w:rPr>
                  </w:pPr>
                  <w:r w:rsidRPr="00774BE6">
                    <w:rPr>
                      <w:szCs w:val="21"/>
                    </w:rPr>
                    <w:t>60</w:t>
                  </w:r>
                </w:p>
              </w:tc>
              <w:tc>
                <w:tcPr>
                  <w:tcW w:w="935" w:type="pct"/>
                  <w:tcBorders>
                    <w:left w:val="single" w:sz="4" w:space="0" w:color="auto"/>
                  </w:tcBorders>
                  <w:vAlign w:val="center"/>
                </w:tcPr>
                <w:p w:rsidR="00124292" w:rsidRPr="00774BE6" w:rsidRDefault="00124292" w:rsidP="00124292">
                  <w:pPr>
                    <w:widowControl/>
                    <w:jc w:val="center"/>
                    <w:rPr>
                      <w:szCs w:val="21"/>
                    </w:rPr>
                  </w:pPr>
                  <w:r w:rsidRPr="00774BE6">
                    <w:rPr>
                      <w:rFonts w:hint="eastAsia"/>
                      <w:szCs w:val="21"/>
                    </w:rPr>
                    <w:t>50</w:t>
                  </w:r>
                </w:p>
              </w:tc>
              <w:tc>
                <w:tcPr>
                  <w:tcW w:w="935" w:type="pct"/>
                  <w:tcBorders>
                    <w:right w:val="single" w:sz="4" w:space="0" w:color="auto"/>
                  </w:tcBorders>
                  <w:vAlign w:val="center"/>
                </w:tcPr>
                <w:p w:rsidR="00124292" w:rsidRPr="00774BE6" w:rsidRDefault="00124292" w:rsidP="00F259D9">
                  <w:pPr>
                    <w:widowControl/>
                    <w:jc w:val="center"/>
                    <w:rPr>
                      <w:szCs w:val="21"/>
                    </w:rPr>
                  </w:pPr>
                  <w:r w:rsidRPr="00774BE6">
                    <w:rPr>
                      <w:szCs w:val="21"/>
                    </w:rPr>
                    <w:t>60</w:t>
                  </w:r>
                </w:p>
              </w:tc>
              <w:tc>
                <w:tcPr>
                  <w:tcW w:w="934" w:type="pct"/>
                  <w:tcBorders>
                    <w:left w:val="single" w:sz="4" w:space="0" w:color="auto"/>
                  </w:tcBorders>
                  <w:vAlign w:val="center"/>
                </w:tcPr>
                <w:p w:rsidR="00124292" w:rsidRPr="00774BE6" w:rsidRDefault="00124292" w:rsidP="00124292">
                  <w:pPr>
                    <w:widowControl/>
                    <w:jc w:val="center"/>
                    <w:rPr>
                      <w:szCs w:val="21"/>
                    </w:rPr>
                  </w:pPr>
                  <w:r w:rsidRPr="00774BE6">
                    <w:rPr>
                      <w:rFonts w:hint="eastAsia"/>
                      <w:szCs w:val="21"/>
                    </w:rPr>
                    <w:t>50</w:t>
                  </w:r>
                </w:p>
              </w:tc>
            </w:tr>
            <w:tr w:rsidR="00A73F4D" w:rsidRPr="00774BE6" w:rsidTr="00124292">
              <w:trPr>
                <w:trHeight w:val="363"/>
                <w:jc w:val="center"/>
              </w:trPr>
              <w:tc>
                <w:tcPr>
                  <w:tcW w:w="1262" w:type="pct"/>
                  <w:vAlign w:val="center"/>
                </w:tcPr>
                <w:p w:rsidR="00124292" w:rsidRPr="00774BE6" w:rsidRDefault="00124292" w:rsidP="00F259D9">
                  <w:pPr>
                    <w:widowControl/>
                    <w:jc w:val="center"/>
                    <w:rPr>
                      <w:bCs/>
                      <w:szCs w:val="21"/>
                    </w:rPr>
                  </w:pPr>
                  <w:r w:rsidRPr="00774BE6">
                    <w:rPr>
                      <w:rFonts w:hAnsi="宋体"/>
                      <w:bCs/>
                      <w:szCs w:val="21"/>
                    </w:rPr>
                    <w:t>达标分析</w:t>
                  </w:r>
                </w:p>
              </w:tc>
              <w:tc>
                <w:tcPr>
                  <w:tcW w:w="934" w:type="pct"/>
                  <w:tcBorders>
                    <w:right w:val="single" w:sz="4" w:space="0" w:color="auto"/>
                  </w:tcBorders>
                  <w:vAlign w:val="center"/>
                </w:tcPr>
                <w:p w:rsidR="00124292" w:rsidRPr="00774BE6" w:rsidRDefault="00124292" w:rsidP="00F259D9">
                  <w:pPr>
                    <w:widowControl/>
                    <w:jc w:val="center"/>
                    <w:rPr>
                      <w:szCs w:val="21"/>
                    </w:rPr>
                  </w:pPr>
                  <w:r w:rsidRPr="00774BE6">
                    <w:rPr>
                      <w:rFonts w:hAnsi="宋体"/>
                      <w:szCs w:val="21"/>
                    </w:rPr>
                    <w:t>达标</w:t>
                  </w:r>
                </w:p>
              </w:tc>
              <w:tc>
                <w:tcPr>
                  <w:tcW w:w="935" w:type="pct"/>
                  <w:tcBorders>
                    <w:left w:val="single" w:sz="4" w:space="0" w:color="auto"/>
                  </w:tcBorders>
                  <w:vAlign w:val="center"/>
                </w:tcPr>
                <w:p w:rsidR="00124292" w:rsidRPr="00774BE6" w:rsidRDefault="00124292" w:rsidP="00124292">
                  <w:pPr>
                    <w:widowControl/>
                    <w:jc w:val="center"/>
                    <w:rPr>
                      <w:szCs w:val="21"/>
                    </w:rPr>
                  </w:pPr>
                  <w:r w:rsidRPr="00774BE6">
                    <w:rPr>
                      <w:rFonts w:hint="eastAsia"/>
                      <w:szCs w:val="21"/>
                    </w:rPr>
                    <w:t>/</w:t>
                  </w:r>
                </w:p>
              </w:tc>
              <w:tc>
                <w:tcPr>
                  <w:tcW w:w="935" w:type="pct"/>
                  <w:tcBorders>
                    <w:right w:val="single" w:sz="4" w:space="0" w:color="auto"/>
                  </w:tcBorders>
                  <w:vAlign w:val="center"/>
                </w:tcPr>
                <w:p w:rsidR="00124292" w:rsidRPr="00774BE6" w:rsidRDefault="00124292" w:rsidP="00F259D9">
                  <w:pPr>
                    <w:widowControl/>
                    <w:jc w:val="center"/>
                    <w:rPr>
                      <w:szCs w:val="21"/>
                    </w:rPr>
                  </w:pPr>
                  <w:r w:rsidRPr="00774BE6">
                    <w:rPr>
                      <w:rFonts w:hAnsi="宋体"/>
                      <w:szCs w:val="21"/>
                    </w:rPr>
                    <w:t>达标</w:t>
                  </w:r>
                </w:p>
              </w:tc>
              <w:tc>
                <w:tcPr>
                  <w:tcW w:w="934" w:type="pct"/>
                  <w:tcBorders>
                    <w:left w:val="single" w:sz="4" w:space="0" w:color="auto"/>
                  </w:tcBorders>
                  <w:vAlign w:val="center"/>
                </w:tcPr>
                <w:p w:rsidR="00124292" w:rsidRPr="00774BE6" w:rsidRDefault="00124292" w:rsidP="00124292">
                  <w:pPr>
                    <w:widowControl/>
                    <w:jc w:val="center"/>
                    <w:rPr>
                      <w:szCs w:val="21"/>
                    </w:rPr>
                  </w:pPr>
                  <w:r w:rsidRPr="00774BE6">
                    <w:rPr>
                      <w:rFonts w:hint="eastAsia"/>
                      <w:szCs w:val="21"/>
                    </w:rPr>
                    <w:t>/</w:t>
                  </w:r>
                </w:p>
              </w:tc>
            </w:tr>
          </w:tbl>
          <w:p w:rsidR="008C2954" w:rsidRPr="00774BE6" w:rsidRDefault="008C2954" w:rsidP="00E14CC9">
            <w:pPr>
              <w:spacing w:line="360" w:lineRule="auto"/>
              <w:ind w:firstLineChars="200" w:firstLine="420"/>
              <w:jc w:val="left"/>
              <w:rPr>
                <w:bCs/>
                <w:szCs w:val="21"/>
              </w:rPr>
            </w:pPr>
            <w:r w:rsidRPr="00774BE6">
              <w:rPr>
                <w:bCs/>
                <w:kern w:val="0"/>
                <w:szCs w:val="21"/>
              </w:rPr>
              <w:t>经预测，</w:t>
            </w:r>
            <w:r w:rsidR="00124292" w:rsidRPr="00774BE6">
              <w:rPr>
                <w:bCs/>
                <w:kern w:val="0"/>
                <w:szCs w:val="21"/>
              </w:rPr>
              <w:t>项目运营后</w:t>
            </w:r>
            <w:r w:rsidR="00E14CC9" w:rsidRPr="00774BE6">
              <w:rPr>
                <w:bCs/>
                <w:kern w:val="0"/>
                <w:szCs w:val="21"/>
              </w:rPr>
              <w:t>厂界</w:t>
            </w:r>
            <w:r w:rsidR="00124292" w:rsidRPr="00774BE6">
              <w:rPr>
                <w:bCs/>
                <w:kern w:val="0"/>
                <w:szCs w:val="21"/>
              </w:rPr>
              <w:t>噪声满足</w:t>
            </w:r>
            <w:r w:rsidR="00124292" w:rsidRPr="00774BE6">
              <w:rPr>
                <w:bCs/>
                <w:szCs w:val="21"/>
              </w:rPr>
              <w:t>《</w:t>
            </w:r>
            <w:r w:rsidR="00124292" w:rsidRPr="00774BE6">
              <w:rPr>
                <w:szCs w:val="21"/>
              </w:rPr>
              <w:t>社会生活环境噪声排放标准</w:t>
            </w:r>
            <w:r w:rsidR="00124292" w:rsidRPr="00774BE6">
              <w:rPr>
                <w:bCs/>
                <w:szCs w:val="21"/>
              </w:rPr>
              <w:t>》（</w:t>
            </w:r>
            <w:r w:rsidR="00124292" w:rsidRPr="00774BE6">
              <w:rPr>
                <w:szCs w:val="21"/>
              </w:rPr>
              <w:t>GB22337-2008</w:t>
            </w:r>
            <w:r w:rsidR="00124292" w:rsidRPr="00774BE6">
              <w:rPr>
                <w:bCs/>
                <w:szCs w:val="21"/>
              </w:rPr>
              <w:t>）</w:t>
            </w:r>
            <w:r w:rsidR="00124292" w:rsidRPr="00774BE6">
              <w:rPr>
                <w:bCs/>
                <w:szCs w:val="21"/>
              </w:rPr>
              <w:t>2</w:t>
            </w:r>
            <w:r w:rsidR="00124292" w:rsidRPr="00774BE6">
              <w:rPr>
                <w:bCs/>
                <w:szCs w:val="21"/>
              </w:rPr>
              <w:t>类标准</w:t>
            </w:r>
            <w:r w:rsidR="00AF6405" w:rsidRPr="00774BE6">
              <w:rPr>
                <w:rFonts w:hint="eastAsia"/>
                <w:bCs/>
                <w:szCs w:val="21"/>
              </w:rPr>
              <w:t>；</w:t>
            </w:r>
            <w:r w:rsidR="00E14CC9" w:rsidRPr="00774BE6">
              <w:rPr>
                <w:bCs/>
                <w:szCs w:val="21"/>
              </w:rPr>
              <w:t>距离项目最近的敏感点</w:t>
            </w:r>
            <w:r w:rsidR="00124292" w:rsidRPr="00774BE6">
              <w:rPr>
                <w:bCs/>
                <w:szCs w:val="21"/>
              </w:rPr>
              <w:t>声环境质量满足</w:t>
            </w:r>
            <w:r w:rsidR="00E6452D" w:rsidRPr="00774BE6">
              <w:rPr>
                <w:rFonts w:hint="eastAsia"/>
                <w:bCs/>
                <w:szCs w:val="21"/>
              </w:rPr>
              <w:t>《</w:t>
            </w:r>
            <w:r w:rsidR="00124292" w:rsidRPr="00774BE6">
              <w:rPr>
                <w:szCs w:val="21"/>
              </w:rPr>
              <w:t>声环境质量标准》（</w:t>
            </w:r>
            <w:r w:rsidR="00124292" w:rsidRPr="00774BE6">
              <w:rPr>
                <w:szCs w:val="21"/>
              </w:rPr>
              <w:t>GB3096-2008</w:t>
            </w:r>
            <w:r w:rsidR="00124292" w:rsidRPr="00774BE6">
              <w:rPr>
                <w:szCs w:val="21"/>
              </w:rPr>
              <w:t>）</w:t>
            </w:r>
            <w:r w:rsidR="00124292" w:rsidRPr="00774BE6">
              <w:rPr>
                <w:szCs w:val="21"/>
              </w:rPr>
              <w:t>2</w:t>
            </w:r>
            <w:r w:rsidR="00124292" w:rsidRPr="00774BE6">
              <w:rPr>
                <w:szCs w:val="21"/>
              </w:rPr>
              <w:t>类标准。</w:t>
            </w:r>
          </w:p>
          <w:p w:rsidR="00ED0B0F" w:rsidRPr="00A2071B" w:rsidRDefault="00ED0B0F">
            <w:pPr>
              <w:spacing w:line="360" w:lineRule="auto"/>
              <w:ind w:firstLineChars="200" w:firstLine="420"/>
              <w:jc w:val="left"/>
              <w:rPr>
                <w:rFonts w:hAnsi="宋体"/>
                <w:bCs/>
                <w:kern w:val="0"/>
                <w:szCs w:val="21"/>
              </w:rPr>
            </w:pPr>
            <w:r w:rsidRPr="00A2071B">
              <w:rPr>
                <w:rFonts w:hAnsi="宋体" w:hint="eastAsia"/>
                <w:bCs/>
                <w:kern w:val="0"/>
                <w:szCs w:val="21"/>
              </w:rPr>
              <w:t>（</w:t>
            </w:r>
            <w:r w:rsidRPr="00A2071B">
              <w:rPr>
                <w:rFonts w:hAnsi="宋体" w:hint="eastAsia"/>
                <w:bCs/>
                <w:kern w:val="0"/>
                <w:szCs w:val="21"/>
              </w:rPr>
              <w:t>2</w:t>
            </w:r>
            <w:r w:rsidRPr="00A2071B">
              <w:rPr>
                <w:rFonts w:hAnsi="宋体" w:hint="eastAsia"/>
                <w:bCs/>
                <w:kern w:val="0"/>
                <w:szCs w:val="21"/>
              </w:rPr>
              <w:t>）外环境对本项目影响</w:t>
            </w:r>
          </w:p>
          <w:p w:rsidR="00ED0B0F" w:rsidRPr="00A2071B" w:rsidRDefault="0074248A" w:rsidP="0074248A">
            <w:pPr>
              <w:spacing w:line="360" w:lineRule="auto"/>
              <w:ind w:firstLineChars="200" w:firstLine="420"/>
              <w:jc w:val="left"/>
              <w:rPr>
                <w:rFonts w:hAnsi="宋体"/>
                <w:bCs/>
                <w:kern w:val="0"/>
                <w:szCs w:val="21"/>
              </w:rPr>
            </w:pPr>
            <w:r w:rsidRPr="00A2071B">
              <w:rPr>
                <w:rFonts w:hAnsi="宋体" w:hint="eastAsia"/>
                <w:bCs/>
                <w:kern w:val="0"/>
                <w:szCs w:val="21"/>
              </w:rPr>
              <w:t>本项目位于居住、商业混杂区，经现场踏勘，医院</w:t>
            </w:r>
            <w:r w:rsidR="00510DF0">
              <w:rPr>
                <w:rFonts w:hAnsi="宋体" w:hint="eastAsia"/>
                <w:bCs/>
                <w:kern w:val="0"/>
                <w:szCs w:val="21"/>
              </w:rPr>
              <w:t>楼下</w:t>
            </w:r>
            <w:r w:rsidR="00510DF0">
              <w:rPr>
                <w:rFonts w:hAnsi="宋体"/>
                <w:bCs/>
                <w:kern w:val="0"/>
                <w:szCs w:val="21"/>
              </w:rPr>
              <w:t>为宠物用品零售及洗浴美容</w:t>
            </w:r>
            <w:r w:rsidR="00510DF0">
              <w:rPr>
                <w:rFonts w:hAnsi="宋体" w:hint="eastAsia"/>
                <w:bCs/>
                <w:kern w:val="0"/>
                <w:szCs w:val="21"/>
              </w:rPr>
              <w:t>店</w:t>
            </w:r>
            <w:r w:rsidR="00510DF0">
              <w:rPr>
                <w:rFonts w:hAnsi="宋体"/>
                <w:bCs/>
                <w:kern w:val="0"/>
                <w:szCs w:val="21"/>
              </w:rPr>
              <w:t>，</w:t>
            </w:r>
            <w:r w:rsidRPr="00A2071B">
              <w:rPr>
                <w:rFonts w:hAnsi="宋体" w:hint="eastAsia"/>
                <w:bCs/>
                <w:kern w:val="0"/>
                <w:szCs w:val="21"/>
              </w:rPr>
              <w:t>北侧为凤城三路，</w:t>
            </w:r>
            <w:r w:rsidRPr="00A2071B">
              <w:rPr>
                <w:rFonts w:hint="eastAsia"/>
                <w:szCs w:val="21"/>
              </w:rPr>
              <w:t>西侧为</w:t>
            </w:r>
            <w:r w:rsidR="00F3217B" w:rsidRPr="00A2071B">
              <w:rPr>
                <w:rFonts w:hint="eastAsia"/>
                <w:szCs w:val="21"/>
              </w:rPr>
              <w:t>大</w:t>
            </w:r>
            <w:r w:rsidR="00F3217B" w:rsidRPr="00A2071B">
              <w:rPr>
                <w:szCs w:val="21"/>
              </w:rPr>
              <w:t>药房</w:t>
            </w:r>
            <w:r w:rsidRPr="00A2071B">
              <w:rPr>
                <w:rFonts w:hint="eastAsia"/>
                <w:szCs w:val="21"/>
              </w:rPr>
              <w:t>商铺，东侧为</w:t>
            </w:r>
            <w:r w:rsidR="00F3217B" w:rsidRPr="00A2071B">
              <w:rPr>
                <w:rFonts w:hint="eastAsia"/>
                <w:szCs w:val="21"/>
              </w:rPr>
              <w:t>千里香馄饨</w:t>
            </w:r>
            <w:r w:rsidR="00F3217B" w:rsidRPr="00A2071B">
              <w:rPr>
                <w:szCs w:val="21"/>
              </w:rPr>
              <w:t>铺</w:t>
            </w:r>
            <w:r w:rsidRPr="00A2071B">
              <w:rPr>
                <w:rFonts w:hint="eastAsia"/>
                <w:szCs w:val="21"/>
              </w:rPr>
              <w:t>，</w:t>
            </w:r>
            <w:r w:rsidR="00F3217B" w:rsidRPr="00A2071B">
              <w:rPr>
                <w:rFonts w:hint="eastAsia"/>
                <w:szCs w:val="21"/>
              </w:rPr>
              <w:t>北侧</w:t>
            </w:r>
            <w:r w:rsidR="00F3217B" w:rsidRPr="00A2071B">
              <w:rPr>
                <w:rFonts w:hint="eastAsia"/>
                <w:szCs w:val="21"/>
              </w:rPr>
              <w:t>68m</w:t>
            </w:r>
            <w:r w:rsidR="00F3217B" w:rsidRPr="00A2071B">
              <w:rPr>
                <w:rFonts w:hint="eastAsia"/>
                <w:szCs w:val="21"/>
              </w:rPr>
              <w:t>为</w:t>
            </w:r>
            <w:r w:rsidR="00F3217B" w:rsidRPr="00A2071B">
              <w:rPr>
                <w:szCs w:val="21"/>
              </w:rPr>
              <w:t>尚格公寓，</w:t>
            </w:r>
            <w:r w:rsidRPr="00A2071B">
              <w:rPr>
                <w:rFonts w:hint="eastAsia"/>
                <w:szCs w:val="21"/>
              </w:rPr>
              <w:t>南侧</w:t>
            </w:r>
            <w:r w:rsidRPr="00A2071B">
              <w:rPr>
                <w:rFonts w:hint="eastAsia"/>
                <w:szCs w:val="21"/>
              </w:rPr>
              <w:t>75m</w:t>
            </w:r>
            <w:r w:rsidRPr="00A2071B">
              <w:rPr>
                <w:rFonts w:hint="eastAsia"/>
                <w:szCs w:val="21"/>
              </w:rPr>
              <w:t>为</w:t>
            </w:r>
            <w:r w:rsidR="00F3217B" w:rsidRPr="00A2071B">
              <w:rPr>
                <w:rFonts w:hint="eastAsia"/>
                <w:szCs w:val="21"/>
              </w:rPr>
              <w:t>西安市</w:t>
            </w:r>
            <w:r w:rsidR="00F3217B" w:rsidRPr="00A2071B">
              <w:rPr>
                <w:szCs w:val="21"/>
              </w:rPr>
              <w:t>第三人民医院住院部</w:t>
            </w:r>
            <w:r w:rsidRPr="00A2071B">
              <w:rPr>
                <w:rFonts w:hint="eastAsia"/>
                <w:szCs w:val="21"/>
              </w:rPr>
              <w:t>。根据声环境质量监测结果，项目地声环境质量满足</w:t>
            </w:r>
            <w:r w:rsidRPr="00A2071B">
              <w:rPr>
                <w:rFonts w:hint="eastAsia"/>
                <w:bCs/>
                <w:szCs w:val="21"/>
              </w:rPr>
              <w:t>《声环境质量标准》（</w:t>
            </w:r>
            <w:r w:rsidRPr="00A2071B">
              <w:rPr>
                <w:rFonts w:hint="eastAsia"/>
                <w:bCs/>
                <w:szCs w:val="21"/>
              </w:rPr>
              <w:t>GB3096</w:t>
            </w:r>
            <w:r w:rsidRPr="00A2071B">
              <w:rPr>
                <w:rFonts w:hint="eastAsia"/>
                <w:bCs/>
                <w:szCs w:val="21"/>
              </w:rPr>
              <w:t>－</w:t>
            </w:r>
            <w:r w:rsidRPr="00A2071B">
              <w:rPr>
                <w:rFonts w:hint="eastAsia"/>
                <w:bCs/>
                <w:szCs w:val="21"/>
              </w:rPr>
              <w:t>2008</w:t>
            </w:r>
            <w:r w:rsidRPr="00A2071B">
              <w:rPr>
                <w:rFonts w:hint="eastAsia"/>
                <w:bCs/>
                <w:szCs w:val="21"/>
              </w:rPr>
              <w:t>）中</w:t>
            </w:r>
            <w:r w:rsidRPr="00A2071B">
              <w:rPr>
                <w:rFonts w:hint="eastAsia"/>
                <w:bCs/>
                <w:szCs w:val="21"/>
              </w:rPr>
              <w:t>2</w:t>
            </w:r>
            <w:r w:rsidRPr="00A2071B">
              <w:rPr>
                <w:rFonts w:hint="eastAsia"/>
                <w:bCs/>
                <w:szCs w:val="21"/>
              </w:rPr>
              <w:t>类标准。根据平面布置图，本项目诊室、手术室均位于</w:t>
            </w:r>
            <w:r w:rsidRPr="00A2071B">
              <w:rPr>
                <w:rFonts w:hint="eastAsia"/>
                <w:bCs/>
                <w:szCs w:val="21"/>
              </w:rPr>
              <w:t>2</w:t>
            </w:r>
            <w:r w:rsidRPr="00A2071B">
              <w:rPr>
                <w:rFonts w:hint="eastAsia"/>
                <w:bCs/>
                <w:szCs w:val="21"/>
              </w:rPr>
              <w:t>层，且为独立封闭房间，因为，</w:t>
            </w:r>
            <w:r w:rsidR="00F3217B" w:rsidRPr="00A2071B">
              <w:rPr>
                <w:rFonts w:hint="eastAsia"/>
                <w:bCs/>
                <w:szCs w:val="21"/>
              </w:rPr>
              <w:t>南侧</w:t>
            </w:r>
            <w:r w:rsidRPr="00A2071B">
              <w:rPr>
                <w:rFonts w:hint="eastAsia"/>
                <w:bCs/>
                <w:szCs w:val="21"/>
              </w:rPr>
              <w:t>道路交通噪声对项目影响较小。</w:t>
            </w:r>
          </w:p>
          <w:p w:rsidR="00ED0B0F" w:rsidRPr="00A2071B" w:rsidRDefault="0074248A">
            <w:pPr>
              <w:spacing w:line="360" w:lineRule="auto"/>
              <w:ind w:firstLineChars="200" w:firstLine="420"/>
              <w:jc w:val="left"/>
              <w:rPr>
                <w:rFonts w:hAnsi="宋体"/>
                <w:bCs/>
                <w:kern w:val="0"/>
                <w:szCs w:val="21"/>
              </w:rPr>
            </w:pPr>
            <w:r w:rsidRPr="00A2071B">
              <w:rPr>
                <w:rFonts w:hAnsi="宋体" w:hint="eastAsia"/>
                <w:bCs/>
                <w:kern w:val="0"/>
                <w:szCs w:val="21"/>
              </w:rPr>
              <w:t>（</w:t>
            </w:r>
            <w:r w:rsidRPr="00A2071B">
              <w:rPr>
                <w:rFonts w:hAnsi="宋体" w:hint="eastAsia"/>
                <w:bCs/>
                <w:kern w:val="0"/>
                <w:szCs w:val="21"/>
              </w:rPr>
              <w:t>3</w:t>
            </w:r>
            <w:r w:rsidRPr="00A2071B">
              <w:rPr>
                <w:rFonts w:hAnsi="宋体" w:hint="eastAsia"/>
                <w:bCs/>
                <w:kern w:val="0"/>
                <w:szCs w:val="21"/>
              </w:rPr>
              <w:t>）项目自行监测计划</w:t>
            </w:r>
          </w:p>
          <w:p w:rsidR="0074248A" w:rsidRPr="00A73F4D" w:rsidRDefault="0074248A" w:rsidP="0074248A">
            <w:pPr>
              <w:spacing w:line="360" w:lineRule="auto"/>
              <w:ind w:firstLineChars="200" w:firstLine="420"/>
              <w:rPr>
                <w:rFonts w:ascii="宋体" w:hAnsi="宋体" w:cs="宋体"/>
                <w:szCs w:val="21"/>
              </w:rPr>
            </w:pPr>
            <w:r w:rsidRPr="00A2071B">
              <w:rPr>
                <w:rFonts w:hAnsi="宋体"/>
                <w:szCs w:val="21"/>
              </w:rPr>
              <w:t>本项目营运期的环境监测项目由建设单位委托有资质的环境监测单位开展。运营期应重点在污染物排放方面进行监控，而且是以监控各污染源的污染物排放为主，以周围环境监测为辅。根据《排污单位自行监测技术指南总则》（</w:t>
            </w:r>
            <w:r w:rsidRPr="00A2071B">
              <w:rPr>
                <w:szCs w:val="21"/>
              </w:rPr>
              <w:t>HJ 819-2017</w:t>
            </w:r>
            <w:r w:rsidRPr="00A2071B">
              <w:rPr>
                <w:rFonts w:hAnsi="宋体"/>
                <w:szCs w:val="21"/>
              </w:rPr>
              <w:t>），</w:t>
            </w:r>
            <w:r w:rsidRPr="00A73F4D">
              <w:rPr>
                <w:rFonts w:hAnsi="宋体"/>
                <w:szCs w:val="21"/>
              </w:rPr>
              <w:t>项目营运期的</w:t>
            </w:r>
            <w:r w:rsidR="00E14CC9" w:rsidRPr="00A73F4D">
              <w:rPr>
                <w:rFonts w:hAnsi="宋体"/>
                <w:szCs w:val="21"/>
              </w:rPr>
              <w:t>噪声</w:t>
            </w:r>
            <w:r w:rsidRPr="00A73F4D">
              <w:rPr>
                <w:rFonts w:hAnsi="宋体"/>
                <w:szCs w:val="21"/>
              </w:rPr>
              <w:t>环境监测计划见表</w:t>
            </w:r>
            <w:r w:rsidRPr="00A73F4D">
              <w:rPr>
                <w:szCs w:val="21"/>
              </w:rPr>
              <w:t>4-</w:t>
            </w:r>
            <w:r w:rsidR="00AF6405">
              <w:rPr>
                <w:szCs w:val="21"/>
              </w:rPr>
              <w:t>9</w:t>
            </w:r>
            <w:r w:rsidRPr="00A73F4D">
              <w:rPr>
                <w:rFonts w:hAnsi="宋体"/>
                <w:szCs w:val="21"/>
              </w:rPr>
              <w:t>。</w:t>
            </w:r>
            <w:r w:rsidRPr="00A73F4D">
              <w:rPr>
                <w:rFonts w:ascii="宋体" w:hAnsi="宋体" w:cs="宋体" w:hint="eastAsia"/>
                <w:szCs w:val="21"/>
              </w:rPr>
              <w:t xml:space="preserve"> </w:t>
            </w:r>
          </w:p>
          <w:p w:rsidR="0074248A" w:rsidRPr="00A2071B" w:rsidRDefault="0074248A" w:rsidP="00774BE6">
            <w:pPr>
              <w:ind w:firstLineChars="200" w:firstLine="422"/>
              <w:jc w:val="center"/>
              <w:rPr>
                <w:b/>
                <w:bCs/>
                <w:szCs w:val="21"/>
              </w:rPr>
            </w:pPr>
            <w:r w:rsidRPr="00A2071B">
              <w:rPr>
                <w:rFonts w:hAnsi="宋体"/>
                <w:b/>
                <w:bCs/>
                <w:szCs w:val="21"/>
              </w:rPr>
              <w:t>表</w:t>
            </w:r>
            <w:r w:rsidRPr="00A2071B">
              <w:rPr>
                <w:b/>
                <w:bCs/>
                <w:szCs w:val="21"/>
              </w:rPr>
              <w:t>4</w:t>
            </w:r>
            <w:r w:rsidR="00E14CC9">
              <w:rPr>
                <w:b/>
                <w:bCs/>
                <w:szCs w:val="21"/>
              </w:rPr>
              <w:t>-</w:t>
            </w:r>
            <w:r w:rsidR="00AF6405">
              <w:rPr>
                <w:b/>
                <w:bCs/>
                <w:szCs w:val="21"/>
              </w:rPr>
              <w:t>9</w:t>
            </w:r>
            <w:r w:rsidR="00E14CC9">
              <w:rPr>
                <w:b/>
                <w:bCs/>
                <w:szCs w:val="21"/>
              </w:rPr>
              <w:t xml:space="preserve">    </w:t>
            </w:r>
            <w:r w:rsidRPr="00A2071B">
              <w:rPr>
                <w:rFonts w:hAnsi="宋体"/>
                <w:b/>
                <w:bCs/>
                <w:szCs w:val="21"/>
              </w:rPr>
              <w:t>噪声监测计划一览表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875"/>
              <w:gridCol w:w="1188"/>
              <w:gridCol w:w="1784"/>
              <w:gridCol w:w="1124"/>
              <w:gridCol w:w="3259"/>
            </w:tblGrid>
            <w:tr w:rsidR="0074248A" w:rsidRPr="00A2071B" w:rsidTr="0074248A">
              <w:trPr>
                <w:trHeight w:val="454"/>
                <w:tblHeader/>
                <w:jc w:val="center"/>
              </w:trPr>
              <w:tc>
                <w:tcPr>
                  <w:tcW w:w="531" w:type="pct"/>
                  <w:vAlign w:val="center"/>
                </w:tcPr>
                <w:p w:rsidR="0074248A" w:rsidRPr="00A2071B" w:rsidRDefault="0074248A" w:rsidP="0074248A">
                  <w:pPr>
                    <w:adjustRightInd w:val="0"/>
                    <w:snapToGrid w:val="0"/>
                    <w:jc w:val="center"/>
                    <w:rPr>
                      <w:bCs/>
                      <w:szCs w:val="21"/>
                    </w:rPr>
                  </w:pPr>
                  <w:r w:rsidRPr="00A2071B">
                    <w:rPr>
                      <w:rFonts w:hAnsi="宋体"/>
                      <w:bCs/>
                      <w:szCs w:val="21"/>
                    </w:rPr>
                    <w:t>类别</w:t>
                  </w:r>
                </w:p>
              </w:tc>
              <w:tc>
                <w:tcPr>
                  <w:tcW w:w="722" w:type="pct"/>
                  <w:vAlign w:val="center"/>
                </w:tcPr>
                <w:p w:rsidR="0074248A" w:rsidRPr="00A2071B" w:rsidRDefault="0074248A" w:rsidP="0074248A">
                  <w:pPr>
                    <w:adjustRightInd w:val="0"/>
                    <w:snapToGrid w:val="0"/>
                    <w:jc w:val="center"/>
                    <w:rPr>
                      <w:bCs/>
                      <w:szCs w:val="21"/>
                    </w:rPr>
                  </w:pPr>
                  <w:r w:rsidRPr="00A2071B">
                    <w:rPr>
                      <w:rFonts w:hAnsi="宋体"/>
                      <w:bCs/>
                      <w:szCs w:val="21"/>
                    </w:rPr>
                    <w:t>监测项目</w:t>
                  </w:r>
                </w:p>
              </w:tc>
              <w:tc>
                <w:tcPr>
                  <w:tcW w:w="1084" w:type="pct"/>
                  <w:vAlign w:val="center"/>
                </w:tcPr>
                <w:p w:rsidR="0074248A" w:rsidRPr="00A2071B" w:rsidRDefault="0074248A" w:rsidP="0074248A">
                  <w:pPr>
                    <w:pStyle w:val="ac"/>
                    <w:pBdr>
                      <w:bottom w:val="none" w:sz="0" w:space="0" w:color="auto"/>
                    </w:pBdr>
                    <w:tabs>
                      <w:tab w:val="left" w:pos="420"/>
                    </w:tabs>
                    <w:adjustRightInd w:val="0"/>
                    <w:rPr>
                      <w:bCs/>
                      <w:sz w:val="21"/>
                      <w:szCs w:val="21"/>
                    </w:rPr>
                  </w:pPr>
                  <w:r w:rsidRPr="00A2071B">
                    <w:rPr>
                      <w:rFonts w:hAnsi="宋体"/>
                      <w:bCs/>
                      <w:sz w:val="21"/>
                      <w:szCs w:val="21"/>
                    </w:rPr>
                    <w:t>监测点位</w:t>
                  </w:r>
                </w:p>
              </w:tc>
              <w:tc>
                <w:tcPr>
                  <w:tcW w:w="683" w:type="pct"/>
                  <w:vAlign w:val="center"/>
                </w:tcPr>
                <w:p w:rsidR="0074248A" w:rsidRPr="00A2071B" w:rsidRDefault="0074248A" w:rsidP="0074248A">
                  <w:pPr>
                    <w:pStyle w:val="ac"/>
                    <w:pBdr>
                      <w:bottom w:val="none" w:sz="0" w:space="0" w:color="auto"/>
                    </w:pBdr>
                    <w:tabs>
                      <w:tab w:val="clear" w:pos="4153"/>
                      <w:tab w:val="clear" w:pos="8306"/>
                    </w:tabs>
                    <w:adjustRightInd w:val="0"/>
                    <w:rPr>
                      <w:bCs/>
                      <w:sz w:val="21"/>
                      <w:szCs w:val="21"/>
                    </w:rPr>
                  </w:pPr>
                  <w:r w:rsidRPr="00A2071B">
                    <w:rPr>
                      <w:rFonts w:hAnsi="宋体"/>
                      <w:bCs/>
                      <w:sz w:val="21"/>
                      <w:szCs w:val="21"/>
                    </w:rPr>
                    <w:t>监测频率</w:t>
                  </w:r>
                </w:p>
              </w:tc>
              <w:tc>
                <w:tcPr>
                  <w:tcW w:w="1981" w:type="pct"/>
                  <w:vAlign w:val="center"/>
                </w:tcPr>
                <w:p w:rsidR="0074248A" w:rsidRPr="00A2071B" w:rsidRDefault="0074248A" w:rsidP="0074248A">
                  <w:pPr>
                    <w:adjustRightInd w:val="0"/>
                    <w:snapToGrid w:val="0"/>
                    <w:jc w:val="center"/>
                    <w:rPr>
                      <w:bCs/>
                      <w:szCs w:val="21"/>
                    </w:rPr>
                  </w:pPr>
                  <w:r w:rsidRPr="00A2071B">
                    <w:rPr>
                      <w:rFonts w:hAnsi="宋体"/>
                      <w:bCs/>
                      <w:szCs w:val="21"/>
                    </w:rPr>
                    <w:t>执行标准</w:t>
                  </w:r>
                </w:p>
              </w:tc>
            </w:tr>
            <w:tr w:rsidR="0074248A" w:rsidRPr="00A2071B" w:rsidTr="0074248A">
              <w:trPr>
                <w:trHeight w:val="851"/>
                <w:jc w:val="center"/>
              </w:trPr>
              <w:tc>
                <w:tcPr>
                  <w:tcW w:w="531" w:type="pct"/>
                  <w:vAlign w:val="center"/>
                </w:tcPr>
                <w:p w:rsidR="0074248A" w:rsidRPr="00A2071B" w:rsidRDefault="0074248A" w:rsidP="0074248A">
                  <w:pPr>
                    <w:adjustRightInd w:val="0"/>
                    <w:snapToGrid w:val="0"/>
                    <w:jc w:val="center"/>
                    <w:rPr>
                      <w:bCs/>
                      <w:szCs w:val="21"/>
                    </w:rPr>
                  </w:pPr>
                  <w:r w:rsidRPr="00A2071B">
                    <w:rPr>
                      <w:rFonts w:hAnsi="宋体"/>
                      <w:bCs/>
                      <w:szCs w:val="21"/>
                    </w:rPr>
                    <w:lastRenderedPageBreak/>
                    <w:t>噪声</w:t>
                  </w:r>
                </w:p>
              </w:tc>
              <w:tc>
                <w:tcPr>
                  <w:tcW w:w="722" w:type="pct"/>
                  <w:vAlign w:val="center"/>
                </w:tcPr>
                <w:p w:rsidR="0074248A" w:rsidRPr="00A2071B" w:rsidRDefault="0074248A" w:rsidP="0074248A">
                  <w:pPr>
                    <w:adjustRightInd w:val="0"/>
                    <w:snapToGrid w:val="0"/>
                    <w:jc w:val="center"/>
                    <w:rPr>
                      <w:bCs/>
                      <w:szCs w:val="21"/>
                    </w:rPr>
                  </w:pPr>
                  <w:r w:rsidRPr="00A2071B">
                    <w:rPr>
                      <w:rFonts w:hAnsi="宋体" w:hint="eastAsia"/>
                      <w:bCs/>
                      <w:szCs w:val="21"/>
                    </w:rPr>
                    <w:t>场界</w:t>
                  </w:r>
                </w:p>
              </w:tc>
              <w:tc>
                <w:tcPr>
                  <w:tcW w:w="1084" w:type="pct"/>
                  <w:vAlign w:val="center"/>
                </w:tcPr>
                <w:p w:rsidR="0074248A" w:rsidRPr="00A2071B" w:rsidRDefault="0074248A" w:rsidP="0074248A">
                  <w:pPr>
                    <w:adjustRightInd w:val="0"/>
                    <w:snapToGrid w:val="0"/>
                    <w:jc w:val="center"/>
                    <w:rPr>
                      <w:bCs/>
                      <w:szCs w:val="21"/>
                    </w:rPr>
                  </w:pPr>
                  <w:r w:rsidRPr="00A2071B">
                    <w:rPr>
                      <w:rFonts w:hAnsi="宋体"/>
                      <w:bCs/>
                      <w:szCs w:val="21"/>
                    </w:rPr>
                    <w:t>东、西、南、北</w:t>
                  </w:r>
                  <w:r w:rsidRPr="00A2071B">
                    <w:rPr>
                      <w:rFonts w:hAnsi="宋体" w:hint="eastAsia"/>
                      <w:bCs/>
                      <w:szCs w:val="21"/>
                    </w:rPr>
                    <w:t>场</w:t>
                  </w:r>
                  <w:r w:rsidRPr="00A2071B">
                    <w:rPr>
                      <w:rFonts w:hAnsi="宋体"/>
                      <w:bCs/>
                      <w:szCs w:val="21"/>
                    </w:rPr>
                    <w:t>界外</w:t>
                  </w:r>
                  <w:r w:rsidRPr="00A2071B">
                    <w:rPr>
                      <w:bCs/>
                      <w:szCs w:val="21"/>
                    </w:rPr>
                    <w:t>1m</w:t>
                  </w:r>
                  <w:r w:rsidRPr="00A2071B">
                    <w:rPr>
                      <w:rFonts w:hAnsi="宋体"/>
                      <w:bCs/>
                      <w:szCs w:val="21"/>
                    </w:rPr>
                    <w:t>处</w:t>
                  </w:r>
                </w:p>
              </w:tc>
              <w:tc>
                <w:tcPr>
                  <w:tcW w:w="683" w:type="pct"/>
                  <w:vAlign w:val="center"/>
                </w:tcPr>
                <w:p w:rsidR="0074248A" w:rsidRPr="00A2071B" w:rsidRDefault="0074248A" w:rsidP="0074248A">
                  <w:pPr>
                    <w:adjustRightInd w:val="0"/>
                    <w:snapToGrid w:val="0"/>
                    <w:jc w:val="center"/>
                    <w:rPr>
                      <w:bCs/>
                      <w:szCs w:val="21"/>
                    </w:rPr>
                  </w:pPr>
                  <w:r w:rsidRPr="00A2071B">
                    <w:rPr>
                      <w:bCs/>
                      <w:szCs w:val="21"/>
                    </w:rPr>
                    <w:t>1</w:t>
                  </w:r>
                  <w:r w:rsidRPr="00A2071B">
                    <w:rPr>
                      <w:rFonts w:hAnsi="宋体"/>
                      <w:bCs/>
                      <w:szCs w:val="21"/>
                    </w:rPr>
                    <w:t>次</w:t>
                  </w:r>
                  <w:r w:rsidRPr="00A2071B">
                    <w:rPr>
                      <w:bCs/>
                      <w:szCs w:val="21"/>
                    </w:rPr>
                    <w:t>/</w:t>
                  </w:r>
                  <w:r w:rsidRPr="00A2071B">
                    <w:rPr>
                      <w:rFonts w:hAnsi="宋体" w:hint="eastAsia"/>
                      <w:bCs/>
                      <w:szCs w:val="21"/>
                    </w:rPr>
                    <w:t>季度</w:t>
                  </w:r>
                </w:p>
              </w:tc>
              <w:tc>
                <w:tcPr>
                  <w:tcW w:w="1981" w:type="pct"/>
                  <w:vAlign w:val="center"/>
                </w:tcPr>
                <w:p w:rsidR="0074248A" w:rsidRPr="00A2071B" w:rsidRDefault="0074248A" w:rsidP="004E6B70">
                  <w:pPr>
                    <w:pStyle w:val="Default"/>
                    <w:jc w:val="center"/>
                    <w:rPr>
                      <w:rFonts w:ascii="Times New Roman" w:cs="Times New Roman"/>
                      <w:bCs/>
                      <w:color w:val="auto"/>
                      <w:sz w:val="21"/>
                      <w:szCs w:val="21"/>
                    </w:rPr>
                  </w:pPr>
                  <w:r w:rsidRPr="00A2071B">
                    <w:rPr>
                      <w:rFonts w:ascii="Times New Roman" w:hAnsi="宋体" w:cs="Times New Roman"/>
                      <w:bCs/>
                      <w:color w:val="auto"/>
                      <w:sz w:val="21"/>
                      <w:szCs w:val="21"/>
                    </w:rPr>
                    <w:t>《</w:t>
                  </w:r>
                  <w:r w:rsidRPr="00A2071B">
                    <w:rPr>
                      <w:rFonts w:ascii="Times New Roman" w:cs="Times New Roman"/>
                      <w:color w:val="auto"/>
                      <w:sz w:val="21"/>
                      <w:szCs w:val="21"/>
                    </w:rPr>
                    <w:t>社会生活环境噪声排放标准</w:t>
                  </w:r>
                  <w:r w:rsidRPr="00A2071B">
                    <w:rPr>
                      <w:rFonts w:ascii="Times New Roman" w:hAnsi="宋体" w:cs="Times New Roman"/>
                      <w:bCs/>
                      <w:color w:val="auto"/>
                      <w:sz w:val="21"/>
                      <w:szCs w:val="21"/>
                    </w:rPr>
                    <w:t>》（</w:t>
                  </w:r>
                  <w:r w:rsidRPr="00A2071B">
                    <w:rPr>
                      <w:rFonts w:ascii="Times New Roman" w:cs="Times New Roman"/>
                      <w:color w:val="auto"/>
                      <w:sz w:val="21"/>
                      <w:szCs w:val="21"/>
                    </w:rPr>
                    <w:t>GB22337-2008</w:t>
                  </w:r>
                  <w:r w:rsidRPr="00A2071B">
                    <w:rPr>
                      <w:rFonts w:ascii="Times New Roman" w:hAnsi="宋体" w:cs="Times New Roman"/>
                      <w:bCs/>
                      <w:color w:val="auto"/>
                      <w:sz w:val="21"/>
                      <w:szCs w:val="21"/>
                    </w:rPr>
                    <w:t>）</w:t>
                  </w:r>
                  <w:r w:rsidRPr="00A2071B">
                    <w:rPr>
                      <w:rFonts w:ascii="Times New Roman" w:cs="Times New Roman"/>
                      <w:bCs/>
                      <w:color w:val="auto"/>
                      <w:sz w:val="21"/>
                      <w:szCs w:val="21"/>
                    </w:rPr>
                    <w:t>2</w:t>
                  </w:r>
                  <w:r w:rsidR="004E6B70">
                    <w:rPr>
                      <w:rFonts w:ascii="Times New Roman" w:hAnsi="宋体" w:cs="Times New Roman"/>
                      <w:bCs/>
                      <w:color w:val="auto"/>
                      <w:sz w:val="21"/>
                      <w:szCs w:val="21"/>
                    </w:rPr>
                    <w:t>类</w:t>
                  </w:r>
                  <w:r w:rsidRPr="00A2071B">
                    <w:rPr>
                      <w:rFonts w:ascii="Times New Roman" w:hAnsi="宋体" w:cs="Times New Roman"/>
                      <w:bCs/>
                      <w:color w:val="auto"/>
                      <w:sz w:val="21"/>
                      <w:szCs w:val="21"/>
                    </w:rPr>
                    <w:t>标准</w:t>
                  </w:r>
                </w:p>
              </w:tc>
            </w:tr>
          </w:tbl>
          <w:p w:rsidR="00124292" w:rsidRPr="00A2071B" w:rsidRDefault="00124292" w:rsidP="00774BE6">
            <w:pPr>
              <w:spacing w:line="360" w:lineRule="auto"/>
              <w:ind w:firstLineChars="200" w:firstLine="422"/>
              <w:rPr>
                <w:b/>
              </w:rPr>
            </w:pPr>
            <w:r w:rsidRPr="00A2071B">
              <w:rPr>
                <w:b/>
              </w:rPr>
              <w:t>4</w:t>
            </w:r>
            <w:r w:rsidRPr="00A2071B">
              <w:rPr>
                <w:rFonts w:hAnsi="宋体"/>
                <w:b/>
              </w:rPr>
              <w:t>、固体废物</w:t>
            </w:r>
          </w:p>
          <w:p w:rsidR="002D405E" w:rsidRPr="00A2071B" w:rsidRDefault="002D405E" w:rsidP="00925FC6">
            <w:pPr>
              <w:spacing w:line="360" w:lineRule="auto"/>
              <w:ind w:firstLineChars="200" w:firstLine="420"/>
              <w:rPr>
                <w:szCs w:val="21"/>
              </w:rPr>
            </w:pPr>
            <w:r w:rsidRPr="00A2071B">
              <w:rPr>
                <w:rFonts w:hint="eastAsia"/>
                <w:szCs w:val="21"/>
              </w:rPr>
              <w:t>（</w:t>
            </w:r>
            <w:r w:rsidRPr="00A2071B">
              <w:rPr>
                <w:rFonts w:hint="eastAsia"/>
                <w:szCs w:val="21"/>
              </w:rPr>
              <w:t>1</w:t>
            </w:r>
            <w:r w:rsidRPr="00A2071B">
              <w:rPr>
                <w:rFonts w:hint="eastAsia"/>
                <w:szCs w:val="21"/>
              </w:rPr>
              <w:t>）源强核算</w:t>
            </w:r>
          </w:p>
          <w:p w:rsidR="00925FC6" w:rsidRPr="00A2071B" w:rsidRDefault="00925FC6" w:rsidP="00925FC6">
            <w:pPr>
              <w:spacing w:line="360" w:lineRule="auto"/>
              <w:ind w:firstLineChars="200" w:firstLine="420"/>
              <w:rPr>
                <w:szCs w:val="21"/>
              </w:rPr>
            </w:pPr>
            <w:r w:rsidRPr="00A2071B">
              <w:rPr>
                <w:szCs w:val="21"/>
              </w:rPr>
              <w:t>本项目运营期</w:t>
            </w:r>
            <w:r w:rsidRPr="00A2071B">
              <w:rPr>
                <w:kern w:val="0"/>
                <w:szCs w:val="21"/>
              </w:rPr>
              <w:t>产生的固体废物主要为生活垃圾、宠物粪便和医疗废物。</w:t>
            </w:r>
          </w:p>
          <w:p w:rsidR="00925FC6" w:rsidRPr="00A2071B" w:rsidRDefault="002D405E" w:rsidP="00925FC6">
            <w:pPr>
              <w:spacing w:line="360" w:lineRule="auto"/>
              <w:ind w:firstLineChars="200" w:firstLine="420"/>
              <w:rPr>
                <w:szCs w:val="21"/>
              </w:rPr>
            </w:pPr>
            <w:r w:rsidRPr="00A2071B">
              <w:rPr>
                <w:rFonts w:hint="eastAsia"/>
                <w:kern w:val="0"/>
                <w:szCs w:val="21"/>
              </w:rPr>
              <w:t>①</w:t>
            </w:r>
            <w:r w:rsidR="00925FC6" w:rsidRPr="00A2071B">
              <w:rPr>
                <w:kern w:val="0"/>
                <w:szCs w:val="21"/>
              </w:rPr>
              <w:t>生活垃圾</w:t>
            </w:r>
          </w:p>
          <w:p w:rsidR="00925FC6" w:rsidRPr="00A2071B" w:rsidRDefault="00925FC6" w:rsidP="00925FC6">
            <w:pPr>
              <w:spacing w:line="360" w:lineRule="auto"/>
              <w:ind w:firstLineChars="200" w:firstLine="420"/>
              <w:rPr>
                <w:kern w:val="0"/>
                <w:szCs w:val="21"/>
              </w:rPr>
            </w:pPr>
            <w:r w:rsidRPr="00A2071B">
              <w:rPr>
                <w:kern w:val="0"/>
                <w:szCs w:val="21"/>
              </w:rPr>
              <w:t>项目劳动定员</w:t>
            </w:r>
            <w:r w:rsidRPr="00A2071B">
              <w:rPr>
                <w:rFonts w:hint="eastAsia"/>
                <w:kern w:val="0"/>
                <w:szCs w:val="21"/>
              </w:rPr>
              <w:t>6</w:t>
            </w:r>
            <w:r w:rsidRPr="00A2071B">
              <w:rPr>
                <w:kern w:val="0"/>
                <w:szCs w:val="21"/>
              </w:rPr>
              <w:t>人，员工生活垃圾产生量按</w:t>
            </w:r>
            <w:r w:rsidRPr="00A2071B">
              <w:rPr>
                <w:kern w:val="0"/>
                <w:szCs w:val="21"/>
              </w:rPr>
              <w:t>0.5kg/</w:t>
            </w:r>
            <w:r w:rsidRPr="00A2071B">
              <w:rPr>
                <w:kern w:val="0"/>
                <w:szCs w:val="21"/>
              </w:rPr>
              <w:t>（人</w:t>
            </w:r>
            <w:r w:rsidRPr="00A2071B">
              <w:rPr>
                <w:kern w:val="0"/>
                <w:szCs w:val="21"/>
              </w:rPr>
              <w:t>·d</w:t>
            </w:r>
            <w:r w:rsidRPr="00A2071B">
              <w:rPr>
                <w:kern w:val="0"/>
                <w:szCs w:val="21"/>
              </w:rPr>
              <w:t>）计，年运营</w:t>
            </w:r>
            <w:r w:rsidRPr="00A2071B">
              <w:rPr>
                <w:rFonts w:hint="eastAsia"/>
                <w:kern w:val="0"/>
                <w:szCs w:val="21"/>
              </w:rPr>
              <w:t>330</w:t>
            </w:r>
            <w:r w:rsidRPr="00A2071B">
              <w:rPr>
                <w:kern w:val="0"/>
                <w:szCs w:val="21"/>
              </w:rPr>
              <w:t>d</w:t>
            </w:r>
            <w:r w:rsidRPr="00A2071B">
              <w:rPr>
                <w:kern w:val="0"/>
                <w:szCs w:val="21"/>
              </w:rPr>
              <w:t>，员工生活垃圾产生量为</w:t>
            </w:r>
            <w:r w:rsidRPr="00A2071B">
              <w:rPr>
                <w:rFonts w:hint="eastAsia"/>
                <w:kern w:val="0"/>
                <w:szCs w:val="21"/>
              </w:rPr>
              <w:t>0.99</w:t>
            </w:r>
            <w:r w:rsidRPr="00A2071B">
              <w:rPr>
                <w:kern w:val="0"/>
                <w:szCs w:val="21"/>
              </w:rPr>
              <w:t>t/a</w:t>
            </w:r>
            <w:r w:rsidRPr="00A2071B">
              <w:rPr>
                <w:kern w:val="0"/>
                <w:szCs w:val="21"/>
              </w:rPr>
              <w:t>。项目就诊宠物的主人以单人单宠物计算</w:t>
            </w:r>
            <w:r w:rsidRPr="00A2071B">
              <w:rPr>
                <w:szCs w:val="21"/>
              </w:rPr>
              <w:t>，每日以</w:t>
            </w:r>
            <w:r w:rsidRPr="00A2071B">
              <w:rPr>
                <w:rFonts w:hint="eastAsia"/>
                <w:szCs w:val="21"/>
              </w:rPr>
              <w:t>10</w:t>
            </w:r>
            <w:r w:rsidRPr="00A2071B">
              <w:rPr>
                <w:szCs w:val="21"/>
              </w:rPr>
              <w:t>人计，宠物主人生活垃圾产生量按</w:t>
            </w:r>
            <w:r w:rsidRPr="00A2071B">
              <w:rPr>
                <w:szCs w:val="21"/>
              </w:rPr>
              <w:t>0.15kg/</w:t>
            </w:r>
            <w:r w:rsidRPr="00A2071B">
              <w:rPr>
                <w:szCs w:val="21"/>
              </w:rPr>
              <w:t>（人</w:t>
            </w:r>
            <w:r w:rsidRPr="00A2071B">
              <w:rPr>
                <w:szCs w:val="21"/>
              </w:rPr>
              <w:t>·d</w:t>
            </w:r>
            <w:r w:rsidRPr="00A2071B">
              <w:rPr>
                <w:szCs w:val="21"/>
              </w:rPr>
              <w:t>），</w:t>
            </w:r>
            <w:r w:rsidRPr="00A2071B">
              <w:rPr>
                <w:kern w:val="0"/>
                <w:szCs w:val="21"/>
              </w:rPr>
              <w:t>年运营</w:t>
            </w:r>
            <w:r w:rsidRPr="00A2071B">
              <w:rPr>
                <w:rFonts w:hint="eastAsia"/>
                <w:kern w:val="0"/>
                <w:szCs w:val="21"/>
              </w:rPr>
              <w:t>330</w:t>
            </w:r>
            <w:r w:rsidRPr="00A2071B">
              <w:rPr>
                <w:kern w:val="0"/>
                <w:szCs w:val="21"/>
              </w:rPr>
              <w:t>d</w:t>
            </w:r>
            <w:r w:rsidRPr="00A2071B">
              <w:rPr>
                <w:kern w:val="0"/>
                <w:szCs w:val="21"/>
              </w:rPr>
              <w:t>，则生活垃圾产生量为</w:t>
            </w:r>
            <w:r w:rsidRPr="00A2071B">
              <w:rPr>
                <w:rFonts w:hint="eastAsia"/>
                <w:kern w:val="0"/>
                <w:szCs w:val="21"/>
              </w:rPr>
              <w:t>0.495</w:t>
            </w:r>
            <w:r w:rsidRPr="00A2071B">
              <w:rPr>
                <w:kern w:val="0"/>
                <w:szCs w:val="21"/>
              </w:rPr>
              <w:t>t/a</w:t>
            </w:r>
            <w:r w:rsidRPr="00A2071B">
              <w:rPr>
                <w:kern w:val="0"/>
                <w:szCs w:val="21"/>
              </w:rPr>
              <w:t>。项目生活垃圾总产生量为</w:t>
            </w:r>
            <w:r w:rsidRPr="00A2071B">
              <w:rPr>
                <w:rFonts w:hint="eastAsia"/>
                <w:kern w:val="0"/>
                <w:szCs w:val="21"/>
              </w:rPr>
              <w:t>1.485</w:t>
            </w:r>
            <w:r w:rsidRPr="00A2071B">
              <w:rPr>
                <w:kern w:val="0"/>
                <w:szCs w:val="21"/>
              </w:rPr>
              <w:t>t/a</w:t>
            </w:r>
            <w:r w:rsidRPr="00A2071B">
              <w:rPr>
                <w:kern w:val="0"/>
                <w:szCs w:val="21"/>
              </w:rPr>
              <w:t>，采取垃圾桶收集，每日交由环卫部门清运处理。</w:t>
            </w:r>
          </w:p>
          <w:p w:rsidR="00925FC6" w:rsidRPr="00A2071B" w:rsidRDefault="002D405E" w:rsidP="00925FC6">
            <w:pPr>
              <w:spacing w:line="360" w:lineRule="auto"/>
              <w:ind w:firstLineChars="200" w:firstLine="420"/>
              <w:rPr>
                <w:szCs w:val="21"/>
              </w:rPr>
            </w:pPr>
            <w:r w:rsidRPr="00A2071B">
              <w:rPr>
                <w:rFonts w:hint="eastAsia"/>
                <w:szCs w:val="21"/>
              </w:rPr>
              <w:t>②</w:t>
            </w:r>
            <w:r w:rsidR="00925FC6" w:rsidRPr="00A2071B">
              <w:rPr>
                <w:szCs w:val="21"/>
              </w:rPr>
              <w:t>宠物粪便</w:t>
            </w:r>
          </w:p>
          <w:p w:rsidR="00925FC6" w:rsidRPr="00A2071B" w:rsidRDefault="00925FC6" w:rsidP="00925FC6">
            <w:pPr>
              <w:spacing w:line="360" w:lineRule="auto"/>
              <w:ind w:firstLineChars="200" w:firstLine="420"/>
              <w:rPr>
                <w:szCs w:val="21"/>
              </w:rPr>
            </w:pPr>
            <w:r w:rsidRPr="00A73F4D">
              <w:rPr>
                <w:szCs w:val="21"/>
              </w:rPr>
              <w:t>项目每日接诊宠物</w:t>
            </w:r>
            <w:r w:rsidR="00510DF0" w:rsidRPr="00A73F4D">
              <w:rPr>
                <w:szCs w:val="21"/>
              </w:rPr>
              <w:t>5</w:t>
            </w:r>
            <w:r w:rsidRPr="00A73F4D">
              <w:rPr>
                <w:szCs w:val="21"/>
              </w:rPr>
              <w:t>只，年运行</w:t>
            </w:r>
            <w:r w:rsidRPr="00A73F4D">
              <w:rPr>
                <w:szCs w:val="21"/>
              </w:rPr>
              <w:t>330</w:t>
            </w:r>
            <w:r w:rsidRPr="00A73F4D">
              <w:rPr>
                <w:szCs w:val="21"/>
              </w:rPr>
              <w:t>天，宠物粪便的量按</w:t>
            </w:r>
            <w:r w:rsidRPr="00A73F4D">
              <w:rPr>
                <w:szCs w:val="21"/>
              </w:rPr>
              <w:t>0.2kg/</w:t>
            </w:r>
            <w:r w:rsidRPr="00A73F4D">
              <w:rPr>
                <w:szCs w:val="21"/>
              </w:rPr>
              <w:t>只计算，则产生量为</w:t>
            </w:r>
            <w:r w:rsidR="00510DF0" w:rsidRPr="00A73F4D">
              <w:rPr>
                <w:szCs w:val="21"/>
              </w:rPr>
              <w:t>0.33</w:t>
            </w:r>
            <w:r w:rsidRPr="00A73F4D">
              <w:rPr>
                <w:szCs w:val="21"/>
              </w:rPr>
              <w:t>t/a</w:t>
            </w:r>
            <w:r w:rsidRPr="00A73F4D">
              <w:rPr>
                <w:szCs w:val="21"/>
              </w:rPr>
              <w:t>，</w:t>
            </w:r>
            <w:r w:rsidRPr="00774BE6">
              <w:rPr>
                <w:szCs w:val="21"/>
              </w:rPr>
              <w:t>项目对宠物粪便采取猫砂托盘收集，并经消石灰拌和后及时装入专用密封袋中密封，交由环卫部门清运。对留观期间的染疫或者疑似染疫宠物产生的动物粪便，严格按照医疗废物进行管理和处置</w:t>
            </w:r>
            <w:r w:rsidRPr="00EC4740">
              <w:rPr>
                <w:color w:val="0000FF"/>
                <w:szCs w:val="21"/>
              </w:rPr>
              <w:t>。</w:t>
            </w:r>
          </w:p>
          <w:p w:rsidR="00925FC6" w:rsidRPr="00A2071B" w:rsidRDefault="00510DF0">
            <w:pPr>
              <w:spacing w:line="360" w:lineRule="auto"/>
              <w:ind w:firstLineChars="200" w:firstLine="420"/>
              <w:rPr>
                <w:rFonts w:hAnsi="宋体"/>
              </w:rPr>
            </w:pPr>
            <w:r>
              <w:rPr>
                <w:rFonts w:hAnsi="宋体" w:hint="eastAsia"/>
              </w:rPr>
              <w:t>③</w:t>
            </w:r>
            <w:r w:rsidR="00925FC6" w:rsidRPr="00A2071B">
              <w:rPr>
                <w:rFonts w:hAnsi="宋体" w:hint="eastAsia"/>
              </w:rPr>
              <w:t>医疗废物</w:t>
            </w:r>
          </w:p>
          <w:p w:rsidR="00E51A79" w:rsidRPr="00A73F4D" w:rsidRDefault="00E51A79" w:rsidP="00E51A79">
            <w:pPr>
              <w:topLinePunct/>
              <w:adjustRightInd w:val="0"/>
              <w:snapToGrid w:val="0"/>
              <w:spacing w:line="360" w:lineRule="auto"/>
              <w:ind w:firstLine="482"/>
              <w:rPr>
                <w:szCs w:val="21"/>
              </w:rPr>
            </w:pPr>
            <w:r w:rsidRPr="00A2071B">
              <w:rPr>
                <w:szCs w:val="21"/>
              </w:rPr>
              <w:t>项目医疗废物主要包括以下几类：</w:t>
            </w:r>
            <w:r w:rsidRPr="00A2071B">
              <w:rPr>
                <w:szCs w:val="21"/>
              </w:rPr>
              <w:t>a</w:t>
            </w:r>
            <w:r w:rsidRPr="00A2071B">
              <w:rPr>
                <w:szCs w:val="21"/>
              </w:rPr>
              <w:t>、感染性废物</w:t>
            </w:r>
            <w:r w:rsidR="00BB204A" w:rsidRPr="00A2071B">
              <w:rPr>
                <w:rFonts w:hint="eastAsia"/>
                <w:szCs w:val="21"/>
              </w:rPr>
              <w:t>（</w:t>
            </w:r>
            <w:r w:rsidR="00BB204A" w:rsidRPr="00A2071B">
              <w:rPr>
                <w:rFonts w:hint="eastAsia"/>
                <w:szCs w:val="21"/>
              </w:rPr>
              <w:t>841-001-01</w:t>
            </w:r>
            <w:r w:rsidR="00BB204A" w:rsidRPr="00A2071B">
              <w:rPr>
                <w:rFonts w:hint="eastAsia"/>
                <w:szCs w:val="21"/>
              </w:rPr>
              <w:t>）</w:t>
            </w:r>
            <w:r w:rsidRPr="00A2071B">
              <w:rPr>
                <w:szCs w:val="21"/>
              </w:rPr>
              <w:t>：如生病宠物粪便（含短期留观过程中产生的粪便）、废针管、样本管、废用试剂、手术刀、缝合针、纱布、棉球、卫生纸、废输液器及治疗区其他污染物等。</w:t>
            </w:r>
            <w:r w:rsidRPr="00A2071B">
              <w:rPr>
                <w:szCs w:val="21"/>
              </w:rPr>
              <w:t>b</w:t>
            </w:r>
            <w:r w:rsidRPr="00A2071B">
              <w:rPr>
                <w:szCs w:val="21"/>
              </w:rPr>
              <w:t>、病理性废物</w:t>
            </w:r>
            <w:r w:rsidR="00BB204A" w:rsidRPr="00A2071B">
              <w:rPr>
                <w:rFonts w:hint="eastAsia"/>
                <w:szCs w:val="21"/>
              </w:rPr>
              <w:t>（</w:t>
            </w:r>
            <w:r w:rsidR="00BB204A" w:rsidRPr="00A2071B">
              <w:rPr>
                <w:rFonts w:hint="eastAsia"/>
                <w:szCs w:val="21"/>
              </w:rPr>
              <w:t>841-003-01</w:t>
            </w:r>
            <w:r w:rsidR="00BB204A" w:rsidRPr="00A2071B">
              <w:rPr>
                <w:rFonts w:hint="eastAsia"/>
                <w:szCs w:val="21"/>
              </w:rPr>
              <w:t>）</w:t>
            </w:r>
            <w:r w:rsidRPr="00A2071B">
              <w:rPr>
                <w:szCs w:val="21"/>
              </w:rPr>
              <w:t>：手术及其他诊疗过程中产生的废气的动物组织、器官、病死动物尸体等。</w:t>
            </w:r>
            <w:r w:rsidRPr="00A2071B">
              <w:rPr>
                <w:szCs w:val="21"/>
              </w:rPr>
              <w:t>c</w:t>
            </w:r>
            <w:r w:rsidRPr="00A2071B">
              <w:rPr>
                <w:szCs w:val="21"/>
              </w:rPr>
              <w:t>、损伤性废物</w:t>
            </w:r>
            <w:r w:rsidR="00BB204A" w:rsidRPr="00A2071B">
              <w:rPr>
                <w:rFonts w:hint="eastAsia"/>
                <w:szCs w:val="21"/>
              </w:rPr>
              <w:t>（</w:t>
            </w:r>
            <w:r w:rsidR="00BB204A" w:rsidRPr="00A2071B">
              <w:rPr>
                <w:rFonts w:hint="eastAsia"/>
                <w:szCs w:val="21"/>
              </w:rPr>
              <w:t>841-002-01</w:t>
            </w:r>
            <w:r w:rsidR="00BB204A" w:rsidRPr="00A2071B">
              <w:rPr>
                <w:rFonts w:hint="eastAsia"/>
                <w:szCs w:val="21"/>
              </w:rPr>
              <w:t>）</w:t>
            </w:r>
            <w:r w:rsidRPr="00A2071B">
              <w:rPr>
                <w:szCs w:val="21"/>
              </w:rPr>
              <w:t>：主要是用过的废弃针头等。</w:t>
            </w:r>
            <w:r w:rsidRPr="00A2071B">
              <w:rPr>
                <w:szCs w:val="21"/>
              </w:rPr>
              <w:t>d</w:t>
            </w:r>
            <w:r w:rsidRPr="00A2071B">
              <w:rPr>
                <w:szCs w:val="21"/>
              </w:rPr>
              <w:t>、药</w:t>
            </w:r>
            <w:r w:rsidR="00BB204A" w:rsidRPr="00A2071B">
              <w:rPr>
                <w:rFonts w:hint="eastAsia"/>
                <w:szCs w:val="21"/>
              </w:rPr>
              <w:t>物</w:t>
            </w:r>
            <w:r w:rsidRPr="00A2071B">
              <w:rPr>
                <w:szCs w:val="21"/>
              </w:rPr>
              <w:t>性废物</w:t>
            </w:r>
            <w:r w:rsidR="00BB204A" w:rsidRPr="00A2071B">
              <w:rPr>
                <w:rFonts w:hint="eastAsia"/>
                <w:szCs w:val="21"/>
              </w:rPr>
              <w:t>（</w:t>
            </w:r>
            <w:r w:rsidR="00BB204A" w:rsidRPr="00A2071B">
              <w:rPr>
                <w:rFonts w:hint="eastAsia"/>
                <w:szCs w:val="21"/>
              </w:rPr>
              <w:t>841-005-01</w:t>
            </w:r>
            <w:r w:rsidR="00BB204A" w:rsidRPr="00A2071B">
              <w:rPr>
                <w:rFonts w:hint="eastAsia"/>
                <w:szCs w:val="21"/>
              </w:rPr>
              <w:t>）</w:t>
            </w:r>
            <w:r w:rsidRPr="00A2071B">
              <w:rPr>
                <w:szCs w:val="21"/>
              </w:rPr>
              <w:t>：主要为少量的过期、变质而被废弃的药品。</w:t>
            </w:r>
            <w:r w:rsidRPr="00A73F4D">
              <w:rPr>
                <w:szCs w:val="21"/>
              </w:rPr>
              <w:t>废物产生量按每日病例</w:t>
            </w:r>
            <w:r w:rsidRPr="00A73F4D">
              <w:rPr>
                <w:szCs w:val="21"/>
              </w:rPr>
              <w:t>0.1kg/</w:t>
            </w:r>
            <w:r w:rsidRPr="00A73F4D">
              <w:rPr>
                <w:szCs w:val="21"/>
              </w:rPr>
              <w:t>例次，产生量为</w:t>
            </w:r>
            <w:r w:rsidR="00510DF0" w:rsidRPr="00A73F4D">
              <w:rPr>
                <w:szCs w:val="21"/>
              </w:rPr>
              <w:t>0.5</w:t>
            </w:r>
            <w:r w:rsidRPr="00A73F4D">
              <w:rPr>
                <w:szCs w:val="21"/>
              </w:rPr>
              <w:t>kg/d</w:t>
            </w:r>
            <w:r w:rsidRPr="00A73F4D">
              <w:rPr>
                <w:szCs w:val="21"/>
              </w:rPr>
              <w:t>，年产量约为</w:t>
            </w:r>
            <w:r w:rsidR="00510DF0" w:rsidRPr="00A73F4D">
              <w:rPr>
                <w:szCs w:val="21"/>
              </w:rPr>
              <w:t>0.165</w:t>
            </w:r>
            <w:r w:rsidRPr="00A73F4D">
              <w:rPr>
                <w:szCs w:val="21"/>
              </w:rPr>
              <w:t>t/a</w:t>
            </w:r>
            <w:r w:rsidRPr="00A73F4D">
              <w:rPr>
                <w:szCs w:val="21"/>
              </w:rPr>
              <w:t>。</w:t>
            </w:r>
          </w:p>
          <w:p w:rsidR="00E51A79" w:rsidRPr="00A73F4D" w:rsidRDefault="00E51A79" w:rsidP="00E14CC9">
            <w:pPr>
              <w:topLinePunct/>
              <w:adjustRightInd w:val="0"/>
              <w:snapToGrid w:val="0"/>
              <w:spacing w:line="360" w:lineRule="auto"/>
              <w:ind w:firstLine="482"/>
              <w:rPr>
                <w:szCs w:val="21"/>
              </w:rPr>
            </w:pPr>
            <w:r w:rsidRPr="00A73F4D">
              <w:rPr>
                <w:szCs w:val="21"/>
              </w:rPr>
              <w:t>医疗垃圾收集桶分布于手术室内和化验室内，方便宠物手术治疗、化验后产生的医疗垃圾的收集和清运。医疗废物先经消毒后，放入带盖的医疗垃圾收集桶，在位于</w:t>
            </w:r>
            <w:r w:rsidRPr="00A73F4D">
              <w:rPr>
                <w:rFonts w:hint="eastAsia"/>
                <w:szCs w:val="21"/>
              </w:rPr>
              <w:t>2</w:t>
            </w:r>
            <w:r w:rsidR="00F3217B" w:rsidRPr="00A73F4D">
              <w:rPr>
                <w:rFonts w:hint="eastAsia"/>
                <w:szCs w:val="21"/>
              </w:rPr>
              <w:t>楼西</w:t>
            </w:r>
            <w:r w:rsidRPr="00A73F4D">
              <w:rPr>
                <w:rFonts w:hint="eastAsia"/>
                <w:szCs w:val="21"/>
              </w:rPr>
              <w:t>侧的</w:t>
            </w:r>
            <w:r w:rsidRPr="00A73F4D">
              <w:rPr>
                <w:szCs w:val="21"/>
              </w:rPr>
              <w:t>医疗废物间（建筑面积：</w:t>
            </w:r>
            <w:r w:rsidR="00F3217B" w:rsidRPr="00A73F4D">
              <w:rPr>
                <w:szCs w:val="21"/>
              </w:rPr>
              <w:t>1.1</w:t>
            </w:r>
            <w:r w:rsidRPr="00A73F4D">
              <w:rPr>
                <w:szCs w:val="21"/>
              </w:rPr>
              <w:t>m</w:t>
            </w:r>
            <w:r w:rsidRPr="00A73F4D">
              <w:rPr>
                <w:szCs w:val="21"/>
                <w:vertAlign w:val="superscript"/>
              </w:rPr>
              <w:t>2</w:t>
            </w:r>
            <w:r w:rsidRPr="00A73F4D">
              <w:rPr>
                <w:szCs w:val="21"/>
              </w:rPr>
              <w:t>）进行暂存，委托</w:t>
            </w:r>
            <w:r w:rsidR="00E14CC9" w:rsidRPr="00A73F4D">
              <w:rPr>
                <w:szCs w:val="21"/>
              </w:rPr>
              <w:t>西安卫达实业发展有限公司</w:t>
            </w:r>
            <w:r w:rsidRPr="00A73F4D">
              <w:rPr>
                <w:szCs w:val="21"/>
              </w:rPr>
              <w:t>定期进行处理。另外，项目病理性废物中的病死动物尸体，医院进行消毒处理后进行密封暂存，并向宠物主人告知有处理资质单位的联系方式，由宠物主人对病死动物进行后续无害化处置。</w:t>
            </w:r>
          </w:p>
          <w:p w:rsidR="00925FC6" w:rsidRPr="00A73F4D" w:rsidRDefault="00BB204A" w:rsidP="00774BE6">
            <w:pPr>
              <w:ind w:firstLineChars="200" w:firstLine="422"/>
              <w:jc w:val="center"/>
              <w:rPr>
                <w:rFonts w:hAnsi="宋体"/>
                <w:b/>
                <w:bCs/>
                <w:szCs w:val="21"/>
              </w:rPr>
            </w:pPr>
            <w:r w:rsidRPr="00A73F4D">
              <w:rPr>
                <w:rFonts w:hAnsi="宋体" w:hint="eastAsia"/>
                <w:b/>
                <w:bCs/>
                <w:szCs w:val="21"/>
              </w:rPr>
              <w:t>表</w:t>
            </w:r>
            <w:r w:rsidRPr="00A73F4D">
              <w:rPr>
                <w:rFonts w:hAnsi="宋体" w:hint="eastAsia"/>
                <w:b/>
                <w:bCs/>
                <w:szCs w:val="21"/>
              </w:rPr>
              <w:t>4-</w:t>
            </w:r>
            <w:r w:rsidR="00AF6405">
              <w:rPr>
                <w:rFonts w:hAnsi="宋体"/>
                <w:b/>
                <w:bCs/>
                <w:szCs w:val="21"/>
              </w:rPr>
              <w:t>10</w:t>
            </w:r>
            <w:r w:rsidRPr="00A73F4D">
              <w:rPr>
                <w:rFonts w:hAnsi="宋体" w:hint="eastAsia"/>
                <w:b/>
                <w:bCs/>
                <w:szCs w:val="21"/>
              </w:rPr>
              <w:t xml:space="preserve">    </w:t>
            </w:r>
            <w:r w:rsidRPr="00A73F4D">
              <w:rPr>
                <w:rFonts w:hAnsi="宋体" w:hint="eastAsia"/>
                <w:b/>
                <w:bCs/>
                <w:szCs w:val="21"/>
              </w:rPr>
              <w:t>运营期固体废物产生及利用处置一览表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48"/>
              <w:gridCol w:w="1728"/>
              <w:gridCol w:w="943"/>
              <w:gridCol w:w="1312"/>
              <w:gridCol w:w="3499"/>
            </w:tblGrid>
            <w:tr w:rsidR="00A73F4D" w:rsidRPr="00A73F4D" w:rsidTr="00BB204A">
              <w:trPr>
                <w:trHeight w:val="611"/>
              </w:trPr>
              <w:tc>
                <w:tcPr>
                  <w:tcW w:w="454" w:type="pct"/>
                  <w:vAlign w:val="center"/>
                </w:tcPr>
                <w:p w:rsidR="00BB204A" w:rsidRPr="00A73F4D" w:rsidRDefault="00BB204A" w:rsidP="00F259D9">
                  <w:pPr>
                    <w:jc w:val="center"/>
                    <w:rPr>
                      <w:szCs w:val="21"/>
                    </w:rPr>
                  </w:pPr>
                  <w:r w:rsidRPr="00A73F4D">
                    <w:rPr>
                      <w:szCs w:val="21"/>
                    </w:rPr>
                    <w:t>序号</w:t>
                  </w:r>
                </w:p>
              </w:tc>
              <w:tc>
                <w:tcPr>
                  <w:tcW w:w="1050" w:type="pct"/>
                  <w:vAlign w:val="center"/>
                </w:tcPr>
                <w:p w:rsidR="00BB204A" w:rsidRPr="00A73F4D" w:rsidRDefault="00BB204A" w:rsidP="00F259D9">
                  <w:pPr>
                    <w:jc w:val="center"/>
                    <w:rPr>
                      <w:szCs w:val="21"/>
                    </w:rPr>
                  </w:pPr>
                  <w:r w:rsidRPr="00A73F4D">
                    <w:rPr>
                      <w:szCs w:val="21"/>
                    </w:rPr>
                    <w:t>污染物名称</w:t>
                  </w:r>
                </w:p>
              </w:tc>
              <w:tc>
                <w:tcPr>
                  <w:tcW w:w="573" w:type="pct"/>
                  <w:vAlign w:val="center"/>
                </w:tcPr>
                <w:p w:rsidR="00BB204A" w:rsidRPr="00A73F4D" w:rsidRDefault="00BB204A" w:rsidP="00F259D9">
                  <w:pPr>
                    <w:jc w:val="center"/>
                    <w:rPr>
                      <w:szCs w:val="21"/>
                    </w:rPr>
                  </w:pPr>
                  <w:r w:rsidRPr="00A73F4D">
                    <w:rPr>
                      <w:szCs w:val="21"/>
                    </w:rPr>
                    <w:t>属性</w:t>
                  </w:r>
                </w:p>
              </w:tc>
              <w:tc>
                <w:tcPr>
                  <w:tcW w:w="797" w:type="pct"/>
                  <w:vAlign w:val="center"/>
                </w:tcPr>
                <w:p w:rsidR="00BB204A" w:rsidRPr="00A73F4D" w:rsidRDefault="00BB204A" w:rsidP="00F259D9">
                  <w:pPr>
                    <w:jc w:val="center"/>
                    <w:rPr>
                      <w:szCs w:val="21"/>
                    </w:rPr>
                  </w:pPr>
                  <w:r w:rsidRPr="00A73F4D">
                    <w:rPr>
                      <w:szCs w:val="21"/>
                    </w:rPr>
                    <w:t>产生量</w:t>
                  </w:r>
                  <w:r w:rsidRPr="00A73F4D">
                    <w:rPr>
                      <w:szCs w:val="21"/>
                    </w:rPr>
                    <w:t>(t/a)</w:t>
                  </w:r>
                </w:p>
              </w:tc>
              <w:tc>
                <w:tcPr>
                  <w:tcW w:w="2126" w:type="pct"/>
                  <w:vAlign w:val="center"/>
                </w:tcPr>
                <w:p w:rsidR="00BB204A" w:rsidRPr="00A73F4D" w:rsidRDefault="00BB204A" w:rsidP="00F259D9">
                  <w:pPr>
                    <w:jc w:val="center"/>
                    <w:rPr>
                      <w:szCs w:val="21"/>
                    </w:rPr>
                  </w:pPr>
                  <w:r w:rsidRPr="00A73F4D">
                    <w:rPr>
                      <w:szCs w:val="21"/>
                    </w:rPr>
                    <w:t>处置方式</w:t>
                  </w:r>
                </w:p>
              </w:tc>
            </w:tr>
            <w:tr w:rsidR="00A73F4D" w:rsidRPr="00A73F4D" w:rsidTr="00BB204A">
              <w:trPr>
                <w:trHeight w:val="611"/>
              </w:trPr>
              <w:tc>
                <w:tcPr>
                  <w:tcW w:w="454" w:type="pct"/>
                  <w:vAlign w:val="center"/>
                </w:tcPr>
                <w:p w:rsidR="00510DF0" w:rsidRPr="00A73F4D" w:rsidRDefault="00510DF0" w:rsidP="00F259D9">
                  <w:pPr>
                    <w:jc w:val="center"/>
                    <w:rPr>
                      <w:szCs w:val="21"/>
                    </w:rPr>
                  </w:pPr>
                  <w:r w:rsidRPr="00A73F4D">
                    <w:rPr>
                      <w:szCs w:val="21"/>
                    </w:rPr>
                    <w:t>1</w:t>
                  </w:r>
                </w:p>
              </w:tc>
              <w:tc>
                <w:tcPr>
                  <w:tcW w:w="1050" w:type="pct"/>
                  <w:vAlign w:val="center"/>
                </w:tcPr>
                <w:p w:rsidR="00510DF0" w:rsidRPr="00A73F4D" w:rsidRDefault="00510DF0" w:rsidP="00F259D9">
                  <w:pPr>
                    <w:jc w:val="center"/>
                    <w:rPr>
                      <w:szCs w:val="21"/>
                    </w:rPr>
                  </w:pPr>
                  <w:r w:rsidRPr="00A73F4D">
                    <w:rPr>
                      <w:rFonts w:hint="eastAsia"/>
                      <w:szCs w:val="21"/>
                    </w:rPr>
                    <w:t>生活</w:t>
                  </w:r>
                  <w:r w:rsidRPr="00A73F4D">
                    <w:rPr>
                      <w:szCs w:val="21"/>
                    </w:rPr>
                    <w:t>垃圾</w:t>
                  </w:r>
                </w:p>
              </w:tc>
              <w:tc>
                <w:tcPr>
                  <w:tcW w:w="573" w:type="pct"/>
                  <w:vMerge w:val="restart"/>
                  <w:vAlign w:val="center"/>
                </w:tcPr>
                <w:p w:rsidR="00510DF0" w:rsidRPr="00A73F4D" w:rsidRDefault="00510DF0" w:rsidP="00F259D9">
                  <w:pPr>
                    <w:jc w:val="center"/>
                    <w:rPr>
                      <w:szCs w:val="21"/>
                    </w:rPr>
                  </w:pPr>
                  <w:r w:rsidRPr="00A73F4D">
                    <w:rPr>
                      <w:rFonts w:hint="eastAsia"/>
                      <w:szCs w:val="21"/>
                    </w:rPr>
                    <w:t>一般</w:t>
                  </w:r>
                  <w:r w:rsidRPr="00A73F4D">
                    <w:rPr>
                      <w:szCs w:val="21"/>
                    </w:rPr>
                    <w:t>固废</w:t>
                  </w:r>
                </w:p>
              </w:tc>
              <w:tc>
                <w:tcPr>
                  <w:tcW w:w="797" w:type="pct"/>
                  <w:vAlign w:val="center"/>
                </w:tcPr>
                <w:p w:rsidR="00510DF0" w:rsidRPr="00A73F4D" w:rsidRDefault="00510DF0" w:rsidP="00F259D9">
                  <w:pPr>
                    <w:jc w:val="center"/>
                    <w:rPr>
                      <w:szCs w:val="21"/>
                    </w:rPr>
                  </w:pPr>
                  <w:r w:rsidRPr="00A73F4D">
                    <w:rPr>
                      <w:rFonts w:hint="eastAsia"/>
                      <w:szCs w:val="21"/>
                    </w:rPr>
                    <w:t>1.485</w:t>
                  </w:r>
                </w:p>
              </w:tc>
              <w:tc>
                <w:tcPr>
                  <w:tcW w:w="2126" w:type="pct"/>
                  <w:vAlign w:val="center"/>
                </w:tcPr>
                <w:p w:rsidR="00510DF0" w:rsidRPr="00A73F4D" w:rsidRDefault="00510DF0" w:rsidP="00F259D9">
                  <w:pPr>
                    <w:jc w:val="center"/>
                    <w:rPr>
                      <w:szCs w:val="21"/>
                    </w:rPr>
                  </w:pPr>
                  <w:r w:rsidRPr="00A73F4D">
                    <w:rPr>
                      <w:szCs w:val="21"/>
                    </w:rPr>
                    <w:t>由带盖垃圾桶分类收集，交由环卫部门定期清运</w:t>
                  </w:r>
                  <w:r w:rsidRPr="00A73F4D">
                    <w:rPr>
                      <w:rFonts w:hint="eastAsia"/>
                      <w:szCs w:val="21"/>
                    </w:rPr>
                    <w:t>。</w:t>
                  </w:r>
                </w:p>
              </w:tc>
            </w:tr>
            <w:tr w:rsidR="00A73F4D" w:rsidRPr="00A73F4D" w:rsidTr="00BB204A">
              <w:trPr>
                <w:trHeight w:val="611"/>
              </w:trPr>
              <w:tc>
                <w:tcPr>
                  <w:tcW w:w="454" w:type="pct"/>
                  <w:vAlign w:val="center"/>
                </w:tcPr>
                <w:p w:rsidR="00510DF0" w:rsidRPr="00A73F4D" w:rsidRDefault="00510DF0" w:rsidP="00F259D9">
                  <w:pPr>
                    <w:jc w:val="center"/>
                    <w:rPr>
                      <w:szCs w:val="21"/>
                    </w:rPr>
                  </w:pPr>
                  <w:r w:rsidRPr="00A73F4D">
                    <w:rPr>
                      <w:rFonts w:hint="eastAsia"/>
                      <w:szCs w:val="21"/>
                    </w:rPr>
                    <w:t>2</w:t>
                  </w:r>
                </w:p>
              </w:tc>
              <w:tc>
                <w:tcPr>
                  <w:tcW w:w="1050" w:type="pct"/>
                  <w:vAlign w:val="center"/>
                </w:tcPr>
                <w:p w:rsidR="00510DF0" w:rsidRPr="00A73F4D" w:rsidRDefault="00510DF0" w:rsidP="00F259D9">
                  <w:pPr>
                    <w:jc w:val="center"/>
                    <w:rPr>
                      <w:szCs w:val="21"/>
                    </w:rPr>
                  </w:pPr>
                  <w:r w:rsidRPr="00A73F4D">
                    <w:rPr>
                      <w:rFonts w:hint="eastAsia"/>
                      <w:szCs w:val="21"/>
                    </w:rPr>
                    <w:t>宠物粪便</w:t>
                  </w:r>
                </w:p>
              </w:tc>
              <w:tc>
                <w:tcPr>
                  <w:tcW w:w="573" w:type="pct"/>
                  <w:vMerge/>
                  <w:vAlign w:val="center"/>
                </w:tcPr>
                <w:p w:rsidR="00510DF0" w:rsidRPr="00A73F4D" w:rsidRDefault="00510DF0" w:rsidP="00F259D9">
                  <w:pPr>
                    <w:jc w:val="center"/>
                    <w:rPr>
                      <w:szCs w:val="21"/>
                    </w:rPr>
                  </w:pPr>
                </w:p>
              </w:tc>
              <w:tc>
                <w:tcPr>
                  <w:tcW w:w="797" w:type="pct"/>
                  <w:vAlign w:val="center"/>
                </w:tcPr>
                <w:p w:rsidR="00510DF0" w:rsidRPr="00A73F4D" w:rsidRDefault="00E24BF1" w:rsidP="00F259D9">
                  <w:pPr>
                    <w:jc w:val="center"/>
                    <w:rPr>
                      <w:szCs w:val="21"/>
                    </w:rPr>
                  </w:pPr>
                  <w:r>
                    <w:rPr>
                      <w:szCs w:val="21"/>
                    </w:rPr>
                    <w:t>0.33</w:t>
                  </w:r>
                </w:p>
              </w:tc>
              <w:tc>
                <w:tcPr>
                  <w:tcW w:w="2126" w:type="pct"/>
                  <w:vAlign w:val="center"/>
                </w:tcPr>
                <w:p w:rsidR="00510DF0" w:rsidRPr="00774BE6" w:rsidRDefault="00510DF0" w:rsidP="00F259D9">
                  <w:pPr>
                    <w:jc w:val="center"/>
                    <w:rPr>
                      <w:szCs w:val="21"/>
                    </w:rPr>
                  </w:pPr>
                  <w:r w:rsidRPr="00774BE6">
                    <w:rPr>
                      <w:szCs w:val="21"/>
                    </w:rPr>
                    <w:t>采取猫砂托盘收集，并经消石灰拌和后及时装入专用密封袋中密封，交由环卫部门清运。对留观期间的染疫或</w:t>
                  </w:r>
                  <w:r w:rsidRPr="00774BE6">
                    <w:rPr>
                      <w:szCs w:val="21"/>
                    </w:rPr>
                    <w:lastRenderedPageBreak/>
                    <w:t>者疑似染疫宠物产生的动物粪便，严格按照医疗废物进行管理和处置</w:t>
                  </w:r>
                  <w:r w:rsidRPr="00774BE6">
                    <w:rPr>
                      <w:rFonts w:hint="eastAsia"/>
                      <w:szCs w:val="21"/>
                    </w:rPr>
                    <w:t>。</w:t>
                  </w:r>
                </w:p>
              </w:tc>
            </w:tr>
            <w:tr w:rsidR="00A73F4D" w:rsidRPr="00A73F4D" w:rsidTr="00BB204A">
              <w:trPr>
                <w:trHeight w:val="611"/>
              </w:trPr>
              <w:tc>
                <w:tcPr>
                  <w:tcW w:w="454" w:type="pct"/>
                  <w:vAlign w:val="center"/>
                </w:tcPr>
                <w:p w:rsidR="00510DF0" w:rsidRPr="00A73F4D" w:rsidRDefault="00510DF0" w:rsidP="00F259D9">
                  <w:pPr>
                    <w:jc w:val="center"/>
                    <w:rPr>
                      <w:szCs w:val="21"/>
                    </w:rPr>
                  </w:pPr>
                  <w:r w:rsidRPr="00A73F4D">
                    <w:rPr>
                      <w:rFonts w:hint="eastAsia"/>
                      <w:szCs w:val="21"/>
                    </w:rPr>
                    <w:lastRenderedPageBreak/>
                    <w:t>3</w:t>
                  </w:r>
                </w:p>
              </w:tc>
              <w:tc>
                <w:tcPr>
                  <w:tcW w:w="1050" w:type="pct"/>
                  <w:vAlign w:val="center"/>
                </w:tcPr>
                <w:p w:rsidR="00510DF0" w:rsidRPr="00A73F4D" w:rsidRDefault="00510DF0" w:rsidP="00F259D9">
                  <w:pPr>
                    <w:jc w:val="center"/>
                    <w:rPr>
                      <w:szCs w:val="21"/>
                    </w:rPr>
                  </w:pPr>
                  <w:r w:rsidRPr="00A73F4D">
                    <w:rPr>
                      <w:rFonts w:hint="eastAsia"/>
                      <w:szCs w:val="21"/>
                    </w:rPr>
                    <w:t>医疗</w:t>
                  </w:r>
                  <w:r w:rsidRPr="00A73F4D">
                    <w:rPr>
                      <w:szCs w:val="21"/>
                    </w:rPr>
                    <w:t>废物</w:t>
                  </w:r>
                </w:p>
              </w:tc>
              <w:tc>
                <w:tcPr>
                  <w:tcW w:w="573" w:type="pct"/>
                  <w:vAlign w:val="center"/>
                </w:tcPr>
                <w:p w:rsidR="00510DF0" w:rsidRPr="00A73F4D" w:rsidRDefault="00510DF0" w:rsidP="00F259D9">
                  <w:pPr>
                    <w:jc w:val="center"/>
                    <w:rPr>
                      <w:szCs w:val="21"/>
                    </w:rPr>
                  </w:pPr>
                  <w:r w:rsidRPr="00A73F4D">
                    <w:rPr>
                      <w:rFonts w:hint="eastAsia"/>
                      <w:szCs w:val="21"/>
                    </w:rPr>
                    <w:t>危险</w:t>
                  </w:r>
                </w:p>
                <w:p w:rsidR="00510DF0" w:rsidRPr="00A73F4D" w:rsidRDefault="00510DF0" w:rsidP="00F259D9">
                  <w:pPr>
                    <w:jc w:val="center"/>
                    <w:rPr>
                      <w:szCs w:val="21"/>
                    </w:rPr>
                  </w:pPr>
                  <w:r w:rsidRPr="00A73F4D">
                    <w:rPr>
                      <w:szCs w:val="21"/>
                    </w:rPr>
                    <w:t>废物</w:t>
                  </w:r>
                  <w:r w:rsidRPr="00A73F4D">
                    <w:rPr>
                      <w:rFonts w:hint="eastAsia"/>
                      <w:szCs w:val="21"/>
                    </w:rPr>
                    <w:t>HW01</w:t>
                  </w:r>
                </w:p>
              </w:tc>
              <w:tc>
                <w:tcPr>
                  <w:tcW w:w="797" w:type="pct"/>
                  <w:vAlign w:val="center"/>
                </w:tcPr>
                <w:p w:rsidR="00510DF0" w:rsidRPr="00A73F4D" w:rsidRDefault="00510DF0" w:rsidP="00F259D9">
                  <w:pPr>
                    <w:jc w:val="center"/>
                    <w:rPr>
                      <w:szCs w:val="21"/>
                    </w:rPr>
                  </w:pPr>
                  <w:r w:rsidRPr="00A73F4D">
                    <w:rPr>
                      <w:rFonts w:hint="eastAsia"/>
                      <w:szCs w:val="21"/>
                    </w:rPr>
                    <w:t>0.165</w:t>
                  </w:r>
                </w:p>
              </w:tc>
              <w:tc>
                <w:tcPr>
                  <w:tcW w:w="2126" w:type="pct"/>
                  <w:vAlign w:val="center"/>
                </w:tcPr>
                <w:p w:rsidR="00510DF0" w:rsidRPr="00A73F4D" w:rsidRDefault="00510DF0" w:rsidP="00F259D9">
                  <w:pPr>
                    <w:jc w:val="center"/>
                    <w:rPr>
                      <w:szCs w:val="21"/>
                    </w:rPr>
                  </w:pPr>
                  <w:r w:rsidRPr="00A73F4D">
                    <w:rPr>
                      <w:szCs w:val="21"/>
                    </w:rPr>
                    <w:t>医疗废物先经消毒后，再放入带盖的医疗垃圾收集桶</w:t>
                  </w:r>
                  <w:r w:rsidRPr="00A73F4D">
                    <w:rPr>
                      <w:rFonts w:hint="eastAsia"/>
                      <w:szCs w:val="21"/>
                    </w:rPr>
                    <w:t>，暂存于</w:t>
                  </w:r>
                  <w:r w:rsidRPr="00A73F4D">
                    <w:rPr>
                      <w:rFonts w:hint="eastAsia"/>
                      <w:szCs w:val="21"/>
                    </w:rPr>
                    <w:t>2</w:t>
                  </w:r>
                  <w:r w:rsidRPr="00A73F4D">
                    <w:rPr>
                      <w:rFonts w:hint="eastAsia"/>
                      <w:szCs w:val="21"/>
                    </w:rPr>
                    <w:t>楼</w:t>
                  </w:r>
                  <w:r w:rsidRPr="00A73F4D">
                    <w:rPr>
                      <w:szCs w:val="21"/>
                    </w:rPr>
                    <w:t>西</w:t>
                  </w:r>
                  <w:r w:rsidRPr="00A73F4D">
                    <w:rPr>
                      <w:rFonts w:hint="eastAsia"/>
                      <w:szCs w:val="21"/>
                    </w:rPr>
                    <w:t>侧医疗废物间内，定期</w:t>
                  </w:r>
                  <w:r w:rsidRPr="00A73F4D">
                    <w:rPr>
                      <w:szCs w:val="21"/>
                    </w:rPr>
                    <w:t>委托</w:t>
                  </w:r>
                  <w:r w:rsidRPr="00A73F4D">
                    <w:rPr>
                      <w:rFonts w:hint="eastAsia"/>
                      <w:szCs w:val="21"/>
                    </w:rPr>
                    <w:t>西安</w:t>
                  </w:r>
                  <w:r w:rsidRPr="00A73F4D">
                    <w:rPr>
                      <w:szCs w:val="21"/>
                    </w:rPr>
                    <w:t>卫达实业发展有限公司进行处理。另外，项目病理性废物中的病死动物尸体，医院进行消毒处理后进行密封暂存，并向宠物主人告知有处理资质单位的联系方式，由宠物主人对病死动物进行后续无害化处置</w:t>
                  </w:r>
                  <w:r w:rsidRPr="00A73F4D">
                    <w:rPr>
                      <w:rFonts w:hint="eastAsia"/>
                      <w:szCs w:val="21"/>
                    </w:rPr>
                    <w:t>。</w:t>
                  </w:r>
                </w:p>
              </w:tc>
            </w:tr>
          </w:tbl>
          <w:p w:rsidR="002D405E" w:rsidRPr="00A2071B" w:rsidRDefault="002D405E" w:rsidP="002D405E">
            <w:pPr>
              <w:spacing w:line="360" w:lineRule="auto"/>
              <w:ind w:firstLineChars="200" w:firstLine="420"/>
              <w:rPr>
                <w:rFonts w:hAnsi="宋体"/>
              </w:rPr>
            </w:pPr>
            <w:r w:rsidRPr="00A2071B">
              <w:rPr>
                <w:rFonts w:hAnsi="宋体" w:hint="eastAsia"/>
              </w:rPr>
              <w:t>（</w:t>
            </w:r>
            <w:r w:rsidRPr="00A2071B">
              <w:rPr>
                <w:rFonts w:hAnsi="宋体" w:hint="eastAsia"/>
              </w:rPr>
              <w:t>2</w:t>
            </w:r>
            <w:r w:rsidRPr="00A2071B">
              <w:rPr>
                <w:rFonts w:hAnsi="宋体" w:hint="eastAsia"/>
              </w:rPr>
              <w:t>）</w:t>
            </w:r>
            <w:r w:rsidRPr="00A2071B">
              <w:t>危险废物贮存场所（设施）环境影响分析</w:t>
            </w:r>
          </w:p>
          <w:p w:rsidR="002D405E" w:rsidRPr="00A2071B" w:rsidRDefault="002D405E" w:rsidP="002D405E">
            <w:pPr>
              <w:spacing w:line="360" w:lineRule="auto"/>
              <w:ind w:firstLineChars="200" w:firstLine="420"/>
              <w:rPr>
                <w:rFonts w:hAnsi="宋体"/>
              </w:rPr>
            </w:pPr>
            <w:r w:rsidRPr="00A2071B">
              <w:t>医疗废物的收集、贮存要求：</w:t>
            </w:r>
          </w:p>
          <w:p w:rsidR="002D405E" w:rsidRPr="00A2071B" w:rsidRDefault="002D405E" w:rsidP="002D405E">
            <w:pPr>
              <w:spacing w:line="360" w:lineRule="auto"/>
              <w:ind w:firstLineChars="200" w:firstLine="420"/>
              <w:rPr>
                <w:rFonts w:hAnsi="宋体"/>
              </w:rPr>
            </w:pPr>
            <w:r w:rsidRPr="00A2071B">
              <w:t>①</w:t>
            </w:r>
            <w:r w:rsidRPr="00A2071B">
              <w:t>在各科室产生医疗废物的地方，应设有废物收集设施，废物贮存装置应接近废物产生地。在产生废物较多的地方如诊疗室</w:t>
            </w:r>
            <w:r w:rsidRPr="00A2071B">
              <w:rPr>
                <w:rFonts w:hint="eastAsia"/>
              </w:rPr>
              <w:t>、化验室</w:t>
            </w:r>
            <w:r w:rsidRPr="00A2071B">
              <w:t>可以设置带有轮子的废物桶（箱），以便存放较多的废物，以减少废物的搬运过程。</w:t>
            </w:r>
          </w:p>
          <w:p w:rsidR="002D405E" w:rsidRPr="00A2071B" w:rsidRDefault="002D405E" w:rsidP="002D405E">
            <w:pPr>
              <w:spacing w:line="360" w:lineRule="auto"/>
              <w:ind w:firstLineChars="200" w:firstLine="420"/>
              <w:rPr>
                <w:rFonts w:hAnsi="宋体"/>
              </w:rPr>
            </w:pPr>
            <w:r w:rsidRPr="00A2071B">
              <w:t>②</w:t>
            </w:r>
            <w:r w:rsidRPr="00A2071B">
              <w:t>废物袋和废物箱的密封：当废物袋（箱）达到一定容量（通常为</w:t>
            </w:r>
            <w:r w:rsidRPr="00A2071B">
              <w:t>3/4</w:t>
            </w:r>
            <w:r w:rsidRPr="00A2071B">
              <w:t>容积）即应密封。高密度袋可用带子将袋口扎紧，低密度袋可用自动塑料封口机，禁止使用订书机进行封口。</w:t>
            </w:r>
          </w:p>
          <w:p w:rsidR="002D405E" w:rsidRPr="00A2071B" w:rsidRDefault="002D405E" w:rsidP="002D405E">
            <w:pPr>
              <w:spacing w:line="360" w:lineRule="auto"/>
              <w:ind w:firstLineChars="200" w:firstLine="420"/>
              <w:rPr>
                <w:rFonts w:hAnsi="宋体"/>
              </w:rPr>
            </w:pPr>
            <w:r w:rsidRPr="00A2071B">
              <w:t>③</w:t>
            </w:r>
            <w:r w:rsidRPr="00A2071B">
              <w:t>标识可以事先印在塑料污物袋上，也可以用实现打印好的纸袋、不干胶标识或系标签。</w:t>
            </w:r>
          </w:p>
          <w:p w:rsidR="002D405E" w:rsidRPr="00A2071B" w:rsidRDefault="002D405E" w:rsidP="002D405E">
            <w:pPr>
              <w:spacing w:line="360" w:lineRule="auto"/>
              <w:ind w:firstLineChars="200" w:firstLine="420"/>
            </w:pPr>
            <w:r w:rsidRPr="00A2071B">
              <w:t>④</w:t>
            </w:r>
            <w:r w:rsidRPr="00A2071B">
              <w:t>建设单位应当及时收集产生的医疗废物，并按照类别分置于防渗漏、防锐器穿透的专用包装物或者密闭的容器内。医疗废物专用包装物、容器贮存场所，应当有明显的警示标识和警示说明。</w:t>
            </w:r>
          </w:p>
          <w:p w:rsidR="002D405E" w:rsidRPr="00A2071B" w:rsidRDefault="002D405E" w:rsidP="002D405E">
            <w:pPr>
              <w:spacing w:line="360" w:lineRule="auto"/>
              <w:ind w:firstLineChars="200" w:firstLine="420"/>
            </w:pPr>
            <w:r w:rsidRPr="00A2071B">
              <w:t>⑤</w:t>
            </w:r>
            <w:r w:rsidRPr="00A2071B">
              <w:t>医疗废物暂时贮存的时间不得超过</w:t>
            </w:r>
            <w:r w:rsidRPr="00A2071B">
              <w:t>2</w:t>
            </w:r>
            <w:r w:rsidRPr="00A2071B">
              <w:t>天</w:t>
            </w:r>
            <w:r w:rsidR="00656DCF" w:rsidRPr="00A2071B">
              <w:rPr>
                <w:rFonts w:hint="eastAsia"/>
              </w:rPr>
              <w:t>，经计算本项目医疗废物最大暂存量为</w:t>
            </w:r>
            <w:r w:rsidR="00656DCF" w:rsidRPr="00A2071B">
              <w:rPr>
                <w:rFonts w:hint="eastAsia"/>
              </w:rPr>
              <w:t>0.6kg</w:t>
            </w:r>
            <w:r w:rsidRPr="00A2071B">
              <w:t>。医疗废物的暂时贮存设施、设备，应当远离医疗区和人员活动区以及生活垃圾存放场所，并设置明显的警示标识和防渗漏、防鼠、防蚊蝇、防蟑螂、防盗以及预防儿童接触等安全措施。</w:t>
            </w:r>
          </w:p>
          <w:p w:rsidR="002D405E" w:rsidRPr="00A2071B" w:rsidRDefault="002D405E" w:rsidP="002D405E">
            <w:pPr>
              <w:spacing w:line="360" w:lineRule="auto"/>
              <w:ind w:firstLineChars="200" w:firstLine="420"/>
            </w:pPr>
            <w:r w:rsidRPr="00A2071B">
              <w:rPr>
                <w:rFonts w:hAnsi="宋体"/>
              </w:rPr>
              <w:t>⑥</w:t>
            </w:r>
            <w:r w:rsidRPr="00A2071B">
              <w:t>医疗废物暂存间实行防风、防雨、防晒设施，应按照《危险废物贮存污染控制标准》要求，人工材料防渗层</w:t>
            </w:r>
            <w:r w:rsidRPr="00A2071B">
              <w:t>≥2mm</w:t>
            </w:r>
            <w:r w:rsidRPr="00A2071B">
              <w:t>，防渗系数</w:t>
            </w:r>
            <w:r w:rsidRPr="00A2071B">
              <w:t>≤10</w:t>
            </w:r>
            <w:r w:rsidRPr="00A2071B">
              <w:rPr>
                <w:vertAlign w:val="superscript"/>
              </w:rPr>
              <w:t>-10</w:t>
            </w:r>
            <w:r w:rsidRPr="00A2071B">
              <w:t>cm/s</w:t>
            </w:r>
            <w:r w:rsidRPr="00A2071B">
              <w:t>，对防渗地面定期进行检查保养。</w:t>
            </w:r>
          </w:p>
          <w:p w:rsidR="002D405E" w:rsidRPr="00A2071B" w:rsidRDefault="002D405E" w:rsidP="002D405E">
            <w:pPr>
              <w:spacing w:line="360" w:lineRule="auto"/>
              <w:ind w:firstLineChars="200" w:firstLine="420"/>
            </w:pPr>
            <w:r w:rsidRPr="00A2071B">
              <w:rPr>
                <w:rFonts w:hAnsi="宋体"/>
                <w:szCs w:val="21"/>
              </w:rPr>
              <w:t>⑦</w:t>
            </w:r>
            <w:r w:rsidRPr="00A2071B">
              <w:rPr>
                <w:szCs w:val="21"/>
              </w:rPr>
              <w:t>医疗废物暂存间内设置紫外线消毒灯、定期喷洒消毒液或者其他消毒设施。</w:t>
            </w:r>
          </w:p>
          <w:p w:rsidR="002D405E" w:rsidRPr="00E14CC9" w:rsidRDefault="002D405E" w:rsidP="00E14CC9">
            <w:pPr>
              <w:spacing w:line="360" w:lineRule="auto"/>
              <w:ind w:firstLineChars="200" w:firstLine="420"/>
              <w:rPr>
                <w:szCs w:val="21"/>
              </w:rPr>
            </w:pPr>
            <w:r w:rsidRPr="00A73F4D">
              <w:rPr>
                <w:szCs w:val="21"/>
              </w:rPr>
              <w:t>本项目医疗废物暂存间设置在</w:t>
            </w:r>
            <w:r w:rsidRPr="00A73F4D">
              <w:rPr>
                <w:rFonts w:hint="eastAsia"/>
                <w:szCs w:val="21"/>
              </w:rPr>
              <w:t>2</w:t>
            </w:r>
            <w:r w:rsidRPr="00A73F4D">
              <w:rPr>
                <w:rFonts w:hint="eastAsia"/>
                <w:szCs w:val="21"/>
              </w:rPr>
              <w:t>层</w:t>
            </w:r>
            <w:r w:rsidR="00E14CC9" w:rsidRPr="00A73F4D">
              <w:rPr>
                <w:szCs w:val="21"/>
              </w:rPr>
              <w:t>西侧，约</w:t>
            </w:r>
            <w:r w:rsidR="00E14CC9" w:rsidRPr="00A73F4D">
              <w:rPr>
                <w:rFonts w:hint="eastAsia"/>
                <w:szCs w:val="21"/>
              </w:rPr>
              <w:t>1</w:t>
            </w:r>
            <w:r w:rsidR="00E14CC9" w:rsidRPr="00A73F4D">
              <w:rPr>
                <w:szCs w:val="21"/>
              </w:rPr>
              <w:t>.1m</w:t>
            </w:r>
            <w:r w:rsidR="00E14CC9" w:rsidRPr="00A73F4D">
              <w:rPr>
                <w:szCs w:val="21"/>
                <w:vertAlign w:val="superscript"/>
              </w:rPr>
              <w:t>2</w:t>
            </w:r>
            <w:r w:rsidR="00E14CC9" w:rsidRPr="00A73F4D">
              <w:rPr>
                <w:szCs w:val="21"/>
              </w:rPr>
              <w:t>，</w:t>
            </w:r>
            <w:r w:rsidRPr="00A73F4D">
              <w:rPr>
                <w:szCs w:val="21"/>
              </w:rPr>
              <w:t>疗</w:t>
            </w:r>
            <w:r w:rsidRPr="00A2071B">
              <w:rPr>
                <w:szCs w:val="21"/>
              </w:rPr>
              <w:t>废物暂存间内设置危险废物收集桶</w:t>
            </w:r>
            <w:r w:rsidR="00656DCF" w:rsidRPr="00A2071B">
              <w:rPr>
                <w:rFonts w:hint="eastAsia"/>
                <w:szCs w:val="21"/>
              </w:rPr>
              <w:t>4</w:t>
            </w:r>
            <w:r w:rsidR="00656DCF" w:rsidRPr="00A2071B">
              <w:rPr>
                <w:rFonts w:hint="eastAsia"/>
                <w:szCs w:val="21"/>
              </w:rPr>
              <w:t>个</w:t>
            </w:r>
            <w:r w:rsidRPr="00A2071B">
              <w:rPr>
                <w:szCs w:val="21"/>
              </w:rPr>
              <w:t>，并贴上危险废物标识，对医疗废物进行分类收集，危险废物暂存间远离医疗区和人员活动区以及生活垃圾存放场所，并设置明显的警示标识和防渗漏等措施，符合医疗废物的收集、贮存要求，对外环境影响较小。</w:t>
            </w:r>
          </w:p>
          <w:p w:rsidR="002D405E" w:rsidRPr="00A2071B" w:rsidRDefault="002D405E" w:rsidP="002D405E">
            <w:pPr>
              <w:spacing w:line="360" w:lineRule="auto"/>
              <w:ind w:firstLineChars="200" w:firstLine="420"/>
              <w:rPr>
                <w:rFonts w:hAnsi="宋体"/>
              </w:rPr>
            </w:pPr>
            <w:r w:rsidRPr="00A2071B">
              <w:rPr>
                <w:rFonts w:hAnsi="宋体" w:hint="eastAsia"/>
              </w:rPr>
              <w:t>（</w:t>
            </w:r>
            <w:r w:rsidRPr="00A2071B">
              <w:rPr>
                <w:rFonts w:hAnsi="宋体" w:hint="eastAsia"/>
              </w:rPr>
              <w:t>3</w:t>
            </w:r>
            <w:r w:rsidRPr="00A2071B">
              <w:rPr>
                <w:rFonts w:hAnsi="宋体" w:hint="eastAsia"/>
              </w:rPr>
              <w:t>）医疗废物运输过程环境影响分析</w:t>
            </w:r>
          </w:p>
          <w:p w:rsidR="002D405E" w:rsidRPr="00A2071B" w:rsidRDefault="002D405E" w:rsidP="002D405E">
            <w:pPr>
              <w:spacing w:line="360" w:lineRule="auto"/>
              <w:ind w:firstLineChars="200" w:firstLine="420"/>
              <w:rPr>
                <w:rFonts w:hAnsi="宋体"/>
              </w:rPr>
            </w:pPr>
            <w:r w:rsidRPr="00A2071B">
              <w:t>本项目医疗废物收集后交有医疗废物处理资质单位</w:t>
            </w:r>
            <w:r w:rsidRPr="00A73F4D">
              <w:t>（</w:t>
            </w:r>
            <w:r w:rsidRPr="00A73F4D">
              <w:rPr>
                <w:rFonts w:hint="eastAsia"/>
              </w:rPr>
              <w:t>西安</w:t>
            </w:r>
            <w:r w:rsidR="00E14CC9" w:rsidRPr="00A73F4D">
              <w:t>卫达实业发展有限公司</w:t>
            </w:r>
            <w:r w:rsidRPr="00A73F4D">
              <w:t>）</w:t>
            </w:r>
            <w:r w:rsidRPr="00A2071B">
              <w:t>回收处理，医疗废物采用密闭容器收集，收集后交医疗废物处理资质的单位拉运，运输过程</w:t>
            </w:r>
            <w:r w:rsidRPr="00A2071B">
              <w:lastRenderedPageBreak/>
              <w:t>中采用密闭运输工具，医疗废物运输过程中按指定路线采用陆路运输，对外环境影响较小。</w:t>
            </w:r>
          </w:p>
          <w:p w:rsidR="002D405E" w:rsidRPr="00A2071B" w:rsidRDefault="002D405E" w:rsidP="002D405E">
            <w:pPr>
              <w:spacing w:line="360" w:lineRule="auto"/>
              <w:ind w:firstLineChars="200" w:firstLine="420"/>
            </w:pPr>
            <w:r w:rsidRPr="00A2071B">
              <w:t>（</w:t>
            </w:r>
            <w:r w:rsidRPr="00A2071B">
              <w:t>4</w:t>
            </w:r>
            <w:r w:rsidRPr="00A2071B">
              <w:t>）环境风险分析</w:t>
            </w:r>
          </w:p>
          <w:p w:rsidR="002D405E" w:rsidRPr="00A2071B" w:rsidRDefault="002D405E" w:rsidP="002D405E">
            <w:pPr>
              <w:spacing w:line="360" w:lineRule="auto"/>
              <w:ind w:firstLineChars="200" w:firstLine="420"/>
            </w:pPr>
            <w:r w:rsidRPr="00A2071B">
              <w:t>本项目产生的医疗废物交有医疗废物处理资质的单位回收处理，项目只对医疗废物进行收集、贮存，医疗废物收集、贮存产生的环境风险主要为医疗废物泄漏产生的环境影响，医疗废物泄漏可能会对土壤、地表水等环境产生影响，本项目在</w:t>
            </w:r>
            <w:r w:rsidRPr="00A2071B">
              <w:t>2</w:t>
            </w:r>
            <w:r w:rsidRPr="00A2071B">
              <w:t>楼设置危险废物暂存间，采取</w:t>
            </w:r>
            <w:r w:rsidRPr="00A2071B">
              <w:t>“</w:t>
            </w:r>
            <w:r w:rsidRPr="00A2071B">
              <w:t>防风、防雨、防晒、防渗漏</w:t>
            </w:r>
            <w:r w:rsidRPr="00A2071B">
              <w:t>”</w:t>
            </w:r>
            <w:r w:rsidRPr="00A2071B">
              <w:t>措施，危险废物泄漏可及时收集处理，对外环境影响较小。</w:t>
            </w:r>
          </w:p>
          <w:p w:rsidR="002D405E" w:rsidRPr="00A2071B" w:rsidRDefault="002D405E" w:rsidP="002D405E">
            <w:pPr>
              <w:spacing w:line="360" w:lineRule="auto"/>
              <w:ind w:firstLineChars="200" w:firstLine="420"/>
            </w:pPr>
            <w:r w:rsidRPr="00A2071B">
              <w:t>（</w:t>
            </w:r>
            <w:r w:rsidRPr="00A2071B">
              <w:t>5</w:t>
            </w:r>
            <w:r w:rsidRPr="00A2071B">
              <w:t>）医疗废物管理要求</w:t>
            </w:r>
          </w:p>
          <w:p w:rsidR="00656DCF" w:rsidRPr="00A2071B" w:rsidRDefault="00656DCF" w:rsidP="002D405E">
            <w:pPr>
              <w:spacing w:line="360" w:lineRule="auto"/>
              <w:ind w:firstLineChars="200" w:firstLine="420"/>
            </w:pPr>
            <w:r w:rsidRPr="00A2071B">
              <w:rPr>
                <w:rFonts w:hAnsi="宋体"/>
              </w:rPr>
              <w:t>①设置医废专职管理人员</w:t>
            </w:r>
            <w:r w:rsidRPr="00A2071B">
              <w:t>1</w:t>
            </w:r>
            <w:r w:rsidRPr="00A2071B">
              <w:rPr>
                <w:rFonts w:hAnsi="宋体"/>
              </w:rPr>
              <w:t>名，对医疗废物收集、暂存、登记、转移进行专职管理。</w:t>
            </w:r>
          </w:p>
          <w:p w:rsidR="002D405E" w:rsidRPr="00A2071B" w:rsidRDefault="00656DCF" w:rsidP="002D405E">
            <w:pPr>
              <w:spacing w:line="360" w:lineRule="auto"/>
              <w:ind w:firstLineChars="200" w:firstLine="420"/>
            </w:pPr>
            <w:r w:rsidRPr="00A2071B">
              <w:rPr>
                <w:rFonts w:ascii="宋体" w:hAnsi="宋体" w:cs="宋体" w:hint="eastAsia"/>
              </w:rPr>
              <w:t>②</w:t>
            </w:r>
            <w:r w:rsidR="002D405E" w:rsidRPr="00A2071B">
              <w:t>医疗卫生机构应当将医疗废物交由取得县级以上人民政府环境保护行政主管部门许可的医疗废物集中处置单位处置，依照危险废物转移联单制度填写和保存转移联单。</w:t>
            </w:r>
          </w:p>
          <w:p w:rsidR="002D405E" w:rsidRPr="00A2071B" w:rsidRDefault="00656DCF" w:rsidP="002D405E">
            <w:pPr>
              <w:spacing w:line="360" w:lineRule="auto"/>
              <w:ind w:firstLineChars="200" w:firstLine="420"/>
            </w:pPr>
            <w:r w:rsidRPr="00A2071B">
              <w:rPr>
                <w:rFonts w:ascii="宋体" w:hAnsi="宋体" w:cs="宋体" w:hint="eastAsia"/>
              </w:rPr>
              <w:t>③</w:t>
            </w:r>
            <w:r w:rsidR="002D405E" w:rsidRPr="00A2071B">
              <w:t>医疗卫生机构应当对医疗废物进行登记，登记内容应当包括医疗废物的来源、种类、重量或者数量、交接时间、最终去向以及经办人签名等项目。登记资料至少保存</w:t>
            </w:r>
            <w:r w:rsidR="002D405E" w:rsidRPr="00A2071B">
              <w:t>3</w:t>
            </w:r>
            <w:r w:rsidR="002D405E" w:rsidRPr="00A2071B">
              <w:t>年。</w:t>
            </w:r>
          </w:p>
          <w:p w:rsidR="002D405E" w:rsidRPr="00A2071B" w:rsidRDefault="00656DCF" w:rsidP="002D405E">
            <w:pPr>
              <w:spacing w:line="360" w:lineRule="auto"/>
              <w:ind w:firstLineChars="200" w:firstLine="420"/>
            </w:pPr>
            <w:r w:rsidRPr="00A2071B">
              <w:rPr>
                <w:rFonts w:ascii="宋体" w:hAnsi="宋体" w:cs="宋体" w:hint="eastAsia"/>
              </w:rPr>
              <w:t>④</w:t>
            </w:r>
            <w:r w:rsidR="002D405E" w:rsidRPr="00A2071B">
              <w:t>医疗废物转交出去后，应当对暂时贮存地点、设施及时进行清洁和消毒处理。</w:t>
            </w:r>
          </w:p>
          <w:p w:rsidR="002D405E" w:rsidRPr="00A2071B" w:rsidRDefault="00656DCF" w:rsidP="002D405E">
            <w:pPr>
              <w:spacing w:line="360" w:lineRule="auto"/>
              <w:ind w:firstLineChars="200" w:firstLine="420"/>
            </w:pPr>
            <w:r w:rsidRPr="00A2071B">
              <w:rPr>
                <w:rFonts w:ascii="宋体" w:hAnsi="宋体" w:cs="宋体" w:hint="eastAsia"/>
              </w:rPr>
              <w:t>⑤</w:t>
            </w:r>
            <w:r w:rsidR="002D405E" w:rsidRPr="00A2071B">
              <w:t>禁止医疗卫生机构及其工作人员转让、买卖医疗废物。禁止在非收集、非暂时贮存地点倾倒、堆放医疗废物，禁止将医疗废物混入其它废物和生活垃圾。</w:t>
            </w:r>
          </w:p>
          <w:p w:rsidR="00802D81" w:rsidRPr="00A2071B" w:rsidRDefault="002D405E" w:rsidP="00802D81">
            <w:pPr>
              <w:spacing w:line="360" w:lineRule="auto"/>
              <w:ind w:firstLineChars="200" w:firstLine="420"/>
              <w:rPr>
                <w:rFonts w:hAnsi="宋体"/>
              </w:rPr>
            </w:pPr>
            <w:r w:rsidRPr="00A2071B">
              <w:rPr>
                <w:rFonts w:hAnsi="宋体" w:hint="eastAsia"/>
              </w:rPr>
              <w:t>（</w:t>
            </w:r>
            <w:r w:rsidRPr="00A2071B">
              <w:rPr>
                <w:rFonts w:hAnsi="宋体" w:hint="eastAsia"/>
              </w:rPr>
              <w:t>6</w:t>
            </w:r>
            <w:r w:rsidRPr="00A2071B">
              <w:rPr>
                <w:rFonts w:hAnsi="宋体" w:hint="eastAsia"/>
              </w:rPr>
              <w:t>）小结</w:t>
            </w:r>
          </w:p>
          <w:p w:rsidR="00802D81" w:rsidRPr="00A2071B" w:rsidRDefault="002D405E" w:rsidP="00802D81">
            <w:pPr>
              <w:spacing w:line="360" w:lineRule="auto"/>
              <w:ind w:firstLineChars="200" w:firstLine="420"/>
              <w:rPr>
                <w:rFonts w:hAnsi="宋体"/>
              </w:rPr>
            </w:pPr>
            <w:r w:rsidRPr="00A2071B">
              <w:t>综上所述，本项目在采取上述危险废物处理措施后，能够满足医疗废物处理处置要求，对外环境影响较小。</w:t>
            </w:r>
            <w:r w:rsidRPr="00A2071B">
              <w:t xml:space="preserve"> </w:t>
            </w:r>
          </w:p>
          <w:p w:rsidR="00AB47E4" w:rsidRPr="00A2071B" w:rsidRDefault="00AB47E4" w:rsidP="00774BE6">
            <w:pPr>
              <w:spacing w:line="360" w:lineRule="auto"/>
              <w:ind w:firstLineChars="200" w:firstLine="422"/>
              <w:rPr>
                <w:rFonts w:hAnsi="宋体"/>
              </w:rPr>
            </w:pPr>
            <w:r w:rsidRPr="00A2071B">
              <w:rPr>
                <w:b/>
                <w:szCs w:val="21"/>
              </w:rPr>
              <w:t>5</w:t>
            </w:r>
            <w:r w:rsidRPr="00A2071B">
              <w:rPr>
                <w:rFonts w:hAnsi="宋体"/>
                <w:b/>
                <w:szCs w:val="21"/>
              </w:rPr>
              <w:t>、土壤</w:t>
            </w:r>
            <w:r w:rsidR="00802D81" w:rsidRPr="00A2071B">
              <w:rPr>
                <w:rFonts w:hAnsi="宋体" w:hint="eastAsia"/>
                <w:b/>
                <w:szCs w:val="21"/>
              </w:rPr>
              <w:t>、地下水</w:t>
            </w:r>
          </w:p>
          <w:p w:rsidR="005D2713" w:rsidRPr="00A2071B" w:rsidRDefault="005D2713" w:rsidP="008A1159">
            <w:pPr>
              <w:adjustRightInd w:val="0"/>
              <w:snapToGrid w:val="0"/>
              <w:spacing w:line="360" w:lineRule="auto"/>
              <w:ind w:firstLineChars="200" w:firstLine="420"/>
            </w:pPr>
            <w:r w:rsidRPr="00A2071B">
              <w:rPr>
                <w:rFonts w:hint="eastAsia"/>
              </w:rPr>
              <w:t>本项目宠物诊疗、手术等均位于</w:t>
            </w:r>
            <w:r w:rsidRPr="00A2071B">
              <w:rPr>
                <w:rFonts w:hint="eastAsia"/>
              </w:rPr>
              <w:t>2</w:t>
            </w:r>
            <w:r w:rsidRPr="00A2071B">
              <w:rPr>
                <w:rFonts w:hint="eastAsia"/>
              </w:rPr>
              <w:t>层，不接触土壤、地下水。同时，对医院地面进行了硬化处理，从而有效保护地表结构，避免水土流失。污水处理设施及污水管道、医疗废物暂存间属于重点防渗区。按照</w:t>
            </w:r>
            <w:r w:rsidR="008A1159" w:rsidRPr="00A2071B">
              <w:t>《危险废物贮存污染控制标准》</w:t>
            </w:r>
            <w:r w:rsidR="008A1159">
              <w:t>、</w:t>
            </w:r>
            <w:r w:rsidRPr="00A2071B">
              <w:rPr>
                <w:rFonts w:hint="eastAsia"/>
              </w:rPr>
              <w:t>《医院污水处理工程技术规范》</w:t>
            </w:r>
            <w:r w:rsidR="008A1159">
              <w:t>等</w:t>
            </w:r>
            <w:r w:rsidRPr="00A2071B">
              <w:rPr>
                <w:rFonts w:hint="eastAsia"/>
              </w:rPr>
              <w:t>要求对消毒间及污水管道进行防渗处理</w:t>
            </w:r>
            <w:r w:rsidRPr="00A73F4D">
              <w:rPr>
                <w:rFonts w:hint="eastAsia"/>
              </w:rPr>
              <w:t>，</w:t>
            </w:r>
            <w:r w:rsidR="00DB3605" w:rsidRPr="00A73F4D">
              <w:t>人工材料防渗层</w:t>
            </w:r>
            <w:r w:rsidR="00DB3605" w:rsidRPr="00A73F4D">
              <w:t>≥2mm</w:t>
            </w:r>
            <w:r w:rsidR="00DB3605" w:rsidRPr="00A73F4D">
              <w:t>，防渗系数</w:t>
            </w:r>
            <w:r w:rsidR="00DB3605" w:rsidRPr="00A73F4D">
              <w:t>≤10</w:t>
            </w:r>
            <w:r w:rsidR="00DB3605" w:rsidRPr="00A73F4D">
              <w:rPr>
                <w:vertAlign w:val="superscript"/>
              </w:rPr>
              <w:t>-10</w:t>
            </w:r>
            <w:r w:rsidR="00DB3605" w:rsidRPr="00A73F4D">
              <w:t>cm/s</w:t>
            </w:r>
            <w:r w:rsidR="00DB3605" w:rsidRPr="00A73F4D">
              <w:t>，</w:t>
            </w:r>
            <w:r w:rsidRPr="00A73F4D">
              <w:rPr>
                <w:rFonts w:hint="eastAsia"/>
              </w:rPr>
              <w:t>按照《危险废物贮存污染物控制标准》要求对</w:t>
            </w:r>
            <w:r w:rsidRPr="00A2071B">
              <w:rPr>
                <w:rFonts w:hint="eastAsia"/>
              </w:rPr>
              <w:t>医疗废物暂存间的地面做防渗处理，从而避免废水污染物和医疗废物泄漏对土壤、地下水造成污染。</w:t>
            </w:r>
          </w:p>
          <w:p w:rsidR="005D2713" w:rsidRPr="00A2071B" w:rsidRDefault="005D2713" w:rsidP="00774BE6">
            <w:pPr>
              <w:adjustRightInd w:val="0"/>
              <w:snapToGrid w:val="0"/>
              <w:spacing w:line="360" w:lineRule="auto"/>
              <w:ind w:firstLineChars="200" w:firstLine="422"/>
              <w:rPr>
                <w:b/>
              </w:rPr>
            </w:pPr>
            <w:r w:rsidRPr="00A2071B">
              <w:rPr>
                <w:rFonts w:hint="eastAsia"/>
                <w:b/>
              </w:rPr>
              <w:t>6</w:t>
            </w:r>
            <w:r w:rsidRPr="00A2071B">
              <w:rPr>
                <w:rFonts w:hint="eastAsia"/>
                <w:b/>
              </w:rPr>
              <w:t>、环境风险</w:t>
            </w:r>
          </w:p>
          <w:p w:rsidR="005D2713" w:rsidRPr="00A2071B" w:rsidRDefault="005D2713" w:rsidP="005D2713">
            <w:pPr>
              <w:adjustRightInd w:val="0"/>
              <w:snapToGrid w:val="0"/>
              <w:spacing w:line="360" w:lineRule="auto"/>
              <w:ind w:firstLineChars="200" w:firstLine="420"/>
            </w:pPr>
            <w:r w:rsidRPr="00A2071B">
              <w:rPr>
                <w:rFonts w:hint="eastAsia"/>
              </w:rPr>
              <w:t>（</w:t>
            </w:r>
            <w:r w:rsidRPr="00A2071B">
              <w:rPr>
                <w:rFonts w:hint="eastAsia"/>
              </w:rPr>
              <w:t>1</w:t>
            </w:r>
            <w:r w:rsidRPr="00A2071B">
              <w:rPr>
                <w:rFonts w:hint="eastAsia"/>
              </w:rPr>
              <w:t>）风险识别</w:t>
            </w:r>
          </w:p>
          <w:p w:rsidR="005D2713" w:rsidRPr="00A2071B" w:rsidRDefault="005D2713" w:rsidP="005D2713">
            <w:pPr>
              <w:adjustRightInd w:val="0"/>
              <w:snapToGrid w:val="0"/>
              <w:spacing w:line="360" w:lineRule="auto"/>
              <w:ind w:firstLineChars="200" w:firstLine="420"/>
            </w:pPr>
            <w:r w:rsidRPr="00A2071B">
              <w:rPr>
                <w:rFonts w:hint="eastAsia"/>
              </w:rPr>
              <w:t>本项目为</w:t>
            </w:r>
            <w:r w:rsidR="003536E3" w:rsidRPr="00A2071B">
              <w:rPr>
                <w:rFonts w:hint="eastAsia"/>
              </w:rPr>
              <w:t>动物</w:t>
            </w:r>
            <w:r w:rsidRPr="00A2071B">
              <w:rPr>
                <w:rFonts w:hint="eastAsia"/>
              </w:rPr>
              <w:t>医院，经分析，可能存在的风险类型有：①污水处理设施故障，医疗废物非正常排放或泄漏；②医疗废物泄漏。</w:t>
            </w:r>
          </w:p>
          <w:p w:rsidR="005D2713" w:rsidRPr="00A2071B" w:rsidRDefault="005D2713" w:rsidP="005D2713">
            <w:pPr>
              <w:adjustRightInd w:val="0"/>
              <w:snapToGrid w:val="0"/>
              <w:spacing w:line="360" w:lineRule="auto"/>
              <w:ind w:firstLineChars="200" w:firstLine="420"/>
            </w:pPr>
            <w:r w:rsidRPr="00A2071B">
              <w:rPr>
                <w:rFonts w:hint="eastAsia"/>
              </w:rPr>
              <w:t>（</w:t>
            </w:r>
            <w:r w:rsidRPr="00A2071B">
              <w:rPr>
                <w:rFonts w:hint="eastAsia"/>
              </w:rPr>
              <w:t>2</w:t>
            </w:r>
            <w:r w:rsidRPr="00A2071B">
              <w:rPr>
                <w:rFonts w:hint="eastAsia"/>
              </w:rPr>
              <w:t>）风险分析与防范措施</w:t>
            </w:r>
          </w:p>
          <w:p w:rsidR="005D2713" w:rsidRPr="00A2071B" w:rsidRDefault="005D2713" w:rsidP="005D2713">
            <w:pPr>
              <w:adjustRightInd w:val="0"/>
              <w:snapToGrid w:val="0"/>
              <w:spacing w:line="360" w:lineRule="auto"/>
              <w:ind w:firstLineChars="200" w:firstLine="420"/>
            </w:pPr>
            <w:r w:rsidRPr="00A2071B">
              <w:rPr>
                <w:rFonts w:hint="eastAsia"/>
              </w:rPr>
              <w:t>①医疗废水非正常排放或泄漏</w:t>
            </w:r>
          </w:p>
          <w:p w:rsidR="005D2713" w:rsidRPr="00A2071B" w:rsidRDefault="005D2713" w:rsidP="00DB3605">
            <w:pPr>
              <w:adjustRightInd w:val="0"/>
              <w:snapToGrid w:val="0"/>
              <w:spacing w:line="360" w:lineRule="auto"/>
              <w:ind w:firstLineChars="200" w:firstLine="420"/>
            </w:pPr>
            <w:r w:rsidRPr="00A2071B">
              <w:rPr>
                <w:rFonts w:hint="eastAsia"/>
              </w:rPr>
              <w:t>医疗废水发生非正常排放的情况主要为：由于管理不当，污水处理设施处理效率下降。</w:t>
            </w:r>
            <w:r w:rsidRPr="00A2071B">
              <w:rPr>
                <w:rFonts w:hint="eastAsia"/>
              </w:rPr>
              <w:lastRenderedPageBreak/>
              <w:t>或处理系统发生故障时，废水未经处理直接排放。但本项目医疗废水产生量极小，因此不会对西安市第四污水处理厂造成明显的冲击影响。此外，本项目污水非正常排放为污水未经预处理直接排放到市政污水管网，医疗废水中含有致病菌，这些致病菌可能会在污水管网滋生，并通过鼠、蝇、蚊等传播，对人类健康造成威胁</w:t>
            </w:r>
            <w:r w:rsidRPr="00A73F4D">
              <w:rPr>
                <w:rFonts w:hint="eastAsia"/>
              </w:rPr>
              <w:t>。</w:t>
            </w:r>
            <w:r w:rsidR="00DB3605" w:rsidRPr="00A73F4D">
              <w:t>根据相关法律法规要求，</w:t>
            </w:r>
            <w:r w:rsidRPr="00A2071B">
              <w:rPr>
                <w:rFonts w:hint="eastAsia"/>
              </w:rPr>
              <w:t>项目应设置应急事故池</w:t>
            </w:r>
            <w:r w:rsidRPr="00A2071B">
              <w:rPr>
                <w:rFonts w:hint="eastAsia"/>
              </w:rPr>
              <w:t>/</w:t>
            </w:r>
            <w:r w:rsidRPr="00A2071B">
              <w:rPr>
                <w:rFonts w:hint="eastAsia"/>
              </w:rPr>
              <w:t>水箱，用来收集应急情况下项目产生的废水，若本项目处理设施、管道破裂发生泄漏，可先收集至事故池</w:t>
            </w:r>
            <w:r w:rsidRPr="00A2071B">
              <w:rPr>
                <w:rFonts w:hint="eastAsia"/>
              </w:rPr>
              <w:t>/</w:t>
            </w:r>
            <w:r w:rsidRPr="00A2071B">
              <w:rPr>
                <w:rFonts w:hint="eastAsia"/>
              </w:rPr>
              <w:t>水箱中，待设施修复完善后，再进污水处理设施处理。污水处理设施应设专人管理，按时巡检以防非正常排放及泄漏事故发生。</w:t>
            </w:r>
          </w:p>
          <w:p w:rsidR="005D2713" w:rsidRPr="00A2071B" w:rsidRDefault="005D2713" w:rsidP="00802D81">
            <w:pPr>
              <w:adjustRightInd w:val="0"/>
              <w:snapToGrid w:val="0"/>
              <w:spacing w:line="360" w:lineRule="auto"/>
              <w:ind w:firstLineChars="200" w:firstLine="420"/>
            </w:pPr>
            <w:r w:rsidRPr="00A2071B">
              <w:rPr>
                <w:rFonts w:hint="eastAsia"/>
              </w:rPr>
              <w:t>②医疗废物泄漏</w:t>
            </w:r>
          </w:p>
          <w:p w:rsidR="005D2713" w:rsidRPr="00A2071B" w:rsidRDefault="005D2713" w:rsidP="00802D81">
            <w:pPr>
              <w:adjustRightInd w:val="0"/>
              <w:snapToGrid w:val="0"/>
              <w:spacing w:line="360" w:lineRule="auto"/>
              <w:ind w:firstLineChars="200" w:firstLine="420"/>
            </w:pPr>
            <w:r w:rsidRPr="00A2071B">
              <w:t>本项目医疗废物从产生、收集到最终由有资质单位运输后处置的过程中，存在的风险主要有医疗废物在院区内收集、运输过程中由于操作、管理不当而泄漏，致使医疗废物中含有的致病菌和化学品对人类健康和环境造成二次污染。因此，本次评价要求建设单位对医疗废物管理，建立医疗废物管理责任制，确定法定代表人为第一责任人。对废物的来源、种类、重量或者数量、交接时间、处置方法、最终去向以及经办人进行签名登记，对医疗废物严加管理，以防泄漏事故发生。</w:t>
            </w:r>
          </w:p>
          <w:p w:rsidR="005D2713" w:rsidRPr="003E29D3" w:rsidRDefault="005D2713" w:rsidP="00802D81">
            <w:pPr>
              <w:adjustRightInd w:val="0"/>
              <w:snapToGrid w:val="0"/>
              <w:spacing w:line="360" w:lineRule="auto"/>
              <w:ind w:firstLineChars="200" w:firstLine="420"/>
            </w:pPr>
            <w:r w:rsidRPr="003E29D3">
              <w:rPr>
                <w:rFonts w:hint="eastAsia"/>
              </w:rPr>
              <w:t>（</w:t>
            </w:r>
            <w:r w:rsidRPr="003E29D3">
              <w:rPr>
                <w:rFonts w:hint="eastAsia"/>
              </w:rPr>
              <w:t>3</w:t>
            </w:r>
            <w:r w:rsidRPr="003E29D3">
              <w:rPr>
                <w:rFonts w:hint="eastAsia"/>
              </w:rPr>
              <w:t>）小结</w:t>
            </w:r>
          </w:p>
          <w:p w:rsidR="00B2555A" w:rsidRPr="003E29D3" w:rsidRDefault="00B2555A" w:rsidP="00B2555A">
            <w:pPr>
              <w:adjustRightInd w:val="0"/>
              <w:snapToGrid w:val="0"/>
              <w:spacing w:line="360" w:lineRule="auto"/>
              <w:ind w:firstLineChars="200" w:firstLine="420"/>
            </w:pPr>
            <w:r w:rsidRPr="003E29D3">
              <w:rPr>
                <w:rFonts w:hint="eastAsia"/>
              </w:rPr>
              <w:t>综上所述，本项目涉及的环境风险因素包括污水非正常排放及泄漏、医疗废物泄漏。在运营过程中，严格按工程设计、操作规程运行和管理，并认真落实本评价提出的各项风险防范措施，可把事故发生的几率降至最低。通过采取各项风险防范后，可降低各种事故发生的概率及对周围环境的影响，环境风险在可接受范围内。</w:t>
            </w:r>
          </w:p>
          <w:p w:rsidR="00B2555A" w:rsidRPr="00774BE6" w:rsidRDefault="00B2555A" w:rsidP="00774BE6">
            <w:pPr>
              <w:adjustRightInd w:val="0"/>
              <w:snapToGrid w:val="0"/>
              <w:spacing w:line="360" w:lineRule="auto"/>
              <w:ind w:firstLineChars="200" w:firstLine="422"/>
              <w:rPr>
                <w:b/>
              </w:rPr>
            </w:pPr>
            <w:r w:rsidRPr="003E29D3">
              <w:rPr>
                <w:rFonts w:hint="eastAsia"/>
                <w:b/>
              </w:rPr>
              <w:t>7</w:t>
            </w:r>
            <w:r w:rsidRPr="003E29D3">
              <w:rPr>
                <w:rFonts w:hint="eastAsia"/>
                <w:b/>
              </w:rPr>
              <w:t>、环保投资</w:t>
            </w:r>
          </w:p>
          <w:p w:rsidR="00B2555A" w:rsidRPr="00774BE6" w:rsidRDefault="00145E07" w:rsidP="00774BE6">
            <w:pPr>
              <w:ind w:firstLineChars="200" w:firstLine="422"/>
              <w:jc w:val="center"/>
              <w:rPr>
                <w:rFonts w:hAnsi="宋体"/>
                <w:b/>
                <w:bCs/>
                <w:szCs w:val="21"/>
              </w:rPr>
            </w:pPr>
            <w:r w:rsidRPr="00774BE6">
              <w:rPr>
                <w:rFonts w:hAnsi="宋体" w:hint="eastAsia"/>
                <w:b/>
                <w:bCs/>
                <w:szCs w:val="21"/>
              </w:rPr>
              <w:t>表</w:t>
            </w:r>
            <w:r w:rsidRPr="00774BE6">
              <w:rPr>
                <w:rFonts w:hAnsi="宋体" w:hint="eastAsia"/>
                <w:b/>
                <w:bCs/>
                <w:szCs w:val="21"/>
              </w:rPr>
              <w:t>4-1</w:t>
            </w:r>
            <w:r w:rsidR="00AF6405" w:rsidRPr="00774BE6">
              <w:rPr>
                <w:rFonts w:hAnsi="宋体"/>
                <w:b/>
                <w:bCs/>
                <w:szCs w:val="21"/>
              </w:rPr>
              <w:t>1</w:t>
            </w:r>
            <w:r w:rsidRPr="00774BE6">
              <w:rPr>
                <w:rFonts w:hAnsi="宋体" w:hint="eastAsia"/>
                <w:b/>
                <w:bCs/>
                <w:szCs w:val="21"/>
              </w:rPr>
              <w:t xml:space="preserve">    </w:t>
            </w:r>
            <w:r w:rsidRPr="00774BE6">
              <w:rPr>
                <w:rFonts w:hAnsi="宋体" w:hint="eastAsia"/>
                <w:b/>
                <w:bCs/>
                <w:szCs w:val="21"/>
              </w:rPr>
              <w:t>环保投资一览表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193"/>
              <w:gridCol w:w="3065"/>
              <w:gridCol w:w="994"/>
              <w:gridCol w:w="1559"/>
              <w:gridCol w:w="1419"/>
            </w:tblGrid>
            <w:tr w:rsidR="003E29D3" w:rsidRPr="00774BE6" w:rsidTr="00145E07">
              <w:trPr>
                <w:trHeight w:val="348"/>
                <w:jc w:val="center"/>
              </w:trPr>
              <w:tc>
                <w:tcPr>
                  <w:tcW w:w="725" w:type="pct"/>
                  <w:vAlign w:val="center"/>
                </w:tcPr>
                <w:p w:rsidR="00145E07" w:rsidRPr="00774BE6" w:rsidRDefault="00145E07" w:rsidP="00D8274A">
                  <w:pPr>
                    <w:jc w:val="center"/>
                    <w:rPr>
                      <w:szCs w:val="21"/>
                    </w:rPr>
                  </w:pPr>
                  <w:r w:rsidRPr="00774BE6">
                    <w:rPr>
                      <w:szCs w:val="21"/>
                    </w:rPr>
                    <w:t>分类</w:t>
                  </w:r>
                </w:p>
              </w:tc>
              <w:tc>
                <w:tcPr>
                  <w:tcW w:w="1862" w:type="pct"/>
                  <w:vAlign w:val="center"/>
                </w:tcPr>
                <w:p w:rsidR="00145E07" w:rsidRPr="00774BE6" w:rsidRDefault="00145E07" w:rsidP="00D8274A">
                  <w:pPr>
                    <w:jc w:val="center"/>
                    <w:rPr>
                      <w:szCs w:val="21"/>
                    </w:rPr>
                  </w:pPr>
                  <w:r w:rsidRPr="00774BE6">
                    <w:rPr>
                      <w:szCs w:val="21"/>
                    </w:rPr>
                    <w:t>建设内容</w:t>
                  </w:r>
                </w:p>
              </w:tc>
              <w:tc>
                <w:tcPr>
                  <w:tcW w:w="604" w:type="pct"/>
                  <w:vAlign w:val="center"/>
                </w:tcPr>
                <w:p w:rsidR="00145E07" w:rsidRPr="00774BE6" w:rsidRDefault="00145E07" w:rsidP="00D8274A">
                  <w:pPr>
                    <w:jc w:val="center"/>
                    <w:rPr>
                      <w:szCs w:val="21"/>
                    </w:rPr>
                  </w:pPr>
                  <w:r w:rsidRPr="00774BE6">
                    <w:rPr>
                      <w:szCs w:val="21"/>
                    </w:rPr>
                    <w:t>数量</w:t>
                  </w:r>
                </w:p>
              </w:tc>
              <w:tc>
                <w:tcPr>
                  <w:tcW w:w="947" w:type="pct"/>
                  <w:vAlign w:val="center"/>
                </w:tcPr>
                <w:p w:rsidR="00145E07" w:rsidRPr="00774BE6" w:rsidRDefault="00145E07" w:rsidP="00D8274A">
                  <w:pPr>
                    <w:jc w:val="center"/>
                    <w:rPr>
                      <w:szCs w:val="21"/>
                    </w:rPr>
                  </w:pPr>
                  <w:r w:rsidRPr="00774BE6">
                    <w:rPr>
                      <w:szCs w:val="21"/>
                    </w:rPr>
                    <w:t>投资（万元）</w:t>
                  </w:r>
                </w:p>
              </w:tc>
              <w:tc>
                <w:tcPr>
                  <w:tcW w:w="862" w:type="pct"/>
                  <w:vAlign w:val="center"/>
                </w:tcPr>
                <w:p w:rsidR="00145E07" w:rsidRPr="00774BE6" w:rsidRDefault="00145E07" w:rsidP="00D8274A">
                  <w:pPr>
                    <w:jc w:val="center"/>
                    <w:rPr>
                      <w:szCs w:val="21"/>
                    </w:rPr>
                  </w:pPr>
                  <w:r w:rsidRPr="00774BE6">
                    <w:rPr>
                      <w:szCs w:val="21"/>
                    </w:rPr>
                    <w:t>备注</w:t>
                  </w:r>
                </w:p>
              </w:tc>
            </w:tr>
            <w:tr w:rsidR="003E29D3" w:rsidRPr="00774BE6" w:rsidTr="00145E07">
              <w:trPr>
                <w:trHeight w:val="348"/>
                <w:jc w:val="center"/>
              </w:trPr>
              <w:tc>
                <w:tcPr>
                  <w:tcW w:w="725" w:type="pct"/>
                  <w:vAlign w:val="center"/>
                </w:tcPr>
                <w:p w:rsidR="00145E07" w:rsidRPr="00774BE6" w:rsidRDefault="00145E07" w:rsidP="00D8274A">
                  <w:pPr>
                    <w:jc w:val="center"/>
                    <w:rPr>
                      <w:szCs w:val="21"/>
                    </w:rPr>
                  </w:pPr>
                  <w:r w:rsidRPr="00774BE6">
                    <w:rPr>
                      <w:szCs w:val="21"/>
                    </w:rPr>
                    <w:t>废气</w:t>
                  </w:r>
                </w:p>
              </w:tc>
              <w:tc>
                <w:tcPr>
                  <w:tcW w:w="1862" w:type="pct"/>
                  <w:vAlign w:val="center"/>
                </w:tcPr>
                <w:p w:rsidR="00145E07" w:rsidRPr="00774BE6" w:rsidRDefault="00145E07" w:rsidP="00D8274A">
                  <w:pPr>
                    <w:jc w:val="center"/>
                    <w:rPr>
                      <w:szCs w:val="21"/>
                    </w:rPr>
                  </w:pPr>
                  <w:r w:rsidRPr="00774BE6">
                    <w:rPr>
                      <w:szCs w:val="21"/>
                    </w:rPr>
                    <w:t>/</w:t>
                  </w:r>
                </w:p>
              </w:tc>
              <w:tc>
                <w:tcPr>
                  <w:tcW w:w="604" w:type="pct"/>
                  <w:vAlign w:val="center"/>
                </w:tcPr>
                <w:p w:rsidR="00145E07" w:rsidRPr="00774BE6" w:rsidRDefault="00145E07" w:rsidP="00D8274A">
                  <w:pPr>
                    <w:jc w:val="center"/>
                    <w:rPr>
                      <w:szCs w:val="21"/>
                    </w:rPr>
                  </w:pPr>
                  <w:r w:rsidRPr="00774BE6">
                    <w:rPr>
                      <w:szCs w:val="21"/>
                    </w:rPr>
                    <w:t>/</w:t>
                  </w:r>
                </w:p>
              </w:tc>
              <w:tc>
                <w:tcPr>
                  <w:tcW w:w="947" w:type="pct"/>
                  <w:vAlign w:val="center"/>
                </w:tcPr>
                <w:p w:rsidR="00145E07" w:rsidRPr="00774BE6" w:rsidRDefault="00145E07" w:rsidP="00D8274A">
                  <w:pPr>
                    <w:jc w:val="center"/>
                    <w:rPr>
                      <w:szCs w:val="21"/>
                    </w:rPr>
                  </w:pPr>
                  <w:r w:rsidRPr="00774BE6">
                    <w:rPr>
                      <w:szCs w:val="21"/>
                    </w:rPr>
                    <w:t>/</w:t>
                  </w:r>
                </w:p>
              </w:tc>
              <w:tc>
                <w:tcPr>
                  <w:tcW w:w="862" w:type="pct"/>
                  <w:vAlign w:val="center"/>
                </w:tcPr>
                <w:p w:rsidR="00145E07" w:rsidRPr="00774BE6" w:rsidRDefault="00145E07" w:rsidP="00D8274A">
                  <w:pPr>
                    <w:jc w:val="center"/>
                    <w:rPr>
                      <w:szCs w:val="21"/>
                    </w:rPr>
                  </w:pPr>
                  <w:r w:rsidRPr="00774BE6">
                    <w:rPr>
                      <w:szCs w:val="21"/>
                    </w:rPr>
                    <w:t>/</w:t>
                  </w:r>
                </w:p>
              </w:tc>
            </w:tr>
            <w:tr w:rsidR="003E29D3" w:rsidRPr="00774BE6" w:rsidTr="00145E07">
              <w:trPr>
                <w:trHeight w:val="348"/>
                <w:jc w:val="center"/>
              </w:trPr>
              <w:tc>
                <w:tcPr>
                  <w:tcW w:w="725" w:type="pct"/>
                  <w:vMerge w:val="restart"/>
                  <w:vAlign w:val="center"/>
                </w:tcPr>
                <w:p w:rsidR="00145E07" w:rsidRPr="00774BE6" w:rsidRDefault="00145E07" w:rsidP="00D8274A">
                  <w:pPr>
                    <w:jc w:val="center"/>
                    <w:rPr>
                      <w:szCs w:val="21"/>
                    </w:rPr>
                  </w:pPr>
                  <w:r w:rsidRPr="00774BE6">
                    <w:rPr>
                      <w:szCs w:val="21"/>
                    </w:rPr>
                    <w:t>废水</w:t>
                  </w:r>
                </w:p>
              </w:tc>
              <w:tc>
                <w:tcPr>
                  <w:tcW w:w="1862" w:type="pct"/>
                  <w:vAlign w:val="center"/>
                </w:tcPr>
                <w:p w:rsidR="00145E07" w:rsidRPr="00774BE6" w:rsidRDefault="00145E07" w:rsidP="00D8274A">
                  <w:pPr>
                    <w:jc w:val="center"/>
                    <w:rPr>
                      <w:szCs w:val="21"/>
                    </w:rPr>
                  </w:pPr>
                  <w:r w:rsidRPr="00774BE6">
                    <w:rPr>
                      <w:rFonts w:hAnsi="宋体"/>
                      <w:szCs w:val="21"/>
                    </w:rPr>
                    <w:t>化粪池</w:t>
                  </w:r>
                </w:p>
              </w:tc>
              <w:tc>
                <w:tcPr>
                  <w:tcW w:w="604" w:type="pct"/>
                  <w:vAlign w:val="center"/>
                </w:tcPr>
                <w:p w:rsidR="00145E07" w:rsidRPr="00774BE6" w:rsidRDefault="00145E07" w:rsidP="00D8274A">
                  <w:pPr>
                    <w:jc w:val="center"/>
                    <w:rPr>
                      <w:szCs w:val="21"/>
                    </w:rPr>
                  </w:pPr>
                  <w:r w:rsidRPr="00774BE6">
                    <w:rPr>
                      <w:szCs w:val="21"/>
                    </w:rPr>
                    <w:t>1</w:t>
                  </w:r>
                </w:p>
              </w:tc>
              <w:tc>
                <w:tcPr>
                  <w:tcW w:w="947" w:type="pct"/>
                  <w:vAlign w:val="center"/>
                </w:tcPr>
                <w:p w:rsidR="00145E07" w:rsidRPr="00774BE6" w:rsidRDefault="00145E07" w:rsidP="00D8274A">
                  <w:pPr>
                    <w:jc w:val="center"/>
                    <w:rPr>
                      <w:szCs w:val="21"/>
                    </w:rPr>
                  </w:pPr>
                  <w:r w:rsidRPr="00774BE6">
                    <w:rPr>
                      <w:szCs w:val="21"/>
                    </w:rPr>
                    <w:t>/</w:t>
                  </w:r>
                </w:p>
              </w:tc>
              <w:tc>
                <w:tcPr>
                  <w:tcW w:w="862" w:type="pct"/>
                  <w:vAlign w:val="center"/>
                </w:tcPr>
                <w:p w:rsidR="00145E07" w:rsidRPr="00774BE6" w:rsidRDefault="00145E07" w:rsidP="00F3217B">
                  <w:pPr>
                    <w:jc w:val="center"/>
                    <w:rPr>
                      <w:szCs w:val="21"/>
                    </w:rPr>
                  </w:pPr>
                  <w:r w:rsidRPr="00774BE6">
                    <w:rPr>
                      <w:rFonts w:hAnsi="宋体"/>
                      <w:szCs w:val="21"/>
                    </w:rPr>
                    <w:t>依托</w:t>
                  </w:r>
                  <w:r w:rsidR="00F3217B" w:rsidRPr="00774BE6">
                    <w:rPr>
                      <w:rFonts w:hint="eastAsia"/>
                      <w:szCs w:val="21"/>
                    </w:rPr>
                    <w:t>凤锦</w:t>
                  </w:r>
                  <w:r w:rsidR="00F3217B" w:rsidRPr="00774BE6">
                    <w:rPr>
                      <w:szCs w:val="21"/>
                    </w:rPr>
                    <w:t>苑小区</w:t>
                  </w:r>
                </w:p>
              </w:tc>
            </w:tr>
            <w:tr w:rsidR="003E29D3" w:rsidRPr="00774BE6" w:rsidTr="00145E07">
              <w:trPr>
                <w:trHeight w:val="348"/>
                <w:jc w:val="center"/>
              </w:trPr>
              <w:tc>
                <w:tcPr>
                  <w:tcW w:w="725" w:type="pct"/>
                  <w:vMerge/>
                  <w:vAlign w:val="center"/>
                </w:tcPr>
                <w:p w:rsidR="00145E07" w:rsidRPr="00774BE6" w:rsidRDefault="00145E07" w:rsidP="00D8274A">
                  <w:pPr>
                    <w:jc w:val="center"/>
                    <w:rPr>
                      <w:szCs w:val="21"/>
                    </w:rPr>
                  </w:pPr>
                </w:p>
              </w:tc>
              <w:tc>
                <w:tcPr>
                  <w:tcW w:w="1862" w:type="pct"/>
                  <w:vAlign w:val="center"/>
                </w:tcPr>
                <w:p w:rsidR="00145E07" w:rsidRPr="00774BE6" w:rsidRDefault="00145E07" w:rsidP="00D8274A">
                  <w:pPr>
                    <w:jc w:val="center"/>
                    <w:rPr>
                      <w:szCs w:val="21"/>
                    </w:rPr>
                  </w:pPr>
                  <w:r w:rsidRPr="00774BE6">
                    <w:rPr>
                      <w:rFonts w:hAnsi="宋体" w:hint="eastAsia"/>
                      <w:szCs w:val="21"/>
                    </w:rPr>
                    <w:t>HB-90</w:t>
                  </w:r>
                  <w:r w:rsidRPr="00774BE6">
                    <w:rPr>
                      <w:rFonts w:hAnsi="宋体" w:hint="eastAsia"/>
                      <w:szCs w:val="21"/>
                    </w:rPr>
                    <w:t>废水缓释消毒器</w:t>
                  </w:r>
                </w:p>
              </w:tc>
              <w:tc>
                <w:tcPr>
                  <w:tcW w:w="604" w:type="pct"/>
                  <w:vAlign w:val="center"/>
                </w:tcPr>
                <w:p w:rsidR="00145E07" w:rsidRPr="00774BE6" w:rsidRDefault="00145E07" w:rsidP="00D8274A">
                  <w:pPr>
                    <w:jc w:val="center"/>
                    <w:rPr>
                      <w:szCs w:val="21"/>
                    </w:rPr>
                  </w:pPr>
                  <w:r w:rsidRPr="00774BE6">
                    <w:rPr>
                      <w:szCs w:val="21"/>
                    </w:rPr>
                    <w:t>1</w:t>
                  </w:r>
                </w:p>
              </w:tc>
              <w:tc>
                <w:tcPr>
                  <w:tcW w:w="947" w:type="pct"/>
                  <w:vAlign w:val="center"/>
                </w:tcPr>
                <w:p w:rsidR="00145E07" w:rsidRPr="00774BE6" w:rsidRDefault="00145E07" w:rsidP="00D8274A">
                  <w:pPr>
                    <w:jc w:val="center"/>
                    <w:rPr>
                      <w:szCs w:val="21"/>
                    </w:rPr>
                  </w:pPr>
                  <w:r w:rsidRPr="00774BE6">
                    <w:rPr>
                      <w:rFonts w:hint="eastAsia"/>
                      <w:szCs w:val="21"/>
                    </w:rPr>
                    <w:t>2.2</w:t>
                  </w:r>
                </w:p>
              </w:tc>
              <w:tc>
                <w:tcPr>
                  <w:tcW w:w="862" w:type="pct"/>
                  <w:vAlign w:val="center"/>
                </w:tcPr>
                <w:p w:rsidR="00145E07" w:rsidRPr="00774BE6" w:rsidRDefault="00AF6405" w:rsidP="00D8274A">
                  <w:pPr>
                    <w:jc w:val="center"/>
                    <w:rPr>
                      <w:szCs w:val="21"/>
                    </w:rPr>
                  </w:pPr>
                  <w:r w:rsidRPr="00774BE6">
                    <w:rPr>
                      <w:rFonts w:hAnsi="宋体" w:hint="eastAsia"/>
                      <w:szCs w:val="21"/>
                    </w:rPr>
                    <w:t>已建成</w:t>
                  </w:r>
                </w:p>
              </w:tc>
            </w:tr>
            <w:tr w:rsidR="003E29D3" w:rsidRPr="00774BE6" w:rsidTr="00145E07">
              <w:trPr>
                <w:trHeight w:val="348"/>
                <w:jc w:val="center"/>
              </w:trPr>
              <w:tc>
                <w:tcPr>
                  <w:tcW w:w="725" w:type="pct"/>
                  <w:vAlign w:val="center"/>
                </w:tcPr>
                <w:p w:rsidR="00145E07" w:rsidRPr="00774BE6" w:rsidRDefault="00145E07" w:rsidP="00D8274A">
                  <w:pPr>
                    <w:jc w:val="center"/>
                    <w:rPr>
                      <w:szCs w:val="21"/>
                    </w:rPr>
                  </w:pPr>
                  <w:r w:rsidRPr="00774BE6">
                    <w:rPr>
                      <w:szCs w:val="21"/>
                    </w:rPr>
                    <w:t>噪声</w:t>
                  </w:r>
                </w:p>
              </w:tc>
              <w:tc>
                <w:tcPr>
                  <w:tcW w:w="1862" w:type="pct"/>
                  <w:vAlign w:val="center"/>
                </w:tcPr>
                <w:p w:rsidR="00145E07" w:rsidRPr="00774BE6" w:rsidRDefault="00145E07" w:rsidP="00DB3605">
                  <w:pPr>
                    <w:jc w:val="center"/>
                    <w:rPr>
                      <w:szCs w:val="21"/>
                    </w:rPr>
                  </w:pPr>
                  <w:r w:rsidRPr="00774BE6">
                    <w:rPr>
                      <w:rFonts w:hint="eastAsia"/>
                      <w:szCs w:val="21"/>
                    </w:rPr>
                    <w:t>基础减振、</w:t>
                  </w:r>
                  <w:r w:rsidR="00DB3605" w:rsidRPr="00774BE6">
                    <w:rPr>
                      <w:szCs w:val="21"/>
                    </w:rPr>
                    <w:t>屏障围挡等</w:t>
                  </w:r>
                </w:p>
              </w:tc>
              <w:tc>
                <w:tcPr>
                  <w:tcW w:w="604" w:type="pct"/>
                  <w:vAlign w:val="center"/>
                </w:tcPr>
                <w:p w:rsidR="00145E07" w:rsidRPr="00774BE6" w:rsidRDefault="00145E07" w:rsidP="00D8274A">
                  <w:pPr>
                    <w:jc w:val="center"/>
                    <w:rPr>
                      <w:szCs w:val="21"/>
                    </w:rPr>
                  </w:pPr>
                  <w:r w:rsidRPr="00774BE6">
                    <w:rPr>
                      <w:rFonts w:hint="eastAsia"/>
                      <w:szCs w:val="21"/>
                    </w:rPr>
                    <w:t>1</w:t>
                  </w:r>
                </w:p>
              </w:tc>
              <w:tc>
                <w:tcPr>
                  <w:tcW w:w="947" w:type="pct"/>
                  <w:vAlign w:val="center"/>
                </w:tcPr>
                <w:p w:rsidR="00145E07" w:rsidRPr="00774BE6" w:rsidRDefault="00145E07" w:rsidP="00145E07">
                  <w:pPr>
                    <w:jc w:val="center"/>
                    <w:rPr>
                      <w:szCs w:val="21"/>
                    </w:rPr>
                  </w:pPr>
                  <w:r w:rsidRPr="00774BE6">
                    <w:rPr>
                      <w:rFonts w:hint="eastAsia"/>
                      <w:szCs w:val="21"/>
                    </w:rPr>
                    <w:t>0.7</w:t>
                  </w:r>
                </w:p>
              </w:tc>
              <w:tc>
                <w:tcPr>
                  <w:tcW w:w="862" w:type="pct"/>
                  <w:vAlign w:val="center"/>
                </w:tcPr>
                <w:p w:rsidR="00145E07" w:rsidRPr="00774BE6" w:rsidRDefault="00AF6405" w:rsidP="00D8274A">
                  <w:pPr>
                    <w:jc w:val="center"/>
                    <w:rPr>
                      <w:szCs w:val="21"/>
                    </w:rPr>
                  </w:pPr>
                  <w:r w:rsidRPr="00774BE6">
                    <w:rPr>
                      <w:rFonts w:hAnsi="宋体" w:hint="eastAsia"/>
                      <w:szCs w:val="21"/>
                    </w:rPr>
                    <w:t>已建成</w:t>
                  </w:r>
                </w:p>
              </w:tc>
            </w:tr>
            <w:tr w:rsidR="003E29D3" w:rsidRPr="00774BE6" w:rsidTr="00145E07">
              <w:trPr>
                <w:trHeight w:val="348"/>
                <w:jc w:val="center"/>
              </w:trPr>
              <w:tc>
                <w:tcPr>
                  <w:tcW w:w="725" w:type="pct"/>
                  <w:vMerge w:val="restart"/>
                  <w:vAlign w:val="center"/>
                </w:tcPr>
                <w:p w:rsidR="00145E07" w:rsidRPr="00774BE6" w:rsidRDefault="00145E07" w:rsidP="00D8274A">
                  <w:pPr>
                    <w:jc w:val="center"/>
                    <w:rPr>
                      <w:szCs w:val="21"/>
                    </w:rPr>
                  </w:pPr>
                  <w:r w:rsidRPr="00774BE6">
                    <w:rPr>
                      <w:szCs w:val="21"/>
                    </w:rPr>
                    <w:t>固废</w:t>
                  </w:r>
                </w:p>
              </w:tc>
              <w:tc>
                <w:tcPr>
                  <w:tcW w:w="1862" w:type="pct"/>
                  <w:vAlign w:val="center"/>
                </w:tcPr>
                <w:p w:rsidR="00145E07" w:rsidRPr="00774BE6" w:rsidRDefault="00145E07" w:rsidP="00145E07">
                  <w:pPr>
                    <w:jc w:val="center"/>
                    <w:rPr>
                      <w:szCs w:val="21"/>
                    </w:rPr>
                  </w:pPr>
                  <w:r w:rsidRPr="00774BE6">
                    <w:rPr>
                      <w:rFonts w:hAnsi="宋体"/>
                      <w:szCs w:val="21"/>
                    </w:rPr>
                    <w:t>垃圾箱</w:t>
                  </w:r>
                  <w:r w:rsidRPr="00774BE6">
                    <w:rPr>
                      <w:rFonts w:hAnsi="宋体" w:hint="eastAsia"/>
                      <w:szCs w:val="21"/>
                    </w:rPr>
                    <w:t>/</w:t>
                  </w:r>
                  <w:r w:rsidRPr="00774BE6">
                    <w:rPr>
                      <w:rFonts w:hAnsi="宋体"/>
                      <w:szCs w:val="21"/>
                    </w:rPr>
                    <w:t>垃圾桶</w:t>
                  </w:r>
                </w:p>
              </w:tc>
              <w:tc>
                <w:tcPr>
                  <w:tcW w:w="604" w:type="pct"/>
                  <w:vAlign w:val="center"/>
                </w:tcPr>
                <w:p w:rsidR="00145E07" w:rsidRPr="00774BE6" w:rsidRDefault="00145E07" w:rsidP="00D8274A">
                  <w:pPr>
                    <w:jc w:val="center"/>
                    <w:rPr>
                      <w:szCs w:val="21"/>
                    </w:rPr>
                  </w:pPr>
                  <w:r w:rsidRPr="00774BE6">
                    <w:rPr>
                      <w:rFonts w:hAnsi="宋体" w:hint="eastAsia"/>
                      <w:szCs w:val="21"/>
                    </w:rPr>
                    <w:t>6</w:t>
                  </w:r>
                </w:p>
              </w:tc>
              <w:tc>
                <w:tcPr>
                  <w:tcW w:w="947" w:type="pct"/>
                  <w:vAlign w:val="center"/>
                </w:tcPr>
                <w:p w:rsidR="00145E07" w:rsidRPr="00774BE6" w:rsidRDefault="00145E07" w:rsidP="00145E07">
                  <w:pPr>
                    <w:jc w:val="center"/>
                    <w:rPr>
                      <w:szCs w:val="21"/>
                    </w:rPr>
                  </w:pPr>
                  <w:r w:rsidRPr="00774BE6">
                    <w:rPr>
                      <w:rFonts w:hint="eastAsia"/>
                      <w:szCs w:val="21"/>
                    </w:rPr>
                    <w:t>0.1</w:t>
                  </w:r>
                </w:p>
              </w:tc>
              <w:tc>
                <w:tcPr>
                  <w:tcW w:w="862" w:type="pct"/>
                  <w:vAlign w:val="center"/>
                </w:tcPr>
                <w:p w:rsidR="00145E07" w:rsidRPr="00774BE6" w:rsidRDefault="00AF6405" w:rsidP="00D8274A">
                  <w:pPr>
                    <w:jc w:val="center"/>
                    <w:rPr>
                      <w:szCs w:val="21"/>
                    </w:rPr>
                  </w:pPr>
                  <w:r w:rsidRPr="00774BE6">
                    <w:rPr>
                      <w:rFonts w:hAnsi="宋体" w:hint="eastAsia"/>
                      <w:szCs w:val="21"/>
                    </w:rPr>
                    <w:t>已建成</w:t>
                  </w:r>
                </w:p>
              </w:tc>
            </w:tr>
            <w:tr w:rsidR="003E29D3" w:rsidRPr="00774BE6" w:rsidTr="00145E07">
              <w:trPr>
                <w:trHeight w:val="348"/>
                <w:jc w:val="center"/>
              </w:trPr>
              <w:tc>
                <w:tcPr>
                  <w:tcW w:w="725" w:type="pct"/>
                  <w:vMerge/>
                  <w:vAlign w:val="center"/>
                </w:tcPr>
                <w:p w:rsidR="00145E07" w:rsidRPr="00774BE6" w:rsidRDefault="00145E07" w:rsidP="00D8274A">
                  <w:pPr>
                    <w:jc w:val="center"/>
                    <w:rPr>
                      <w:szCs w:val="21"/>
                    </w:rPr>
                  </w:pPr>
                </w:p>
              </w:tc>
              <w:tc>
                <w:tcPr>
                  <w:tcW w:w="1862" w:type="pct"/>
                  <w:vAlign w:val="center"/>
                </w:tcPr>
                <w:p w:rsidR="00145E07" w:rsidRPr="00774BE6" w:rsidRDefault="00DB3605" w:rsidP="00D8274A">
                  <w:pPr>
                    <w:jc w:val="center"/>
                    <w:rPr>
                      <w:rFonts w:hAnsi="宋体"/>
                      <w:szCs w:val="21"/>
                    </w:rPr>
                  </w:pPr>
                  <w:r w:rsidRPr="00774BE6">
                    <w:rPr>
                      <w:rFonts w:hAnsi="宋体"/>
                      <w:szCs w:val="21"/>
                    </w:rPr>
                    <w:t>医疗废物暂存间</w:t>
                  </w:r>
                </w:p>
              </w:tc>
              <w:tc>
                <w:tcPr>
                  <w:tcW w:w="604" w:type="pct"/>
                  <w:vAlign w:val="center"/>
                </w:tcPr>
                <w:p w:rsidR="00145E07" w:rsidRPr="00774BE6" w:rsidRDefault="00145E07" w:rsidP="00D8274A">
                  <w:pPr>
                    <w:jc w:val="center"/>
                    <w:rPr>
                      <w:rFonts w:hAnsi="宋体"/>
                      <w:szCs w:val="21"/>
                    </w:rPr>
                  </w:pPr>
                  <w:r w:rsidRPr="00774BE6">
                    <w:rPr>
                      <w:rFonts w:hAnsi="宋体" w:hint="eastAsia"/>
                      <w:szCs w:val="21"/>
                    </w:rPr>
                    <w:t>1</w:t>
                  </w:r>
                </w:p>
              </w:tc>
              <w:tc>
                <w:tcPr>
                  <w:tcW w:w="947" w:type="pct"/>
                  <w:vMerge w:val="restart"/>
                  <w:vAlign w:val="center"/>
                </w:tcPr>
                <w:p w:rsidR="00145E07" w:rsidRPr="00774BE6" w:rsidRDefault="00145E07" w:rsidP="00145E07">
                  <w:pPr>
                    <w:jc w:val="center"/>
                    <w:rPr>
                      <w:szCs w:val="21"/>
                    </w:rPr>
                  </w:pPr>
                  <w:r w:rsidRPr="00774BE6">
                    <w:rPr>
                      <w:rFonts w:hint="eastAsia"/>
                      <w:szCs w:val="21"/>
                    </w:rPr>
                    <w:t>1.0</w:t>
                  </w:r>
                </w:p>
              </w:tc>
              <w:tc>
                <w:tcPr>
                  <w:tcW w:w="862" w:type="pct"/>
                  <w:vMerge w:val="restart"/>
                  <w:vAlign w:val="center"/>
                </w:tcPr>
                <w:p w:rsidR="00145E07" w:rsidRPr="00774BE6" w:rsidRDefault="00AF6405" w:rsidP="00D8274A">
                  <w:pPr>
                    <w:jc w:val="center"/>
                    <w:rPr>
                      <w:szCs w:val="21"/>
                    </w:rPr>
                  </w:pPr>
                  <w:r w:rsidRPr="00774BE6">
                    <w:rPr>
                      <w:rFonts w:hAnsi="宋体" w:hint="eastAsia"/>
                      <w:szCs w:val="21"/>
                    </w:rPr>
                    <w:t>已建成</w:t>
                  </w:r>
                </w:p>
              </w:tc>
            </w:tr>
            <w:tr w:rsidR="003E29D3" w:rsidRPr="00774BE6" w:rsidTr="00145E07">
              <w:trPr>
                <w:trHeight w:val="348"/>
                <w:jc w:val="center"/>
              </w:trPr>
              <w:tc>
                <w:tcPr>
                  <w:tcW w:w="725" w:type="pct"/>
                  <w:vMerge/>
                  <w:vAlign w:val="center"/>
                </w:tcPr>
                <w:p w:rsidR="00145E07" w:rsidRPr="00774BE6" w:rsidRDefault="00145E07" w:rsidP="00D8274A">
                  <w:pPr>
                    <w:jc w:val="center"/>
                    <w:rPr>
                      <w:szCs w:val="21"/>
                    </w:rPr>
                  </w:pPr>
                </w:p>
              </w:tc>
              <w:tc>
                <w:tcPr>
                  <w:tcW w:w="1862" w:type="pct"/>
                  <w:vAlign w:val="center"/>
                </w:tcPr>
                <w:p w:rsidR="00145E07" w:rsidRPr="00774BE6" w:rsidRDefault="00DB3605" w:rsidP="00D8274A">
                  <w:pPr>
                    <w:jc w:val="center"/>
                    <w:rPr>
                      <w:rFonts w:hAnsi="宋体"/>
                      <w:szCs w:val="21"/>
                    </w:rPr>
                  </w:pPr>
                  <w:r w:rsidRPr="00774BE6">
                    <w:rPr>
                      <w:rFonts w:hAnsi="宋体"/>
                      <w:szCs w:val="21"/>
                    </w:rPr>
                    <w:t>医疗废物收集桶</w:t>
                  </w:r>
                </w:p>
              </w:tc>
              <w:tc>
                <w:tcPr>
                  <w:tcW w:w="604" w:type="pct"/>
                  <w:vAlign w:val="center"/>
                </w:tcPr>
                <w:p w:rsidR="00145E07" w:rsidRPr="00774BE6" w:rsidRDefault="00145E07" w:rsidP="00D8274A">
                  <w:pPr>
                    <w:jc w:val="center"/>
                    <w:rPr>
                      <w:rFonts w:hAnsi="宋体"/>
                      <w:szCs w:val="21"/>
                    </w:rPr>
                  </w:pPr>
                  <w:r w:rsidRPr="00774BE6">
                    <w:rPr>
                      <w:rFonts w:hAnsi="宋体" w:hint="eastAsia"/>
                      <w:szCs w:val="21"/>
                    </w:rPr>
                    <w:t>4</w:t>
                  </w:r>
                </w:p>
              </w:tc>
              <w:tc>
                <w:tcPr>
                  <w:tcW w:w="947" w:type="pct"/>
                  <w:vMerge/>
                  <w:vAlign w:val="center"/>
                </w:tcPr>
                <w:p w:rsidR="00145E07" w:rsidRPr="00774BE6" w:rsidRDefault="00145E07" w:rsidP="00D8274A">
                  <w:pPr>
                    <w:jc w:val="center"/>
                    <w:rPr>
                      <w:szCs w:val="21"/>
                    </w:rPr>
                  </w:pPr>
                </w:p>
              </w:tc>
              <w:tc>
                <w:tcPr>
                  <w:tcW w:w="862" w:type="pct"/>
                  <w:vMerge/>
                  <w:vAlign w:val="center"/>
                </w:tcPr>
                <w:p w:rsidR="00145E07" w:rsidRPr="00774BE6" w:rsidRDefault="00145E07" w:rsidP="00D8274A">
                  <w:pPr>
                    <w:jc w:val="center"/>
                    <w:rPr>
                      <w:szCs w:val="21"/>
                    </w:rPr>
                  </w:pPr>
                </w:p>
              </w:tc>
            </w:tr>
            <w:tr w:rsidR="003E29D3" w:rsidRPr="00774BE6" w:rsidTr="00145E07">
              <w:trPr>
                <w:trHeight w:val="348"/>
                <w:jc w:val="center"/>
              </w:trPr>
              <w:tc>
                <w:tcPr>
                  <w:tcW w:w="3191" w:type="pct"/>
                  <w:gridSpan w:val="3"/>
                  <w:vAlign w:val="center"/>
                </w:tcPr>
                <w:p w:rsidR="00145E07" w:rsidRPr="00774BE6" w:rsidRDefault="00145E07" w:rsidP="00D8274A">
                  <w:pPr>
                    <w:jc w:val="center"/>
                    <w:rPr>
                      <w:rFonts w:hAnsi="宋体"/>
                      <w:szCs w:val="21"/>
                    </w:rPr>
                  </w:pPr>
                  <w:r w:rsidRPr="00774BE6">
                    <w:rPr>
                      <w:rFonts w:hAnsi="宋体" w:hint="eastAsia"/>
                      <w:szCs w:val="21"/>
                    </w:rPr>
                    <w:t>合计</w:t>
                  </w:r>
                </w:p>
              </w:tc>
              <w:tc>
                <w:tcPr>
                  <w:tcW w:w="1809" w:type="pct"/>
                  <w:gridSpan w:val="2"/>
                  <w:vAlign w:val="center"/>
                </w:tcPr>
                <w:p w:rsidR="00145E07" w:rsidRPr="00774BE6" w:rsidRDefault="00145E07" w:rsidP="00D8274A">
                  <w:pPr>
                    <w:jc w:val="center"/>
                    <w:rPr>
                      <w:szCs w:val="21"/>
                    </w:rPr>
                  </w:pPr>
                  <w:r w:rsidRPr="00774BE6">
                    <w:rPr>
                      <w:rFonts w:hint="eastAsia"/>
                      <w:szCs w:val="21"/>
                    </w:rPr>
                    <w:t>4.0</w:t>
                  </w:r>
                </w:p>
              </w:tc>
            </w:tr>
          </w:tbl>
          <w:p w:rsidR="00EA45AE" w:rsidRPr="003E29D3" w:rsidRDefault="00EA45AE" w:rsidP="00E6452D">
            <w:pPr>
              <w:pStyle w:val="Default"/>
              <w:rPr>
                <w:color w:val="auto"/>
              </w:rPr>
            </w:pPr>
          </w:p>
          <w:p w:rsidR="00BE6FE8" w:rsidRPr="003E29D3" w:rsidRDefault="00BE6FE8" w:rsidP="00E6452D">
            <w:pPr>
              <w:pStyle w:val="Default"/>
              <w:rPr>
                <w:color w:val="auto"/>
              </w:rPr>
            </w:pPr>
          </w:p>
          <w:p w:rsidR="00BE6FE8" w:rsidRPr="003E29D3" w:rsidRDefault="00BE6FE8" w:rsidP="00E6452D">
            <w:pPr>
              <w:pStyle w:val="Default"/>
              <w:rPr>
                <w:color w:val="auto"/>
              </w:rPr>
            </w:pPr>
          </w:p>
          <w:p w:rsidR="00BE6FE8" w:rsidRPr="003E29D3" w:rsidRDefault="00BE6FE8" w:rsidP="00E6452D">
            <w:pPr>
              <w:pStyle w:val="Default"/>
              <w:rPr>
                <w:color w:val="auto"/>
              </w:rPr>
            </w:pPr>
          </w:p>
          <w:p w:rsidR="00BE6FE8" w:rsidRPr="003E29D3" w:rsidRDefault="00BE6FE8" w:rsidP="00E6452D">
            <w:pPr>
              <w:pStyle w:val="Default"/>
              <w:rPr>
                <w:color w:val="auto"/>
              </w:rPr>
            </w:pPr>
          </w:p>
          <w:p w:rsidR="001752D7" w:rsidRPr="00A2071B" w:rsidRDefault="001752D7" w:rsidP="00C456B6">
            <w:pPr>
              <w:pStyle w:val="Default"/>
              <w:rPr>
                <w:color w:val="auto"/>
              </w:rPr>
            </w:pPr>
          </w:p>
        </w:tc>
      </w:tr>
    </w:tbl>
    <w:p w:rsidR="00EA45AE" w:rsidRPr="00A2071B" w:rsidRDefault="00EA45AE">
      <w:pPr>
        <w:adjustRightInd w:val="0"/>
        <w:snapToGrid w:val="0"/>
        <w:spacing w:line="360" w:lineRule="auto"/>
        <w:rPr>
          <w:rFonts w:ascii="宋体" w:cs="宋体"/>
          <w:b/>
          <w:kern w:val="0"/>
          <w:sz w:val="28"/>
          <w:szCs w:val="28"/>
        </w:rPr>
        <w:sectPr w:rsidR="00EA45AE" w:rsidRPr="00A2071B">
          <w:pgSz w:w="11907" w:h="16840"/>
          <w:pgMar w:top="1701" w:right="1531" w:bottom="1418" w:left="1531" w:header="1134" w:footer="1134" w:gutter="0"/>
          <w:cols w:space="720"/>
          <w:docGrid w:linePitch="312"/>
        </w:sectPr>
      </w:pPr>
    </w:p>
    <w:p w:rsidR="00EA45AE" w:rsidRPr="00A2071B" w:rsidRDefault="00EA45AE">
      <w:pPr>
        <w:pStyle w:val="a5"/>
        <w:jc w:val="center"/>
        <w:outlineLvl w:val="0"/>
        <w:rPr>
          <w:rFonts w:ascii="黑体" w:eastAsia="黑体" w:hAnsi="黑体"/>
          <w:snapToGrid w:val="0"/>
          <w:sz w:val="30"/>
          <w:szCs w:val="30"/>
        </w:rPr>
      </w:pPr>
      <w:r w:rsidRPr="00A2071B">
        <w:rPr>
          <w:rFonts w:ascii="黑体" w:eastAsia="黑体" w:hAnsi="黑体" w:hint="eastAsia"/>
          <w:snapToGrid w:val="0"/>
          <w:sz w:val="30"/>
          <w:szCs w:val="30"/>
        </w:rPr>
        <w:lastRenderedPageBreak/>
        <w:t>五、</w:t>
      </w:r>
      <w:bookmarkStart w:id="3" w:name="_Hlk54167917"/>
      <w:r w:rsidRPr="00A2071B">
        <w:rPr>
          <w:rFonts w:ascii="黑体" w:eastAsia="黑体" w:hAnsi="黑体" w:hint="eastAsia"/>
          <w:snapToGrid w:val="0"/>
          <w:sz w:val="30"/>
          <w:szCs w:val="30"/>
        </w:rPr>
        <w:t>环境保护措施监督检查清单</w:t>
      </w:r>
      <w:bookmarkEnd w:id="3"/>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101"/>
        <w:gridCol w:w="1545"/>
        <w:gridCol w:w="1875"/>
        <w:gridCol w:w="2130"/>
        <w:gridCol w:w="2165"/>
      </w:tblGrid>
      <w:tr w:rsidR="00EA45AE" w:rsidRPr="00A2071B" w:rsidTr="008A30EF">
        <w:trPr>
          <w:trHeight w:val="564"/>
          <w:jc w:val="center"/>
        </w:trPr>
        <w:tc>
          <w:tcPr>
            <w:tcW w:w="1101" w:type="dxa"/>
            <w:tcBorders>
              <w:tl2br w:val="single" w:sz="4" w:space="0" w:color="auto"/>
            </w:tcBorders>
          </w:tcPr>
          <w:p w:rsidR="00EA45AE" w:rsidRPr="00A2071B" w:rsidRDefault="00EA45AE">
            <w:pPr>
              <w:adjustRightInd w:val="0"/>
              <w:snapToGrid w:val="0"/>
              <w:ind w:firstLineChars="200" w:firstLine="420"/>
              <w:rPr>
                <w:szCs w:val="21"/>
              </w:rPr>
            </w:pPr>
            <w:r w:rsidRPr="00A2071B">
              <w:rPr>
                <w:rFonts w:hAnsi="宋体"/>
                <w:szCs w:val="21"/>
              </w:rPr>
              <w:t>内容</w:t>
            </w:r>
          </w:p>
          <w:p w:rsidR="00EA45AE" w:rsidRPr="00A2071B" w:rsidRDefault="00EA45AE">
            <w:pPr>
              <w:adjustRightInd w:val="0"/>
              <w:snapToGrid w:val="0"/>
              <w:rPr>
                <w:szCs w:val="21"/>
              </w:rPr>
            </w:pPr>
            <w:r w:rsidRPr="00A2071B">
              <w:rPr>
                <w:rFonts w:hAnsi="宋体"/>
                <w:szCs w:val="21"/>
              </w:rPr>
              <w:t>要素</w:t>
            </w:r>
          </w:p>
        </w:tc>
        <w:tc>
          <w:tcPr>
            <w:tcW w:w="1545" w:type="dxa"/>
            <w:vAlign w:val="center"/>
          </w:tcPr>
          <w:p w:rsidR="00EA45AE" w:rsidRPr="00A2071B" w:rsidRDefault="00EA45AE">
            <w:pPr>
              <w:adjustRightInd w:val="0"/>
              <w:snapToGrid w:val="0"/>
              <w:jc w:val="center"/>
              <w:rPr>
                <w:szCs w:val="21"/>
              </w:rPr>
            </w:pPr>
            <w:r w:rsidRPr="00A2071B">
              <w:rPr>
                <w:rFonts w:hAnsi="宋体"/>
                <w:szCs w:val="21"/>
              </w:rPr>
              <w:t>排放口</w:t>
            </w:r>
            <w:r w:rsidRPr="00A2071B">
              <w:rPr>
                <w:szCs w:val="21"/>
              </w:rPr>
              <w:t>(</w:t>
            </w:r>
            <w:r w:rsidRPr="00A2071B">
              <w:rPr>
                <w:rFonts w:hAnsi="宋体"/>
                <w:szCs w:val="21"/>
              </w:rPr>
              <w:t>编号、</w:t>
            </w:r>
          </w:p>
          <w:p w:rsidR="00EA45AE" w:rsidRPr="00A2071B" w:rsidRDefault="00EA45AE">
            <w:pPr>
              <w:adjustRightInd w:val="0"/>
              <w:snapToGrid w:val="0"/>
              <w:jc w:val="center"/>
              <w:rPr>
                <w:szCs w:val="21"/>
              </w:rPr>
            </w:pPr>
            <w:r w:rsidRPr="00A2071B">
              <w:rPr>
                <w:rFonts w:hAnsi="宋体"/>
                <w:szCs w:val="21"/>
              </w:rPr>
              <w:t>名称</w:t>
            </w:r>
            <w:r w:rsidRPr="00A2071B">
              <w:rPr>
                <w:szCs w:val="21"/>
              </w:rPr>
              <w:t>)/</w:t>
            </w:r>
            <w:r w:rsidRPr="00A2071B">
              <w:rPr>
                <w:rFonts w:hAnsi="宋体"/>
                <w:szCs w:val="21"/>
              </w:rPr>
              <w:t>污染源</w:t>
            </w:r>
          </w:p>
        </w:tc>
        <w:tc>
          <w:tcPr>
            <w:tcW w:w="1875" w:type="dxa"/>
            <w:vAlign w:val="center"/>
          </w:tcPr>
          <w:p w:rsidR="00EA45AE" w:rsidRPr="00A2071B" w:rsidRDefault="00EA45AE">
            <w:pPr>
              <w:adjustRightInd w:val="0"/>
              <w:snapToGrid w:val="0"/>
              <w:jc w:val="center"/>
              <w:rPr>
                <w:szCs w:val="21"/>
              </w:rPr>
            </w:pPr>
            <w:r w:rsidRPr="00A2071B">
              <w:rPr>
                <w:rFonts w:hAnsi="宋体"/>
                <w:szCs w:val="21"/>
              </w:rPr>
              <w:t>污染物项目</w:t>
            </w:r>
          </w:p>
        </w:tc>
        <w:tc>
          <w:tcPr>
            <w:tcW w:w="2130" w:type="dxa"/>
            <w:vAlign w:val="center"/>
          </w:tcPr>
          <w:p w:rsidR="00EA45AE" w:rsidRPr="00A2071B" w:rsidRDefault="00EA45AE">
            <w:pPr>
              <w:adjustRightInd w:val="0"/>
              <w:snapToGrid w:val="0"/>
              <w:jc w:val="center"/>
              <w:rPr>
                <w:szCs w:val="21"/>
              </w:rPr>
            </w:pPr>
            <w:r w:rsidRPr="00A2071B">
              <w:rPr>
                <w:rFonts w:hAnsi="宋体"/>
                <w:szCs w:val="21"/>
              </w:rPr>
              <w:t>环境保护</w:t>
            </w:r>
          </w:p>
          <w:p w:rsidR="00EA45AE" w:rsidRPr="00A2071B" w:rsidRDefault="00EA45AE">
            <w:pPr>
              <w:adjustRightInd w:val="0"/>
              <w:snapToGrid w:val="0"/>
              <w:jc w:val="center"/>
              <w:rPr>
                <w:szCs w:val="21"/>
              </w:rPr>
            </w:pPr>
            <w:r w:rsidRPr="00A2071B">
              <w:rPr>
                <w:rFonts w:hAnsi="宋体"/>
                <w:szCs w:val="21"/>
              </w:rPr>
              <w:t>措施</w:t>
            </w:r>
          </w:p>
        </w:tc>
        <w:tc>
          <w:tcPr>
            <w:tcW w:w="2165" w:type="dxa"/>
            <w:vAlign w:val="center"/>
          </w:tcPr>
          <w:p w:rsidR="00EA45AE" w:rsidRPr="00A2071B" w:rsidRDefault="00EA45AE">
            <w:pPr>
              <w:adjustRightInd w:val="0"/>
              <w:snapToGrid w:val="0"/>
              <w:jc w:val="center"/>
              <w:rPr>
                <w:szCs w:val="21"/>
              </w:rPr>
            </w:pPr>
            <w:r w:rsidRPr="00A2071B">
              <w:rPr>
                <w:rFonts w:hAnsi="宋体"/>
                <w:szCs w:val="21"/>
              </w:rPr>
              <w:t>执行标准</w:t>
            </w:r>
          </w:p>
        </w:tc>
      </w:tr>
      <w:tr w:rsidR="00EA45AE" w:rsidRPr="00A2071B" w:rsidTr="008A1159">
        <w:trPr>
          <w:trHeight w:val="3405"/>
          <w:jc w:val="center"/>
        </w:trPr>
        <w:tc>
          <w:tcPr>
            <w:tcW w:w="1101" w:type="dxa"/>
            <w:vAlign w:val="center"/>
          </w:tcPr>
          <w:p w:rsidR="00EA45AE" w:rsidRPr="00A2071B" w:rsidRDefault="00A70EDC" w:rsidP="00DB3605">
            <w:pPr>
              <w:adjustRightInd w:val="0"/>
              <w:snapToGrid w:val="0"/>
              <w:spacing w:line="276" w:lineRule="auto"/>
              <w:jc w:val="center"/>
              <w:rPr>
                <w:szCs w:val="21"/>
              </w:rPr>
            </w:pPr>
            <w:r w:rsidRPr="00A2071B">
              <w:rPr>
                <w:rFonts w:hint="eastAsia"/>
                <w:szCs w:val="21"/>
              </w:rPr>
              <w:t>大气环境</w:t>
            </w:r>
          </w:p>
        </w:tc>
        <w:tc>
          <w:tcPr>
            <w:tcW w:w="1545" w:type="dxa"/>
            <w:vAlign w:val="center"/>
          </w:tcPr>
          <w:p w:rsidR="00EA45AE" w:rsidRPr="00A2071B" w:rsidRDefault="00A70EDC" w:rsidP="00DB3605">
            <w:pPr>
              <w:adjustRightInd w:val="0"/>
              <w:snapToGrid w:val="0"/>
              <w:spacing w:line="276" w:lineRule="auto"/>
              <w:jc w:val="center"/>
              <w:rPr>
                <w:szCs w:val="21"/>
              </w:rPr>
            </w:pPr>
            <w:r w:rsidRPr="00A2071B">
              <w:rPr>
                <w:rFonts w:hint="eastAsia"/>
                <w:szCs w:val="21"/>
              </w:rPr>
              <w:t>医院</w:t>
            </w:r>
          </w:p>
        </w:tc>
        <w:tc>
          <w:tcPr>
            <w:tcW w:w="1875" w:type="dxa"/>
            <w:vAlign w:val="center"/>
          </w:tcPr>
          <w:p w:rsidR="00EA45AE" w:rsidRPr="00A2071B" w:rsidRDefault="00A70EDC" w:rsidP="00DB3605">
            <w:pPr>
              <w:adjustRightInd w:val="0"/>
              <w:snapToGrid w:val="0"/>
              <w:spacing w:line="276" w:lineRule="auto"/>
              <w:jc w:val="center"/>
              <w:rPr>
                <w:szCs w:val="21"/>
              </w:rPr>
            </w:pPr>
            <w:r w:rsidRPr="00A2071B">
              <w:rPr>
                <w:rFonts w:hint="eastAsia"/>
                <w:szCs w:val="21"/>
              </w:rPr>
              <w:t>宠物异味</w:t>
            </w:r>
          </w:p>
        </w:tc>
        <w:tc>
          <w:tcPr>
            <w:tcW w:w="2130" w:type="dxa"/>
            <w:vAlign w:val="center"/>
          </w:tcPr>
          <w:p w:rsidR="00EA45AE" w:rsidRPr="00A2071B" w:rsidRDefault="00F360E7" w:rsidP="00DB3605">
            <w:pPr>
              <w:adjustRightInd w:val="0"/>
              <w:snapToGrid w:val="0"/>
              <w:spacing w:line="276" w:lineRule="auto"/>
              <w:jc w:val="center"/>
              <w:rPr>
                <w:szCs w:val="21"/>
              </w:rPr>
            </w:pPr>
            <w:r w:rsidRPr="00A2071B">
              <w:rPr>
                <w:szCs w:val="21"/>
              </w:rPr>
              <w:t>宠物粪尿被猫砂吸收包裹后及时由医护人员清除并装入专用密封袋中密封保存；定期喷洒小宠祛味消毒液除臭，并加强通风换气</w:t>
            </w:r>
            <w:r w:rsidRPr="00A2071B">
              <w:rPr>
                <w:rFonts w:hint="eastAsia"/>
                <w:szCs w:val="21"/>
              </w:rPr>
              <w:t>.</w:t>
            </w:r>
          </w:p>
        </w:tc>
        <w:tc>
          <w:tcPr>
            <w:tcW w:w="2165" w:type="dxa"/>
            <w:vAlign w:val="center"/>
          </w:tcPr>
          <w:p w:rsidR="00EA45AE" w:rsidRPr="00A2071B" w:rsidRDefault="00F360E7" w:rsidP="00DB3605">
            <w:pPr>
              <w:adjustRightInd w:val="0"/>
              <w:snapToGrid w:val="0"/>
              <w:spacing w:line="276" w:lineRule="auto"/>
              <w:jc w:val="center"/>
              <w:rPr>
                <w:szCs w:val="21"/>
              </w:rPr>
            </w:pPr>
            <w:r w:rsidRPr="00A2071B">
              <w:rPr>
                <w:rFonts w:hint="eastAsia"/>
                <w:szCs w:val="21"/>
              </w:rPr>
              <w:t>/</w:t>
            </w:r>
          </w:p>
        </w:tc>
      </w:tr>
      <w:tr w:rsidR="00EA45AE" w:rsidRPr="00A2071B" w:rsidTr="008A1159">
        <w:trPr>
          <w:trHeight w:val="5097"/>
          <w:jc w:val="center"/>
        </w:trPr>
        <w:tc>
          <w:tcPr>
            <w:tcW w:w="1101" w:type="dxa"/>
            <w:vAlign w:val="center"/>
          </w:tcPr>
          <w:p w:rsidR="00EA45AE" w:rsidRPr="00A2071B" w:rsidRDefault="00F360E7" w:rsidP="00DB3605">
            <w:pPr>
              <w:adjustRightInd w:val="0"/>
              <w:snapToGrid w:val="0"/>
              <w:spacing w:line="276" w:lineRule="auto"/>
              <w:jc w:val="center"/>
              <w:rPr>
                <w:szCs w:val="21"/>
              </w:rPr>
            </w:pPr>
            <w:r w:rsidRPr="00A2071B">
              <w:rPr>
                <w:szCs w:val="21"/>
              </w:rPr>
              <w:t>地表水环境</w:t>
            </w:r>
          </w:p>
        </w:tc>
        <w:tc>
          <w:tcPr>
            <w:tcW w:w="1545" w:type="dxa"/>
            <w:vAlign w:val="center"/>
          </w:tcPr>
          <w:p w:rsidR="00F360E7" w:rsidRPr="00A2071B" w:rsidRDefault="00F360E7" w:rsidP="00145B9B">
            <w:pPr>
              <w:adjustRightInd w:val="0"/>
              <w:snapToGrid w:val="0"/>
              <w:spacing w:line="276" w:lineRule="auto"/>
              <w:jc w:val="center"/>
              <w:rPr>
                <w:szCs w:val="21"/>
              </w:rPr>
            </w:pPr>
            <w:r w:rsidRPr="00A2071B">
              <w:rPr>
                <w:szCs w:val="21"/>
              </w:rPr>
              <w:t xml:space="preserve"> </w:t>
            </w:r>
            <w:r w:rsidRPr="00A2071B">
              <w:rPr>
                <w:szCs w:val="21"/>
              </w:rPr>
              <w:t>生活污水、医疗废水</w:t>
            </w:r>
          </w:p>
        </w:tc>
        <w:tc>
          <w:tcPr>
            <w:tcW w:w="1875" w:type="dxa"/>
            <w:vAlign w:val="center"/>
          </w:tcPr>
          <w:p w:rsidR="00EA45AE" w:rsidRPr="00A2071B" w:rsidRDefault="00F360E7" w:rsidP="00DB3605">
            <w:pPr>
              <w:spacing w:line="276" w:lineRule="auto"/>
              <w:jc w:val="center"/>
              <w:rPr>
                <w:szCs w:val="21"/>
              </w:rPr>
            </w:pPr>
            <w:r w:rsidRPr="00A2071B">
              <w:rPr>
                <w:szCs w:val="21"/>
              </w:rPr>
              <w:t>COD</w:t>
            </w:r>
            <w:r w:rsidRPr="00A2071B">
              <w:rPr>
                <w:szCs w:val="21"/>
              </w:rPr>
              <w:t>、氨氮、</w:t>
            </w:r>
            <w:r w:rsidRPr="00A2071B">
              <w:rPr>
                <w:szCs w:val="21"/>
              </w:rPr>
              <w:t>SS</w:t>
            </w:r>
            <w:r w:rsidRPr="00A2071B">
              <w:rPr>
                <w:szCs w:val="21"/>
              </w:rPr>
              <w:t>、总磷、总氮、粪大肠菌群数、总余氯、阴离子表面活性剂等</w:t>
            </w:r>
          </w:p>
        </w:tc>
        <w:tc>
          <w:tcPr>
            <w:tcW w:w="2130" w:type="dxa"/>
            <w:vAlign w:val="center"/>
          </w:tcPr>
          <w:p w:rsidR="00EA45AE" w:rsidRPr="00A2071B" w:rsidRDefault="00F360E7" w:rsidP="001752D7">
            <w:pPr>
              <w:adjustRightInd w:val="0"/>
              <w:snapToGrid w:val="0"/>
              <w:spacing w:line="276" w:lineRule="auto"/>
              <w:jc w:val="center"/>
              <w:rPr>
                <w:szCs w:val="21"/>
              </w:rPr>
            </w:pPr>
            <w:r w:rsidRPr="00A2071B">
              <w:rPr>
                <w:szCs w:val="21"/>
              </w:rPr>
              <w:t>医疗废水经</w:t>
            </w:r>
            <w:r w:rsidRPr="00A2071B">
              <w:rPr>
                <w:szCs w:val="21"/>
              </w:rPr>
              <w:t>HB-90</w:t>
            </w:r>
            <w:r w:rsidRPr="00A2071B">
              <w:rPr>
                <w:szCs w:val="21"/>
              </w:rPr>
              <w:t>缓释消毒器</w:t>
            </w:r>
            <w:r w:rsidR="00563C0D" w:rsidRPr="00A2071B">
              <w:rPr>
                <w:rFonts w:hint="eastAsia"/>
                <w:szCs w:val="21"/>
              </w:rPr>
              <w:t>（箱体规格</w:t>
            </w:r>
            <w:r w:rsidR="00563C0D" w:rsidRPr="00A2071B">
              <w:rPr>
                <w:rFonts w:hint="eastAsia"/>
                <w:szCs w:val="21"/>
              </w:rPr>
              <w:t>30cm*30cm*30cm</w:t>
            </w:r>
            <w:r w:rsidR="00563C0D" w:rsidRPr="00A2071B">
              <w:rPr>
                <w:rFonts w:hint="eastAsia"/>
                <w:szCs w:val="21"/>
              </w:rPr>
              <w:t>，设计日处理能力</w:t>
            </w:r>
            <w:r w:rsidR="001752D7">
              <w:rPr>
                <w:rFonts w:hint="eastAsia"/>
                <w:szCs w:val="21"/>
              </w:rPr>
              <w:t>0.5m</w:t>
            </w:r>
            <w:r w:rsidR="00563C0D" w:rsidRPr="00A2071B">
              <w:rPr>
                <w:rFonts w:hint="eastAsia"/>
                <w:szCs w:val="21"/>
                <w:vertAlign w:val="superscript"/>
              </w:rPr>
              <w:t>3</w:t>
            </w:r>
            <w:r w:rsidR="00563C0D" w:rsidRPr="00A2071B">
              <w:rPr>
                <w:rFonts w:hint="eastAsia"/>
                <w:szCs w:val="21"/>
              </w:rPr>
              <w:t>/d</w:t>
            </w:r>
            <w:r w:rsidR="00563C0D" w:rsidRPr="00A2071B">
              <w:rPr>
                <w:rFonts w:hint="eastAsia"/>
                <w:szCs w:val="21"/>
              </w:rPr>
              <w:t>）</w:t>
            </w:r>
            <w:r w:rsidRPr="00A2071B">
              <w:rPr>
                <w:szCs w:val="21"/>
              </w:rPr>
              <w:t>处理后与生活污水一同排入</w:t>
            </w:r>
            <w:r w:rsidR="00F3217B" w:rsidRPr="00A2071B">
              <w:rPr>
                <w:rFonts w:hint="eastAsia"/>
                <w:szCs w:val="21"/>
              </w:rPr>
              <w:t>凤锦</w:t>
            </w:r>
            <w:r w:rsidR="00F3217B" w:rsidRPr="00A2071B">
              <w:rPr>
                <w:szCs w:val="21"/>
              </w:rPr>
              <w:t>苑</w:t>
            </w:r>
            <w:r w:rsidRPr="00A2071B">
              <w:rPr>
                <w:szCs w:val="21"/>
              </w:rPr>
              <w:t>公用化粪池，处理后经凤城三路市政污水管网排入西安市第四污水处理厂。</w:t>
            </w:r>
          </w:p>
        </w:tc>
        <w:tc>
          <w:tcPr>
            <w:tcW w:w="2165" w:type="dxa"/>
            <w:vAlign w:val="center"/>
          </w:tcPr>
          <w:p w:rsidR="00EA45AE" w:rsidRPr="00A2071B" w:rsidRDefault="00F360E7" w:rsidP="00DB3605">
            <w:pPr>
              <w:adjustRightInd w:val="0"/>
              <w:snapToGrid w:val="0"/>
              <w:spacing w:line="276" w:lineRule="auto"/>
              <w:jc w:val="center"/>
              <w:rPr>
                <w:szCs w:val="21"/>
              </w:rPr>
            </w:pPr>
            <w:r w:rsidRPr="00A2071B">
              <w:rPr>
                <w:szCs w:val="21"/>
              </w:rPr>
              <w:t>医疗废水满足《医疗机构水污染物排放标准》（</w:t>
            </w:r>
            <w:r w:rsidRPr="00A2071B">
              <w:rPr>
                <w:szCs w:val="21"/>
              </w:rPr>
              <w:t>GB18466-2005</w:t>
            </w:r>
            <w:r w:rsidRPr="00A2071B">
              <w:rPr>
                <w:szCs w:val="21"/>
              </w:rPr>
              <w:t>）中的预处理标准，其他废水满足《污水排入城镇下水道水质标准》（</w:t>
            </w:r>
            <w:r w:rsidRPr="00A2071B">
              <w:rPr>
                <w:szCs w:val="21"/>
              </w:rPr>
              <w:t>GB/T31962-2015</w:t>
            </w:r>
            <w:r w:rsidRPr="00A2071B">
              <w:rPr>
                <w:szCs w:val="21"/>
              </w:rPr>
              <w:t>）中</w:t>
            </w:r>
            <w:r w:rsidRPr="00A2071B">
              <w:rPr>
                <w:szCs w:val="21"/>
              </w:rPr>
              <w:t>B</w:t>
            </w:r>
            <w:r w:rsidRPr="00A2071B">
              <w:rPr>
                <w:szCs w:val="21"/>
              </w:rPr>
              <w:t>级标准和《污水综合排放标准》（</w:t>
            </w:r>
            <w:r w:rsidRPr="00A2071B">
              <w:rPr>
                <w:szCs w:val="21"/>
              </w:rPr>
              <w:t>GB 8978-1996</w:t>
            </w:r>
            <w:r w:rsidRPr="00A2071B">
              <w:rPr>
                <w:szCs w:val="21"/>
              </w:rPr>
              <w:t>）三级标准</w:t>
            </w:r>
          </w:p>
        </w:tc>
      </w:tr>
      <w:tr w:rsidR="00013583" w:rsidRPr="00A2071B" w:rsidTr="008A30EF">
        <w:trPr>
          <w:trHeight w:val="435"/>
          <w:jc w:val="center"/>
        </w:trPr>
        <w:tc>
          <w:tcPr>
            <w:tcW w:w="1101" w:type="dxa"/>
            <w:vAlign w:val="center"/>
          </w:tcPr>
          <w:p w:rsidR="00013583" w:rsidRPr="00A2071B" w:rsidRDefault="00013583" w:rsidP="00DB3605">
            <w:pPr>
              <w:adjustRightInd w:val="0"/>
              <w:snapToGrid w:val="0"/>
              <w:spacing w:line="276" w:lineRule="auto"/>
              <w:jc w:val="center"/>
              <w:rPr>
                <w:rFonts w:eastAsiaTheme="majorEastAsia"/>
                <w:szCs w:val="21"/>
              </w:rPr>
            </w:pPr>
            <w:r w:rsidRPr="00A2071B">
              <w:rPr>
                <w:rFonts w:eastAsiaTheme="majorEastAsia" w:hAnsiTheme="majorEastAsia"/>
                <w:szCs w:val="21"/>
              </w:rPr>
              <w:t>声环境</w:t>
            </w:r>
          </w:p>
        </w:tc>
        <w:tc>
          <w:tcPr>
            <w:tcW w:w="1545" w:type="dxa"/>
            <w:vAlign w:val="center"/>
          </w:tcPr>
          <w:p w:rsidR="00013583" w:rsidRPr="00A2071B" w:rsidRDefault="00F360E7" w:rsidP="00DB3605">
            <w:pPr>
              <w:adjustRightInd w:val="0"/>
              <w:snapToGrid w:val="0"/>
              <w:spacing w:line="276" w:lineRule="auto"/>
              <w:jc w:val="center"/>
              <w:rPr>
                <w:rFonts w:eastAsiaTheme="majorEastAsia"/>
                <w:szCs w:val="21"/>
              </w:rPr>
            </w:pPr>
            <w:r w:rsidRPr="00A2071B">
              <w:rPr>
                <w:rFonts w:eastAsiaTheme="majorEastAsia" w:hAnsiTheme="majorEastAsia"/>
                <w:szCs w:val="21"/>
              </w:rPr>
              <w:t>设备噪声、宠物叫声</w:t>
            </w:r>
          </w:p>
        </w:tc>
        <w:tc>
          <w:tcPr>
            <w:tcW w:w="1875" w:type="dxa"/>
            <w:vAlign w:val="center"/>
          </w:tcPr>
          <w:p w:rsidR="00013583" w:rsidRPr="00A2071B" w:rsidRDefault="00013583" w:rsidP="00DB3605">
            <w:pPr>
              <w:adjustRightInd w:val="0"/>
              <w:snapToGrid w:val="0"/>
              <w:spacing w:line="276" w:lineRule="auto"/>
              <w:jc w:val="center"/>
              <w:rPr>
                <w:rFonts w:eastAsiaTheme="majorEastAsia"/>
                <w:szCs w:val="21"/>
              </w:rPr>
            </w:pPr>
            <w:r w:rsidRPr="00A2071B">
              <w:rPr>
                <w:rFonts w:eastAsiaTheme="majorEastAsia" w:hAnsiTheme="majorEastAsia"/>
                <w:szCs w:val="21"/>
              </w:rPr>
              <w:t>等效连续</w:t>
            </w:r>
            <w:r w:rsidRPr="00A2071B">
              <w:rPr>
                <w:rFonts w:eastAsiaTheme="majorEastAsia"/>
                <w:szCs w:val="21"/>
              </w:rPr>
              <w:t>A</w:t>
            </w:r>
            <w:r w:rsidRPr="00A2071B">
              <w:rPr>
                <w:rFonts w:eastAsiaTheme="majorEastAsia" w:hAnsiTheme="majorEastAsia"/>
                <w:szCs w:val="21"/>
              </w:rPr>
              <w:t>声级</w:t>
            </w:r>
          </w:p>
        </w:tc>
        <w:tc>
          <w:tcPr>
            <w:tcW w:w="2130" w:type="dxa"/>
            <w:vAlign w:val="center"/>
          </w:tcPr>
          <w:p w:rsidR="00013583" w:rsidRPr="00A2071B" w:rsidRDefault="00F360E7" w:rsidP="00DB3605">
            <w:pPr>
              <w:adjustRightInd w:val="0"/>
              <w:snapToGrid w:val="0"/>
              <w:spacing w:line="276" w:lineRule="auto"/>
              <w:jc w:val="center"/>
              <w:rPr>
                <w:rFonts w:eastAsiaTheme="majorEastAsia"/>
                <w:szCs w:val="21"/>
              </w:rPr>
            </w:pPr>
            <w:r w:rsidRPr="00A2071B">
              <w:rPr>
                <w:rFonts w:eastAsiaTheme="majorEastAsia" w:hAnsiTheme="majorEastAsia"/>
                <w:szCs w:val="21"/>
              </w:rPr>
              <w:t>空调室外机配套安装减震垫等减振降噪措施，并通过定期对设备进行维护；另外，宠物就诊均在密闭室内进行，且门窗均采取隔声处理。项目运行过程中对周围敏感点产生影响较小</w:t>
            </w:r>
          </w:p>
        </w:tc>
        <w:tc>
          <w:tcPr>
            <w:tcW w:w="2165" w:type="dxa"/>
            <w:vAlign w:val="center"/>
          </w:tcPr>
          <w:p w:rsidR="00013583" w:rsidRPr="00A2071B" w:rsidRDefault="00F360E7" w:rsidP="00EC4740">
            <w:pPr>
              <w:adjustRightInd w:val="0"/>
              <w:snapToGrid w:val="0"/>
              <w:spacing w:line="276" w:lineRule="auto"/>
              <w:jc w:val="center"/>
              <w:rPr>
                <w:rFonts w:eastAsiaTheme="majorEastAsia"/>
                <w:szCs w:val="21"/>
              </w:rPr>
            </w:pPr>
            <w:r w:rsidRPr="00A2071B">
              <w:rPr>
                <w:rFonts w:eastAsiaTheme="majorEastAsia" w:hAnsiTheme="majorEastAsia"/>
                <w:szCs w:val="21"/>
              </w:rPr>
              <w:t>《社会生活环境噪声排放标准》（</w:t>
            </w:r>
            <w:r w:rsidRPr="00A2071B">
              <w:rPr>
                <w:rFonts w:eastAsiaTheme="majorEastAsia"/>
                <w:szCs w:val="21"/>
              </w:rPr>
              <w:t>GB22337-2008</w:t>
            </w:r>
            <w:r w:rsidRPr="00A2071B">
              <w:rPr>
                <w:rFonts w:eastAsiaTheme="majorEastAsia" w:hAnsiTheme="majorEastAsia"/>
                <w:szCs w:val="21"/>
              </w:rPr>
              <w:t>）中</w:t>
            </w:r>
            <w:r w:rsidRPr="00A2071B">
              <w:rPr>
                <w:rFonts w:eastAsiaTheme="majorEastAsia"/>
                <w:szCs w:val="21"/>
              </w:rPr>
              <w:t>2</w:t>
            </w:r>
            <w:r w:rsidRPr="00A2071B">
              <w:rPr>
                <w:rFonts w:eastAsiaTheme="majorEastAsia" w:hAnsiTheme="majorEastAsia"/>
                <w:szCs w:val="21"/>
              </w:rPr>
              <w:t>类标准</w:t>
            </w:r>
          </w:p>
        </w:tc>
      </w:tr>
      <w:tr w:rsidR="00EA45AE" w:rsidRPr="00A2071B" w:rsidTr="00754E56">
        <w:trPr>
          <w:trHeight w:val="5377"/>
          <w:jc w:val="center"/>
        </w:trPr>
        <w:tc>
          <w:tcPr>
            <w:tcW w:w="1101" w:type="dxa"/>
            <w:vAlign w:val="center"/>
          </w:tcPr>
          <w:p w:rsidR="00EA45AE" w:rsidRPr="00A2071B" w:rsidRDefault="00EA45AE">
            <w:pPr>
              <w:adjustRightInd w:val="0"/>
              <w:snapToGrid w:val="0"/>
              <w:jc w:val="center"/>
              <w:rPr>
                <w:szCs w:val="21"/>
              </w:rPr>
            </w:pPr>
            <w:r w:rsidRPr="00A2071B">
              <w:rPr>
                <w:rFonts w:hAnsi="宋体"/>
                <w:szCs w:val="21"/>
              </w:rPr>
              <w:lastRenderedPageBreak/>
              <w:t>固体废物</w:t>
            </w:r>
          </w:p>
        </w:tc>
        <w:tc>
          <w:tcPr>
            <w:tcW w:w="7715" w:type="dxa"/>
            <w:gridSpan w:val="4"/>
            <w:vAlign w:val="center"/>
          </w:tcPr>
          <w:p w:rsidR="001752D7" w:rsidRDefault="001752D7" w:rsidP="001752D7">
            <w:pPr>
              <w:adjustRightInd w:val="0"/>
              <w:snapToGrid w:val="0"/>
              <w:spacing w:line="276" w:lineRule="auto"/>
              <w:rPr>
                <w:szCs w:val="21"/>
              </w:rPr>
            </w:pPr>
            <w:r>
              <w:rPr>
                <w:rFonts w:hint="eastAsia"/>
                <w:szCs w:val="21"/>
              </w:rPr>
              <w:t>①生活垃圾</w:t>
            </w:r>
            <w:r w:rsidR="00F360E7" w:rsidRPr="00A2071B">
              <w:rPr>
                <w:rFonts w:hint="eastAsia"/>
                <w:szCs w:val="21"/>
              </w:rPr>
              <w:t>：</w:t>
            </w:r>
            <w:r w:rsidR="00F360E7" w:rsidRPr="00A2071B">
              <w:rPr>
                <w:szCs w:val="21"/>
              </w:rPr>
              <w:t>由带盖垃圾桶分类收集，交由环卫部门定期清运</w:t>
            </w:r>
            <w:r w:rsidR="00F360E7" w:rsidRPr="00A2071B">
              <w:rPr>
                <w:rFonts w:hint="eastAsia"/>
                <w:szCs w:val="21"/>
              </w:rPr>
              <w:t>；</w:t>
            </w:r>
          </w:p>
          <w:p w:rsidR="001752D7" w:rsidRPr="00EC4740" w:rsidRDefault="00F360E7" w:rsidP="001752D7">
            <w:pPr>
              <w:adjustRightInd w:val="0"/>
              <w:snapToGrid w:val="0"/>
              <w:spacing w:line="276" w:lineRule="auto"/>
              <w:rPr>
                <w:color w:val="0000FF"/>
                <w:szCs w:val="21"/>
              </w:rPr>
            </w:pPr>
            <w:r w:rsidRPr="00A2071B">
              <w:rPr>
                <w:rFonts w:hint="eastAsia"/>
                <w:szCs w:val="21"/>
              </w:rPr>
              <w:t>②宠物粪便：</w:t>
            </w:r>
            <w:r w:rsidRPr="00774BE6">
              <w:rPr>
                <w:szCs w:val="21"/>
              </w:rPr>
              <w:t>采取猫砂托盘收集，并经消石灰拌和后及时装入专用密封袋中密封，交由环卫部门清运。对留观期间的染疫或者疑似染疫宠物产生的动物粪便，严格按照医疗废物进行管理和处置</w:t>
            </w:r>
            <w:r w:rsidRPr="00774BE6">
              <w:rPr>
                <w:rFonts w:hint="eastAsia"/>
                <w:szCs w:val="21"/>
              </w:rPr>
              <w:t>；</w:t>
            </w:r>
          </w:p>
          <w:p w:rsidR="00DB3605" w:rsidRPr="008A1159" w:rsidRDefault="00F360E7" w:rsidP="001752D7">
            <w:pPr>
              <w:adjustRightInd w:val="0"/>
              <w:snapToGrid w:val="0"/>
              <w:spacing w:line="276" w:lineRule="auto"/>
              <w:rPr>
                <w:szCs w:val="21"/>
              </w:rPr>
            </w:pPr>
            <w:r w:rsidRPr="00A2071B">
              <w:rPr>
                <w:rFonts w:hint="eastAsia"/>
                <w:szCs w:val="21"/>
              </w:rPr>
              <w:t>③医疗废物：</w:t>
            </w:r>
            <w:r w:rsidRPr="00A2071B">
              <w:rPr>
                <w:szCs w:val="21"/>
              </w:rPr>
              <w:t>医疗废物先经消毒后，再放入带盖的医疗垃圾收集桶</w:t>
            </w:r>
            <w:r w:rsidRPr="003E29D3">
              <w:rPr>
                <w:rFonts w:hint="eastAsia"/>
                <w:szCs w:val="21"/>
              </w:rPr>
              <w:t>，暂存于</w:t>
            </w:r>
            <w:r w:rsidRPr="003E29D3">
              <w:rPr>
                <w:rFonts w:hint="eastAsia"/>
                <w:szCs w:val="21"/>
              </w:rPr>
              <w:t>2</w:t>
            </w:r>
            <w:r w:rsidRPr="003E29D3">
              <w:rPr>
                <w:rFonts w:hint="eastAsia"/>
                <w:szCs w:val="21"/>
              </w:rPr>
              <w:t>楼</w:t>
            </w:r>
            <w:r w:rsidR="00DB3605" w:rsidRPr="003E29D3">
              <w:rPr>
                <w:szCs w:val="21"/>
              </w:rPr>
              <w:t>西</w:t>
            </w:r>
            <w:r w:rsidRPr="003E29D3">
              <w:rPr>
                <w:rFonts w:hint="eastAsia"/>
                <w:szCs w:val="21"/>
              </w:rPr>
              <w:t>侧医疗废物间内，定期</w:t>
            </w:r>
            <w:r w:rsidRPr="003E29D3">
              <w:rPr>
                <w:szCs w:val="21"/>
              </w:rPr>
              <w:t>委托</w:t>
            </w:r>
            <w:r w:rsidR="00DB3605" w:rsidRPr="003E29D3">
              <w:rPr>
                <w:szCs w:val="21"/>
              </w:rPr>
              <w:t>西安卫达实业发展有限公司</w:t>
            </w:r>
            <w:r w:rsidRPr="003E29D3">
              <w:rPr>
                <w:szCs w:val="21"/>
              </w:rPr>
              <w:t>进行处理。另外，项目病理性废物中的病死动物尸体，医院进行消毒处理后进行密封暂存，并向宠物主人告知有处理资质单位的联系方式，由宠物主人对病死动物进行后续无害化处置</w:t>
            </w:r>
            <w:r w:rsidRPr="003E29D3">
              <w:rPr>
                <w:rFonts w:hint="eastAsia"/>
                <w:szCs w:val="21"/>
              </w:rPr>
              <w:t>。</w:t>
            </w:r>
          </w:p>
        </w:tc>
      </w:tr>
      <w:tr w:rsidR="00EA45AE" w:rsidRPr="00A2071B" w:rsidTr="00754E56">
        <w:trPr>
          <w:trHeight w:val="4371"/>
          <w:jc w:val="center"/>
        </w:trPr>
        <w:tc>
          <w:tcPr>
            <w:tcW w:w="1101" w:type="dxa"/>
            <w:vAlign w:val="center"/>
          </w:tcPr>
          <w:p w:rsidR="00EA45AE" w:rsidRPr="00A2071B" w:rsidRDefault="00EA45AE">
            <w:pPr>
              <w:adjustRightInd w:val="0"/>
              <w:snapToGrid w:val="0"/>
              <w:jc w:val="center"/>
              <w:rPr>
                <w:szCs w:val="21"/>
              </w:rPr>
            </w:pPr>
            <w:r w:rsidRPr="00A2071B">
              <w:rPr>
                <w:rFonts w:hAnsi="宋体"/>
                <w:szCs w:val="21"/>
              </w:rPr>
              <w:t>土壤及地下水</w:t>
            </w:r>
          </w:p>
          <w:p w:rsidR="00EA45AE" w:rsidRPr="00A2071B" w:rsidRDefault="00EA45AE">
            <w:pPr>
              <w:adjustRightInd w:val="0"/>
              <w:snapToGrid w:val="0"/>
              <w:jc w:val="center"/>
              <w:rPr>
                <w:szCs w:val="21"/>
              </w:rPr>
            </w:pPr>
            <w:r w:rsidRPr="00A2071B">
              <w:rPr>
                <w:rFonts w:hAnsi="宋体"/>
                <w:szCs w:val="21"/>
              </w:rPr>
              <w:t>污染防治措施</w:t>
            </w:r>
          </w:p>
        </w:tc>
        <w:tc>
          <w:tcPr>
            <w:tcW w:w="7715" w:type="dxa"/>
            <w:gridSpan w:val="4"/>
            <w:vAlign w:val="center"/>
          </w:tcPr>
          <w:p w:rsidR="00EA45AE" w:rsidRPr="00DB3605" w:rsidRDefault="001752D7" w:rsidP="001752D7">
            <w:pPr>
              <w:adjustRightInd w:val="0"/>
              <w:snapToGrid w:val="0"/>
              <w:spacing w:line="276" w:lineRule="auto"/>
            </w:pPr>
            <w:r>
              <w:rPr>
                <w:rFonts w:hint="eastAsia"/>
              </w:rPr>
              <w:t>本项目</w:t>
            </w:r>
            <w:r w:rsidR="00F360E7" w:rsidRPr="00A2071B">
              <w:rPr>
                <w:rFonts w:hint="eastAsia"/>
              </w:rPr>
              <w:t>宠物诊疗、手术等均位于</w:t>
            </w:r>
            <w:r w:rsidR="00F360E7" w:rsidRPr="00A2071B">
              <w:rPr>
                <w:rFonts w:hint="eastAsia"/>
              </w:rPr>
              <w:t>2</w:t>
            </w:r>
            <w:r w:rsidR="00F360E7" w:rsidRPr="00A2071B">
              <w:rPr>
                <w:rFonts w:hint="eastAsia"/>
              </w:rPr>
              <w:t>层，不接触土壤、地下水。同时，对医院地面进行了硬化处理，从而有效保护地表结构，避免水土流失。污水处理设施及污水管道、医疗废物暂存间属于重点防渗区。按照</w:t>
            </w:r>
            <w:r w:rsidR="008A1159" w:rsidRPr="00A2071B">
              <w:rPr>
                <w:rFonts w:hint="eastAsia"/>
              </w:rPr>
              <w:t>《危险废物贮存污染物控制标准》</w:t>
            </w:r>
            <w:r w:rsidR="008A1159">
              <w:t>、</w:t>
            </w:r>
            <w:r w:rsidR="00F360E7" w:rsidRPr="00A2071B">
              <w:rPr>
                <w:rFonts w:hint="eastAsia"/>
              </w:rPr>
              <w:t>《医院污水处理工程技术规范》</w:t>
            </w:r>
            <w:r w:rsidR="008A1159">
              <w:t>等要求对医疗废物暂存间、污水管道等进行防渗处理，</w:t>
            </w:r>
            <w:r w:rsidR="00DB3605" w:rsidRPr="00A2071B">
              <w:t>人工材料防渗层</w:t>
            </w:r>
            <w:r w:rsidR="00DB3605" w:rsidRPr="00A2071B">
              <w:t>≥2mm</w:t>
            </w:r>
            <w:r w:rsidR="00DB3605" w:rsidRPr="00A2071B">
              <w:t>，防渗系数</w:t>
            </w:r>
            <w:r w:rsidR="00DB3605" w:rsidRPr="00A2071B">
              <w:t>≤10</w:t>
            </w:r>
            <w:r w:rsidR="00DB3605" w:rsidRPr="00A2071B">
              <w:rPr>
                <w:vertAlign w:val="superscript"/>
              </w:rPr>
              <w:t>-10</w:t>
            </w:r>
            <w:r w:rsidR="00DB3605" w:rsidRPr="00A2071B">
              <w:t>cm/s</w:t>
            </w:r>
            <w:r w:rsidR="00DB3605" w:rsidRPr="00A2071B">
              <w:t>，</w:t>
            </w:r>
            <w:r w:rsidR="00F360E7" w:rsidRPr="00A2071B">
              <w:rPr>
                <w:rFonts w:hint="eastAsia"/>
              </w:rPr>
              <w:t>从而避免废水污染物和医疗废物泄漏对土壤、地下水造成污染。</w:t>
            </w:r>
          </w:p>
        </w:tc>
      </w:tr>
      <w:tr w:rsidR="00F360E7" w:rsidRPr="00A2071B" w:rsidTr="008A1159">
        <w:trPr>
          <w:trHeight w:val="966"/>
          <w:jc w:val="center"/>
        </w:trPr>
        <w:tc>
          <w:tcPr>
            <w:tcW w:w="1101" w:type="dxa"/>
            <w:vAlign w:val="center"/>
          </w:tcPr>
          <w:p w:rsidR="00F360E7" w:rsidRPr="00A2071B" w:rsidRDefault="00F360E7">
            <w:pPr>
              <w:adjustRightInd w:val="0"/>
              <w:snapToGrid w:val="0"/>
              <w:jc w:val="center"/>
              <w:rPr>
                <w:rFonts w:hAnsi="宋体"/>
                <w:szCs w:val="21"/>
              </w:rPr>
            </w:pPr>
            <w:r w:rsidRPr="00A2071B">
              <w:rPr>
                <w:rFonts w:hAnsi="宋体" w:hint="eastAsia"/>
                <w:szCs w:val="21"/>
              </w:rPr>
              <w:t>生态保护措施</w:t>
            </w:r>
          </w:p>
        </w:tc>
        <w:tc>
          <w:tcPr>
            <w:tcW w:w="7715" w:type="dxa"/>
            <w:gridSpan w:val="4"/>
            <w:vAlign w:val="center"/>
          </w:tcPr>
          <w:p w:rsidR="00F360E7" w:rsidRPr="00A2071B" w:rsidRDefault="00F360E7" w:rsidP="00F360E7">
            <w:pPr>
              <w:adjustRightInd w:val="0"/>
              <w:snapToGrid w:val="0"/>
              <w:spacing w:line="276" w:lineRule="auto"/>
              <w:jc w:val="center"/>
              <w:rPr>
                <w:szCs w:val="21"/>
              </w:rPr>
            </w:pPr>
            <w:r w:rsidRPr="00A2071B">
              <w:rPr>
                <w:rFonts w:hint="eastAsia"/>
                <w:szCs w:val="21"/>
              </w:rPr>
              <w:t>/</w:t>
            </w:r>
          </w:p>
        </w:tc>
      </w:tr>
      <w:tr w:rsidR="008A1159" w:rsidRPr="00A2071B" w:rsidTr="008A1159">
        <w:trPr>
          <w:trHeight w:val="966"/>
          <w:jc w:val="center"/>
        </w:trPr>
        <w:tc>
          <w:tcPr>
            <w:tcW w:w="1101" w:type="dxa"/>
            <w:vAlign w:val="center"/>
          </w:tcPr>
          <w:p w:rsidR="008A1159" w:rsidRPr="00E24BF1" w:rsidRDefault="008A1159">
            <w:pPr>
              <w:adjustRightInd w:val="0"/>
              <w:snapToGrid w:val="0"/>
              <w:jc w:val="center"/>
              <w:rPr>
                <w:rFonts w:hAnsi="宋体"/>
                <w:szCs w:val="21"/>
              </w:rPr>
            </w:pPr>
            <w:r w:rsidRPr="00E24BF1">
              <w:rPr>
                <w:rFonts w:hAnsi="宋体"/>
                <w:szCs w:val="21"/>
              </w:rPr>
              <w:t>环境风险防范措施</w:t>
            </w:r>
          </w:p>
        </w:tc>
        <w:tc>
          <w:tcPr>
            <w:tcW w:w="7715" w:type="dxa"/>
            <w:gridSpan w:val="4"/>
            <w:vAlign w:val="center"/>
          </w:tcPr>
          <w:p w:rsidR="00754E56" w:rsidRDefault="00754E56" w:rsidP="00106865">
            <w:pPr>
              <w:adjustRightInd w:val="0"/>
              <w:snapToGrid w:val="0"/>
              <w:spacing w:line="276" w:lineRule="auto"/>
              <w:jc w:val="left"/>
            </w:pPr>
            <w:r w:rsidRPr="003E29D3">
              <w:rPr>
                <w:rFonts w:hint="eastAsia"/>
              </w:rPr>
              <w:t>本项目涉及的环境风险因素包括污水非正常排放及泄漏、医疗废物泄漏。①项目应设置应急事故池</w:t>
            </w:r>
            <w:r w:rsidRPr="003E29D3">
              <w:rPr>
                <w:rFonts w:hint="eastAsia"/>
              </w:rPr>
              <w:t>/</w:t>
            </w:r>
            <w:r w:rsidRPr="003E29D3">
              <w:rPr>
                <w:rFonts w:hint="eastAsia"/>
              </w:rPr>
              <w:t>水箱，用来收集应急情况下项目产生的废水，若本项目处理设施、管道破裂发生泄漏，可先收集至事故池</w:t>
            </w:r>
            <w:r w:rsidRPr="003E29D3">
              <w:rPr>
                <w:rFonts w:hint="eastAsia"/>
              </w:rPr>
              <w:t>/</w:t>
            </w:r>
            <w:r w:rsidRPr="003E29D3">
              <w:rPr>
                <w:rFonts w:hint="eastAsia"/>
              </w:rPr>
              <w:t>水箱中，待设施修复完善后，再进污水处理设施处理。污水处理设施应设专人管理，按时巡检以防非正常排放及泄漏事故发生。②</w:t>
            </w:r>
            <w:r w:rsidRPr="003E29D3">
              <w:t>建设单位对医疗废物管理，建立医疗废物管理责任制，确定法定代表人为第一责任人。对废物的来源、种类、重量或者数量、交接时间、处置方法、最终去向以及经办人进行签名登记，对医疗废物严加管理，以防泄漏事故发生。</w:t>
            </w:r>
          </w:p>
          <w:p w:rsidR="00106865" w:rsidRPr="00106865" w:rsidRDefault="00106865" w:rsidP="00106865">
            <w:pPr>
              <w:pStyle w:val="Default"/>
            </w:pPr>
          </w:p>
        </w:tc>
      </w:tr>
      <w:tr w:rsidR="00EA45AE" w:rsidRPr="00A2071B" w:rsidTr="008A1159">
        <w:trPr>
          <w:trHeight w:val="13173"/>
          <w:jc w:val="center"/>
        </w:trPr>
        <w:tc>
          <w:tcPr>
            <w:tcW w:w="1101" w:type="dxa"/>
            <w:vAlign w:val="center"/>
          </w:tcPr>
          <w:p w:rsidR="00EA45AE" w:rsidRPr="00A2071B" w:rsidRDefault="00EA45AE">
            <w:pPr>
              <w:adjustRightInd w:val="0"/>
              <w:snapToGrid w:val="0"/>
              <w:jc w:val="center"/>
              <w:rPr>
                <w:spacing w:val="-8"/>
                <w:szCs w:val="21"/>
              </w:rPr>
            </w:pPr>
            <w:r w:rsidRPr="00A2071B">
              <w:rPr>
                <w:rFonts w:hAnsi="宋体"/>
                <w:spacing w:val="-8"/>
                <w:szCs w:val="21"/>
              </w:rPr>
              <w:lastRenderedPageBreak/>
              <w:t>其他环境</w:t>
            </w:r>
          </w:p>
          <w:p w:rsidR="00EA45AE" w:rsidRPr="00A2071B" w:rsidRDefault="00EA45AE">
            <w:pPr>
              <w:adjustRightInd w:val="0"/>
              <w:snapToGrid w:val="0"/>
              <w:jc w:val="center"/>
              <w:rPr>
                <w:spacing w:val="-8"/>
                <w:szCs w:val="21"/>
              </w:rPr>
            </w:pPr>
            <w:r w:rsidRPr="00A2071B">
              <w:rPr>
                <w:rFonts w:hAnsi="宋体"/>
                <w:spacing w:val="-8"/>
                <w:szCs w:val="21"/>
              </w:rPr>
              <w:t>管理要求</w:t>
            </w:r>
          </w:p>
        </w:tc>
        <w:tc>
          <w:tcPr>
            <w:tcW w:w="7715" w:type="dxa"/>
            <w:gridSpan w:val="4"/>
            <w:vAlign w:val="center"/>
          </w:tcPr>
          <w:p w:rsidR="008A30EF" w:rsidRPr="00A2071B" w:rsidRDefault="00EA45AE" w:rsidP="00F360E7">
            <w:pPr>
              <w:spacing w:line="276" w:lineRule="auto"/>
              <w:rPr>
                <w:rFonts w:hAnsi="宋体"/>
                <w:szCs w:val="21"/>
              </w:rPr>
            </w:pPr>
            <w:r w:rsidRPr="00A2071B">
              <w:rPr>
                <w:rFonts w:hAnsi="宋体"/>
                <w:szCs w:val="21"/>
              </w:rPr>
              <w:t>项目环评批复后，应及时按照环评提出的要求进行</w:t>
            </w:r>
            <w:r w:rsidR="00F360E7" w:rsidRPr="00A2071B">
              <w:rPr>
                <w:rFonts w:hAnsi="宋体" w:hint="eastAsia"/>
                <w:szCs w:val="21"/>
              </w:rPr>
              <w:t>建设</w:t>
            </w:r>
            <w:r w:rsidRPr="00A2071B">
              <w:rPr>
                <w:rFonts w:hAnsi="宋体"/>
                <w:szCs w:val="21"/>
              </w:rPr>
              <w:t>，</w:t>
            </w:r>
            <w:r w:rsidR="00F360E7" w:rsidRPr="00A2071B">
              <w:rPr>
                <w:rFonts w:hAnsi="宋体" w:hint="eastAsia"/>
                <w:szCs w:val="21"/>
              </w:rPr>
              <w:t>建设</w:t>
            </w:r>
            <w:r w:rsidRPr="00A2071B">
              <w:rPr>
                <w:rFonts w:hAnsi="宋体"/>
                <w:szCs w:val="21"/>
              </w:rPr>
              <w:t>完成后</w:t>
            </w:r>
            <w:r w:rsidR="00D1270C" w:rsidRPr="00A2071B">
              <w:rPr>
                <w:rFonts w:hAnsi="宋体" w:hint="eastAsia"/>
                <w:szCs w:val="21"/>
              </w:rPr>
              <w:t>组织</w:t>
            </w:r>
            <w:r w:rsidRPr="00A2071B">
              <w:rPr>
                <w:rFonts w:hAnsi="宋体"/>
                <w:szCs w:val="21"/>
              </w:rPr>
              <w:t>竣工环保验收，按《建设项目竣工环境保护验收技术指南</w:t>
            </w:r>
            <w:r w:rsidR="00F360E7" w:rsidRPr="00A2071B">
              <w:rPr>
                <w:rFonts w:hAnsi="宋体" w:hint="eastAsia"/>
                <w:szCs w:val="21"/>
              </w:rPr>
              <w:t xml:space="preserve"> </w:t>
            </w:r>
            <w:r w:rsidRPr="00A2071B">
              <w:rPr>
                <w:rFonts w:hAnsi="宋体"/>
                <w:szCs w:val="21"/>
              </w:rPr>
              <w:t>污染影响类》（生态环境部令第</w:t>
            </w:r>
            <w:r w:rsidRPr="00A2071B">
              <w:rPr>
                <w:szCs w:val="21"/>
              </w:rPr>
              <w:t>9</w:t>
            </w:r>
            <w:r w:rsidRPr="00A2071B">
              <w:rPr>
                <w:rFonts w:hAnsi="宋体"/>
                <w:szCs w:val="21"/>
              </w:rPr>
              <w:t>号）要求进行</w:t>
            </w:r>
            <w:r w:rsidR="00D1270C" w:rsidRPr="00A2071B">
              <w:rPr>
                <w:rFonts w:hAnsi="宋体" w:hint="eastAsia"/>
                <w:szCs w:val="21"/>
              </w:rPr>
              <w:t>验收</w:t>
            </w:r>
            <w:r w:rsidRPr="00A2071B">
              <w:rPr>
                <w:rFonts w:hAnsi="宋体"/>
                <w:szCs w:val="21"/>
              </w:rPr>
              <w:t>；项目竣工环保验收合格后，企业应根据监测计划，定期对污染源进行监测，监测结果按排污许可相关管理要求进行公示公开。企业应将监测数据和报告存档，监测数据应长期保存，并定期接受当地环保主管部门的考核。</w:t>
            </w:r>
          </w:p>
          <w:p w:rsidR="00EA45AE" w:rsidRPr="00A2071B" w:rsidRDefault="008A30EF" w:rsidP="008A30EF">
            <w:pPr>
              <w:spacing w:line="276" w:lineRule="auto"/>
              <w:jc w:val="center"/>
              <w:rPr>
                <w:b/>
                <w:szCs w:val="21"/>
              </w:rPr>
            </w:pPr>
            <w:r w:rsidRPr="00A2071B">
              <w:rPr>
                <w:rFonts w:hint="eastAsia"/>
                <w:b/>
                <w:szCs w:val="21"/>
              </w:rPr>
              <w:t>表</w:t>
            </w:r>
            <w:r w:rsidRPr="00A2071B">
              <w:rPr>
                <w:rFonts w:hint="eastAsia"/>
                <w:b/>
                <w:szCs w:val="21"/>
              </w:rPr>
              <w:t xml:space="preserve">5-1    </w:t>
            </w:r>
            <w:r w:rsidRPr="00A2071B">
              <w:rPr>
                <w:rFonts w:hint="eastAsia"/>
                <w:b/>
                <w:szCs w:val="21"/>
              </w:rPr>
              <w:t>环保设施验收清单（建议）</w:t>
            </w:r>
          </w:p>
          <w:tbl>
            <w:tblPr>
              <w:tblW w:w="72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602"/>
              <w:gridCol w:w="860"/>
              <w:gridCol w:w="1809"/>
              <w:gridCol w:w="1830"/>
              <w:gridCol w:w="2191"/>
            </w:tblGrid>
            <w:tr w:rsidR="008A30EF" w:rsidRPr="00A2071B" w:rsidTr="008A30EF">
              <w:trPr>
                <w:trHeight w:val="672"/>
                <w:jc w:val="center"/>
              </w:trPr>
              <w:tc>
                <w:tcPr>
                  <w:tcW w:w="671" w:type="dxa"/>
                  <w:vAlign w:val="center"/>
                </w:tcPr>
                <w:p w:rsidR="008A30EF" w:rsidRPr="00A2071B" w:rsidRDefault="008A30EF" w:rsidP="001B5652">
                  <w:pPr>
                    <w:snapToGrid w:val="0"/>
                    <w:jc w:val="center"/>
                    <w:rPr>
                      <w:rFonts w:eastAsiaTheme="majorEastAsia"/>
                      <w:bCs/>
                      <w:szCs w:val="21"/>
                    </w:rPr>
                  </w:pPr>
                  <w:r w:rsidRPr="00A2071B">
                    <w:rPr>
                      <w:rFonts w:eastAsiaTheme="majorEastAsia" w:hAnsiTheme="majorEastAsia"/>
                      <w:bCs/>
                      <w:szCs w:val="21"/>
                    </w:rPr>
                    <w:t>序号</w:t>
                  </w:r>
                </w:p>
              </w:tc>
              <w:tc>
                <w:tcPr>
                  <w:tcW w:w="980" w:type="dxa"/>
                  <w:vAlign w:val="center"/>
                </w:tcPr>
                <w:p w:rsidR="008A30EF" w:rsidRPr="00A2071B" w:rsidRDefault="008A30EF" w:rsidP="001B5652">
                  <w:pPr>
                    <w:snapToGrid w:val="0"/>
                    <w:jc w:val="center"/>
                    <w:rPr>
                      <w:rFonts w:eastAsiaTheme="majorEastAsia"/>
                      <w:bCs/>
                      <w:szCs w:val="21"/>
                    </w:rPr>
                  </w:pPr>
                  <w:r w:rsidRPr="00A2071B">
                    <w:rPr>
                      <w:rFonts w:eastAsiaTheme="majorEastAsia" w:hAnsiTheme="majorEastAsia"/>
                      <w:bCs/>
                      <w:szCs w:val="21"/>
                    </w:rPr>
                    <w:t>治理项目</w:t>
                  </w:r>
                </w:p>
              </w:tc>
              <w:tc>
                <w:tcPr>
                  <w:tcW w:w="2038" w:type="dxa"/>
                  <w:vAlign w:val="center"/>
                </w:tcPr>
                <w:p w:rsidR="008A30EF" w:rsidRPr="00A2071B" w:rsidRDefault="008A30EF" w:rsidP="001B5652">
                  <w:pPr>
                    <w:snapToGrid w:val="0"/>
                    <w:jc w:val="center"/>
                    <w:rPr>
                      <w:rFonts w:eastAsiaTheme="majorEastAsia"/>
                      <w:bCs/>
                      <w:szCs w:val="21"/>
                    </w:rPr>
                  </w:pPr>
                  <w:r w:rsidRPr="00A2071B">
                    <w:rPr>
                      <w:rFonts w:eastAsiaTheme="majorEastAsia" w:hAnsiTheme="majorEastAsia"/>
                      <w:bCs/>
                      <w:szCs w:val="21"/>
                    </w:rPr>
                    <w:t>污染防治设施名称</w:t>
                  </w:r>
                </w:p>
              </w:tc>
              <w:tc>
                <w:tcPr>
                  <w:tcW w:w="1364" w:type="dxa"/>
                  <w:vAlign w:val="center"/>
                </w:tcPr>
                <w:p w:rsidR="008A30EF" w:rsidRPr="00A2071B" w:rsidRDefault="008A30EF" w:rsidP="001B5652">
                  <w:pPr>
                    <w:snapToGrid w:val="0"/>
                    <w:jc w:val="center"/>
                    <w:rPr>
                      <w:rFonts w:eastAsiaTheme="majorEastAsia"/>
                      <w:bCs/>
                      <w:szCs w:val="21"/>
                    </w:rPr>
                  </w:pPr>
                  <w:r w:rsidRPr="00A2071B">
                    <w:rPr>
                      <w:rFonts w:eastAsiaTheme="majorEastAsia" w:hAnsiTheme="majorEastAsia"/>
                      <w:bCs/>
                      <w:szCs w:val="21"/>
                    </w:rPr>
                    <w:t>数量</w:t>
                  </w:r>
                </w:p>
              </w:tc>
              <w:tc>
                <w:tcPr>
                  <w:tcW w:w="2239" w:type="dxa"/>
                  <w:vAlign w:val="center"/>
                </w:tcPr>
                <w:p w:rsidR="008A30EF" w:rsidRPr="00A2071B" w:rsidRDefault="008A30EF" w:rsidP="001B5652">
                  <w:pPr>
                    <w:snapToGrid w:val="0"/>
                    <w:jc w:val="center"/>
                    <w:rPr>
                      <w:rFonts w:eastAsiaTheme="majorEastAsia"/>
                      <w:bCs/>
                      <w:szCs w:val="21"/>
                    </w:rPr>
                  </w:pPr>
                  <w:r w:rsidRPr="00A2071B">
                    <w:rPr>
                      <w:rFonts w:eastAsiaTheme="majorEastAsia" w:hAnsiTheme="majorEastAsia"/>
                      <w:bCs/>
                      <w:szCs w:val="21"/>
                    </w:rPr>
                    <w:t>标准</w:t>
                  </w:r>
                </w:p>
              </w:tc>
            </w:tr>
            <w:tr w:rsidR="008A30EF" w:rsidRPr="00A2071B" w:rsidTr="008A30EF">
              <w:trPr>
                <w:trHeight w:val="408"/>
                <w:jc w:val="center"/>
              </w:trPr>
              <w:tc>
                <w:tcPr>
                  <w:tcW w:w="671" w:type="dxa"/>
                  <w:vAlign w:val="center"/>
                </w:tcPr>
                <w:p w:rsidR="008A30EF" w:rsidRPr="00A2071B" w:rsidRDefault="008A30EF" w:rsidP="001B5652">
                  <w:pPr>
                    <w:snapToGrid w:val="0"/>
                    <w:jc w:val="center"/>
                    <w:rPr>
                      <w:rFonts w:eastAsiaTheme="majorEastAsia"/>
                      <w:szCs w:val="21"/>
                    </w:rPr>
                  </w:pPr>
                  <w:r w:rsidRPr="00A2071B">
                    <w:rPr>
                      <w:rFonts w:eastAsiaTheme="majorEastAsia"/>
                      <w:szCs w:val="21"/>
                    </w:rPr>
                    <w:t>1</w:t>
                  </w:r>
                </w:p>
              </w:tc>
              <w:tc>
                <w:tcPr>
                  <w:tcW w:w="980" w:type="dxa"/>
                  <w:vAlign w:val="center"/>
                </w:tcPr>
                <w:p w:rsidR="008A30EF" w:rsidRPr="00A2071B" w:rsidRDefault="008A30EF" w:rsidP="001B5652">
                  <w:pPr>
                    <w:snapToGrid w:val="0"/>
                    <w:jc w:val="center"/>
                    <w:rPr>
                      <w:rFonts w:eastAsiaTheme="majorEastAsia"/>
                      <w:szCs w:val="21"/>
                    </w:rPr>
                  </w:pPr>
                  <w:r w:rsidRPr="00A2071B">
                    <w:rPr>
                      <w:rFonts w:eastAsiaTheme="majorEastAsia" w:hAnsiTheme="majorEastAsia"/>
                      <w:szCs w:val="21"/>
                    </w:rPr>
                    <w:t>废水</w:t>
                  </w:r>
                </w:p>
              </w:tc>
              <w:tc>
                <w:tcPr>
                  <w:tcW w:w="2038" w:type="dxa"/>
                  <w:vAlign w:val="center"/>
                </w:tcPr>
                <w:p w:rsidR="008A30EF" w:rsidRPr="003E29D3" w:rsidRDefault="00491584" w:rsidP="001752D7">
                  <w:pPr>
                    <w:snapToGrid w:val="0"/>
                    <w:jc w:val="center"/>
                    <w:rPr>
                      <w:rFonts w:eastAsiaTheme="majorEastAsia"/>
                      <w:szCs w:val="21"/>
                    </w:rPr>
                  </w:pPr>
                  <w:r w:rsidRPr="003E29D3">
                    <w:rPr>
                      <w:rFonts w:eastAsiaTheme="majorEastAsia" w:hAnsiTheme="majorEastAsia" w:hint="eastAsia"/>
                      <w:szCs w:val="21"/>
                    </w:rPr>
                    <w:t>HB-90</w:t>
                  </w:r>
                  <w:r w:rsidRPr="003E29D3">
                    <w:rPr>
                      <w:rFonts w:eastAsiaTheme="majorEastAsia" w:hAnsiTheme="majorEastAsia" w:hint="eastAsia"/>
                      <w:szCs w:val="21"/>
                    </w:rPr>
                    <w:t>型</w:t>
                  </w:r>
                  <w:r w:rsidR="008A30EF" w:rsidRPr="003E29D3">
                    <w:rPr>
                      <w:rFonts w:eastAsiaTheme="majorEastAsia" w:hAnsiTheme="majorEastAsia"/>
                      <w:szCs w:val="21"/>
                    </w:rPr>
                    <w:t>废水缓释消毒设备</w:t>
                  </w:r>
                  <w:r w:rsidR="00300109" w:rsidRPr="003E29D3">
                    <w:rPr>
                      <w:rFonts w:eastAsiaTheme="majorEastAsia" w:hAnsiTheme="majorEastAsia" w:hint="eastAsia"/>
                      <w:szCs w:val="21"/>
                    </w:rPr>
                    <w:t>（位于</w:t>
                  </w:r>
                  <w:r w:rsidR="00300109" w:rsidRPr="003E29D3">
                    <w:rPr>
                      <w:rFonts w:eastAsiaTheme="majorEastAsia" w:hAnsiTheme="majorEastAsia" w:hint="eastAsia"/>
                      <w:szCs w:val="21"/>
                    </w:rPr>
                    <w:t>2</w:t>
                  </w:r>
                  <w:r w:rsidR="00300109" w:rsidRPr="003E29D3">
                    <w:rPr>
                      <w:rFonts w:eastAsiaTheme="majorEastAsia" w:hAnsiTheme="majorEastAsia" w:hint="eastAsia"/>
                      <w:szCs w:val="21"/>
                    </w:rPr>
                    <w:t>楼</w:t>
                  </w:r>
                  <w:r w:rsidR="008A1159" w:rsidRPr="003E29D3">
                    <w:rPr>
                      <w:rFonts w:eastAsiaTheme="majorEastAsia" w:hAnsiTheme="majorEastAsia"/>
                      <w:szCs w:val="21"/>
                    </w:rPr>
                    <w:t>西侧）</w:t>
                  </w:r>
                </w:p>
              </w:tc>
              <w:tc>
                <w:tcPr>
                  <w:tcW w:w="1364" w:type="dxa"/>
                  <w:vAlign w:val="center"/>
                </w:tcPr>
                <w:p w:rsidR="008A30EF" w:rsidRPr="003E29D3" w:rsidRDefault="008A30EF" w:rsidP="00491584">
                  <w:pPr>
                    <w:snapToGrid w:val="0"/>
                    <w:jc w:val="center"/>
                    <w:rPr>
                      <w:rFonts w:eastAsiaTheme="majorEastAsia"/>
                      <w:szCs w:val="21"/>
                    </w:rPr>
                  </w:pPr>
                  <w:r w:rsidRPr="003E29D3">
                    <w:rPr>
                      <w:rFonts w:eastAsiaTheme="majorEastAsia"/>
                      <w:szCs w:val="21"/>
                    </w:rPr>
                    <w:t>1</w:t>
                  </w:r>
                  <w:r w:rsidRPr="003E29D3">
                    <w:rPr>
                      <w:rFonts w:eastAsiaTheme="majorEastAsia"/>
                      <w:szCs w:val="21"/>
                    </w:rPr>
                    <w:t>套</w:t>
                  </w:r>
                </w:p>
                <w:p w:rsidR="00491584" w:rsidRPr="003E29D3" w:rsidRDefault="00491584" w:rsidP="00491584">
                  <w:pPr>
                    <w:pStyle w:val="Default"/>
                    <w:jc w:val="center"/>
                    <w:rPr>
                      <w:color w:val="auto"/>
                    </w:rPr>
                  </w:pPr>
                  <w:r w:rsidRPr="003E29D3">
                    <w:rPr>
                      <w:rFonts w:ascii="Times New Roman" w:cs="Times New Roman"/>
                      <w:color w:val="auto"/>
                      <w:sz w:val="21"/>
                      <w:szCs w:val="21"/>
                    </w:rPr>
                    <w:t>（箱体规格</w:t>
                  </w:r>
                  <w:r w:rsidRPr="003E29D3">
                    <w:rPr>
                      <w:rFonts w:ascii="Times New Roman" w:cs="Times New Roman"/>
                      <w:color w:val="auto"/>
                      <w:sz w:val="21"/>
                      <w:szCs w:val="21"/>
                    </w:rPr>
                    <w:t>30cm*30cm*30cm</w:t>
                  </w:r>
                  <w:r w:rsidRPr="003E29D3">
                    <w:rPr>
                      <w:rFonts w:ascii="Times New Roman" w:cs="Times New Roman"/>
                      <w:color w:val="auto"/>
                      <w:sz w:val="21"/>
                      <w:szCs w:val="21"/>
                    </w:rPr>
                    <w:t>，设计日处理能力</w:t>
                  </w:r>
                  <w:r w:rsidRPr="003E29D3">
                    <w:rPr>
                      <w:rFonts w:ascii="Times New Roman" w:cs="Times New Roman"/>
                      <w:color w:val="auto"/>
                      <w:sz w:val="21"/>
                      <w:szCs w:val="21"/>
                    </w:rPr>
                    <w:t>0.5</w:t>
                  </w:r>
                  <w:r w:rsidR="001752D7" w:rsidRPr="003E29D3">
                    <w:rPr>
                      <w:rFonts w:ascii="Times New Roman" w:cs="Times New Roman"/>
                      <w:color w:val="auto"/>
                      <w:sz w:val="21"/>
                      <w:szCs w:val="21"/>
                    </w:rPr>
                    <w:t>m</w:t>
                  </w:r>
                  <w:r w:rsidRPr="003E29D3">
                    <w:rPr>
                      <w:rFonts w:ascii="Times New Roman" w:cs="Times New Roman"/>
                      <w:color w:val="auto"/>
                      <w:sz w:val="21"/>
                      <w:szCs w:val="21"/>
                      <w:vertAlign w:val="superscript"/>
                    </w:rPr>
                    <w:t>3</w:t>
                  </w:r>
                  <w:r w:rsidRPr="003E29D3">
                    <w:rPr>
                      <w:rFonts w:ascii="Times New Roman" w:cs="Times New Roman"/>
                      <w:color w:val="auto"/>
                      <w:sz w:val="21"/>
                      <w:szCs w:val="21"/>
                    </w:rPr>
                    <w:t>/d</w:t>
                  </w:r>
                  <w:r w:rsidRPr="003E29D3">
                    <w:rPr>
                      <w:rFonts w:ascii="Times New Roman" w:cs="Times New Roman"/>
                      <w:color w:val="auto"/>
                      <w:sz w:val="21"/>
                      <w:szCs w:val="21"/>
                    </w:rPr>
                    <w:t>）</w:t>
                  </w:r>
                </w:p>
              </w:tc>
              <w:tc>
                <w:tcPr>
                  <w:tcW w:w="2239" w:type="dxa"/>
                  <w:vAlign w:val="center"/>
                </w:tcPr>
                <w:p w:rsidR="008A30EF" w:rsidRPr="003E29D3" w:rsidRDefault="008A30EF" w:rsidP="008A30EF">
                  <w:pPr>
                    <w:snapToGrid w:val="0"/>
                    <w:jc w:val="center"/>
                    <w:rPr>
                      <w:rFonts w:eastAsiaTheme="majorEastAsia"/>
                      <w:szCs w:val="21"/>
                    </w:rPr>
                  </w:pPr>
                  <w:r w:rsidRPr="003E29D3">
                    <w:rPr>
                      <w:rFonts w:eastAsiaTheme="majorEastAsia" w:hAnsiTheme="majorEastAsia"/>
                      <w:szCs w:val="21"/>
                    </w:rPr>
                    <w:t>医疗废水满足《医疗机构水污染物排放标准》（</w:t>
                  </w:r>
                  <w:r w:rsidRPr="003E29D3">
                    <w:rPr>
                      <w:rFonts w:eastAsiaTheme="majorEastAsia"/>
                      <w:szCs w:val="21"/>
                    </w:rPr>
                    <w:t>GB18466-2005</w:t>
                  </w:r>
                  <w:r w:rsidRPr="003E29D3">
                    <w:rPr>
                      <w:rFonts w:eastAsiaTheme="majorEastAsia" w:hAnsiTheme="majorEastAsia"/>
                      <w:szCs w:val="21"/>
                    </w:rPr>
                    <w:t>）中的预处理标准</w:t>
                  </w:r>
                  <w:r w:rsidRPr="003E29D3">
                    <w:rPr>
                      <w:rFonts w:eastAsiaTheme="majorEastAsia" w:hAnsiTheme="majorEastAsia" w:hint="eastAsia"/>
                      <w:szCs w:val="21"/>
                    </w:rPr>
                    <w:t>；</w:t>
                  </w:r>
                  <w:r w:rsidRPr="003E29D3">
                    <w:rPr>
                      <w:rFonts w:eastAsiaTheme="majorEastAsia" w:hAnsiTheme="majorEastAsia"/>
                      <w:szCs w:val="21"/>
                    </w:rPr>
                    <w:t>其他废水满足《污水排入城镇下水道水质标准》（</w:t>
                  </w:r>
                  <w:r w:rsidRPr="003E29D3">
                    <w:rPr>
                      <w:rFonts w:eastAsiaTheme="majorEastAsia"/>
                      <w:szCs w:val="21"/>
                    </w:rPr>
                    <w:t>GB/T31962-2015</w:t>
                  </w:r>
                  <w:r w:rsidRPr="003E29D3">
                    <w:rPr>
                      <w:rFonts w:eastAsiaTheme="majorEastAsia" w:hAnsiTheme="majorEastAsia"/>
                      <w:szCs w:val="21"/>
                    </w:rPr>
                    <w:t>）中</w:t>
                  </w:r>
                  <w:r w:rsidRPr="003E29D3">
                    <w:rPr>
                      <w:rFonts w:eastAsiaTheme="majorEastAsia"/>
                      <w:szCs w:val="21"/>
                    </w:rPr>
                    <w:t>B</w:t>
                  </w:r>
                  <w:r w:rsidRPr="003E29D3">
                    <w:rPr>
                      <w:rFonts w:eastAsiaTheme="majorEastAsia" w:hAnsiTheme="majorEastAsia"/>
                      <w:szCs w:val="21"/>
                    </w:rPr>
                    <w:t>级标准和《污水综合排放标准》（</w:t>
                  </w:r>
                  <w:r w:rsidRPr="003E29D3">
                    <w:rPr>
                      <w:rFonts w:eastAsiaTheme="majorEastAsia"/>
                      <w:szCs w:val="21"/>
                    </w:rPr>
                    <w:t>GB 8978-1996</w:t>
                  </w:r>
                  <w:r w:rsidRPr="003E29D3">
                    <w:rPr>
                      <w:rFonts w:eastAsiaTheme="majorEastAsia" w:hAnsiTheme="majorEastAsia"/>
                      <w:szCs w:val="21"/>
                    </w:rPr>
                    <w:t>）三级标准</w:t>
                  </w:r>
                </w:p>
              </w:tc>
            </w:tr>
            <w:tr w:rsidR="008A30EF" w:rsidRPr="00A2071B" w:rsidTr="008A30EF">
              <w:trPr>
                <w:trHeight w:val="1458"/>
                <w:jc w:val="center"/>
              </w:trPr>
              <w:tc>
                <w:tcPr>
                  <w:tcW w:w="671" w:type="dxa"/>
                  <w:vAlign w:val="center"/>
                </w:tcPr>
                <w:p w:rsidR="008A30EF" w:rsidRPr="00A2071B" w:rsidRDefault="008A30EF" w:rsidP="001B5652">
                  <w:pPr>
                    <w:snapToGrid w:val="0"/>
                    <w:jc w:val="center"/>
                    <w:rPr>
                      <w:rFonts w:eastAsiaTheme="majorEastAsia"/>
                      <w:szCs w:val="21"/>
                    </w:rPr>
                  </w:pPr>
                  <w:r w:rsidRPr="00A2071B">
                    <w:rPr>
                      <w:rFonts w:eastAsiaTheme="majorEastAsia"/>
                      <w:szCs w:val="21"/>
                    </w:rPr>
                    <w:t>2</w:t>
                  </w:r>
                </w:p>
              </w:tc>
              <w:tc>
                <w:tcPr>
                  <w:tcW w:w="980" w:type="dxa"/>
                  <w:vAlign w:val="center"/>
                </w:tcPr>
                <w:p w:rsidR="008A30EF" w:rsidRPr="00A2071B" w:rsidRDefault="008A30EF" w:rsidP="001B5652">
                  <w:pPr>
                    <w:snapToGrid w:val="0"/>
                    <w:jc w:val="center"/>
                    <w:rPr>
                      <w:rFonts w:eastAsiaTheme="majorEastAsia"/>
                      <w:szCs w:val="21"/>
                    </w:rPr>
                  </w:pPr>
                  <w:r w:rsidRPr="00A2071B">
                    <w:rPr>
                      <w:rFonts w:eastAsiaTheme="majorEastAsia" w:hAnsiTheme="majorEastAsia"/>
                      <w:szCs w:val="21"/>
                    </w:rPr>
                    <w:t>噪声</w:t>
                  </w:r>
                </w:p>
              </w:tc>
              <w:tc>
                <w:tcPr>
                  <w:tcW w:w="2038" w:type="dxa"/>
                  <w:vAlign w:val="center"/>
                </w:tcPr>
                <w:p w:rsidR="008A30EF" w:rsidRPr="003E29D3" w:rsidRDefault="008A30EF" w:rsidP="001B5652">
                  <w:pPr>
                    <w:snapToGrid w:val="0"/>
                    <w:rPr>
                      <w:rFonts w:eastAsiaTheme="majorEastAsia"/>
                      <w:szCs w:val="21"/>
                    </w:rPr>
                  </w:pPr>
                  <w:r w:rsidRPr="003E29D3">
                    <w:rPr>
                      <w:rFonts w:eastAsiaTheme="majorEastAsia" w:hAnsiTheme="majorEastAsia"/>
                      <w:szCs w:val="21"/>
                    </w:rPr>
                    <w:t>配套安装减震垫等减振降噪措施，并定期对室外空调机组进行维护。宠物就诊时安排在密闭诊室内及对宠物施行套嘴等措施</w:t>
                  </w:r>
                </w:p>
              </w:tc>
              <w:tc>
                <w:tcPr>
                  <w:tcW w:w="1364" w:type="dxa"/>
                  <w:vAlign w:val="center"/>
                </w:tcPr>
                <w:p w:rsidR="008A30EF" w:rsidRPr="003E29D3" w:rsidRDefault="008A30EF" w:rsidP="001B5652">
                  <w:pPr>
                    <w:snapToGrid w:val="0"/>
                    <w:jc w:val="center"/>
                    <w:rPr>
                      <w:rFonts w:eastAsiaTheme="majorEastAsia"/>
                      <w:szCs w:val="21"/>
                    </w:rPr>
                  </w:pPr>
                  <w:r w:rsidRPr="003E29D3">
                    <w:rPr>
                      <w:rFonts w:eastAsiaTheme="majorEastAsia"/>
                      <w:szCs w:val="21"/>
                    </w:rPr>
                    <w:t>/</w:t>
                  </w:r>
                </w:p>
              </w:tc>
              <w:tc>
                <w:tcPr>
                  <w:tcW w:w="2239" w:type="dxa"/>
                  <w:vAlign w:val="center"/>
                </w:tcPr>
                <w:p w:rsidR="008A30EF" w:rsidRPr="003E29D3" w:rsidRDefault="008A30EF" w:rsidP="00DE7F1A">
                  <w:pPr>
                    <w:snapToGrid w:val="0"/>
                    <w:jc w:val="center"/>
                    <w:rPr>
                      <w:rFonts w:eastAsiaTheme="majorEastAsia"/>
                      <w:szCs w:val="21"/>
                    </w:rPr>
                  </w:pPr>
                  <w:r w:rsidRPr="003E29D3">
                    <w:rPr>
                      <w:rFonts w:eastAsiaTheme="majorEastAsia" w:hAnsiTheme="majorEastAsia"/>
                      <w:szCs w:val="21"/>
                    </w:rPr>
                    <w:t>《社会生活环境噪声排放标准》（</w:t>
                  </w:r>
                  <w:r w:rsidRPr="003E29D3">
                    <w:rPr>
                      <w:rFonts w:eastAsiaTheme="majorEastAsia"/>
                      <w:szCs w:val="21"/>
                    </w:rPr>
                    <w:t>GB22337-2008</w:t>
                  </w:r>
                  <w:r w:rsidRPr="003E29D3">
                    <w:rPr>
                      <w:rFonts w:eastAsiaTheme="majorEastAsia" w:hAnsiTheme="majorEastAsia"/>
                      <w:szCs w:val="21"/>
                    </w:rPr>
                    <w:t>）中</w:t>
                  </w:r>
                  <w:r w:rsidRPr="003E29D3">
                    <w:rPr>
                      <w:rFonts w:eastAsiaTheme="majorEastAsia"/>
                      <w:szCs w:val="21"/>
                    </w:rPr>
                    <w:t>2</w:t>
                  </w:r>
                  <w:r w:rsidRPr="003E29D3">
                    <w:rPr>
                      <w:rFonts w:eastAsiaTheme="majorEastAsia" w:hAnsiTheme="majorEastAsia"/>
                      <w:szCs w:val="21"/>
                    </w:rPr>
                    <w:t>类标准</w:t>
                  </w:r>
                  <w:bookmarkStart w:id="4" w:name="_GoBack"/>
                  <w:bookmarkEnd w:id="4"/>
                </w:p>
              </w:tc>
            </w:tr>
            <w:tr w:rsidR="008A30EF" w:rsidRPr="00A2071B" w:rsidTr="008A30EF">
              <w:trPr>
                <w:trHeight w:val="482"/>
                <w:jc w:val="center"/>
              </w:trPr>
              <w:tc>
                <w:tcPr>
                  <w:tcW w:w="671" w:type="dxa"/>
                  <w:vAlign w:val="center"/>
                </w:tcPr>
                <w:p w:rsidR="008A30EF" w:rsidRPr="00A2071B" w:rsidRDefault="008A30EF" w:rsidP="001B5652">
                  <w:pPr>
                    <w:snapToGrid w:val="0"/>
                    <w:jc w:val="center"/>
                    <w:rPr>
                      <w:rFonts w:eastAsiaTheme="majorEastAsia"/>
                      <w:szCs w:val="21"/>
                    </w:rPr>
                  </w:pPr>
                  <w:r w:rsidRPr="00A2071B">
                    <w:rPr>
                      <w:rFonts w:eastAsiaTheme="majorEastAsia"/>
                      <w:szCs w:val="21"/>
                    </w:rPr>
                    <w:t>3</w:t>
                  </w:r>
                </w:p>
              </w:tc>
              <w:tc>
                <w:tcPr>
                  <w:tcW w:w="980" w:type="dxa"/>
                  <w:vAlign w:val="center"/>
                </w:tcPr>
                <w:p w:rsidR="008A30EF" w:rsidRPr="00A2071B" w:rsidRDefault="008A30EF" w:rsidP="001B5652">
                  <w:pPr>
                    <w:snapToGrid w:val="0"/>
                    <w:jc w:val="center"/>
                    <w:rPr>
                      <w:rFonts w:eastAsiaTheme="majorEastAsia"/>
                      <w:szCs w:val="21"/>
                    </w:rPr>
                  </w:pPr>
                  <w:r w:rsidRPr="00A2071B">
                    <w:rPr>
                      <w:rFonts w:eastAsiaTheme="majorEastAsia" w:hAnsiTheme="majorEastAsia"/>
                      <w:szCs w:val="21"/>
                    </w:rPr>
                    <w:t>固废</w:t>
                  </w:r>
                </w:p>
              </w:tc>
              <w:tc>
                <w:tcPr>
                  <w:tcW w:w="2038" w:type="dxa"/>
                  <w:vAlign w:val="center"/>
                </w:tcPr>
                <w:p w:rsidR="008A30EF" w:rsidRPr="003E29D3" w:rsidRDefault="008A30EF" w:rsidP="00D87774">
                  <w:pPr>
                    <w:snapToGrid w:val="0"/>
                    <w:jc w:val="center"/>
                    <w:rPr>
                      <w:rFonts w:eastAsiaTheme="majorEastAsia"/>
                      <w:szCs w:val="21"/>
                    </w:rPr>
                  </w:pPr>
                  <w:r w:rsidRPr="003E29D3">
                    <w:rPr>
                      <w:rFonts w:eastAsiaTheme="majorEastAsia" w:hAnsiTheme="majorEastAsia"/>
                      <w:bCs/>
                      <w:szCs w:val="21"/>
                    </w:rPr>
                    <w:t>生活垃圾收集装置、猫砂托盘、医疗废物垃圾桶及医疗废物暂存间，医疗废物委托西安卫达实业发展有限公司处理</w:t>
                  </w:r>
                </w:p>
              </w:tc>
              <w:tc>
                <w:tcPr>
                  <w:tcW w:w="1364" w:type="dxa"/>
                  <w:vAlign w:val="center"/>
                </w:tcPr>
                <w:p w:rsidR="008A30EF" w:rsidRPr="003E29D3" w:rsidRDefault="008A30EF" w:rsidP="002B4A14">
                  <w:pPr>
                    <w:snapToGrid w:val="0"/>
                    <w:jc w:val="center"/>
                    <w:rPr>
                      <w:rFonts w:eastAsiaTheme="majorEastAsia"/>
                      <w:szCs w:val="21"/>
                    </w:rPr>
                  </w:pPr>
                  <w:r w:rsidRPr="003E29D3">
                    <w:rPr>
                      <w:rFonts w:eastAsiaTheme="majorEastAsia" w:hint="eastAsia"/>
                      <w:szCs w:val="21"/>
                    </w:rPr>
                    <w:t>6</w:t>
                  </w:r>
                  <w:r w:rsidRPr="003E29D3">
                    <w:rPr>
                      <w:rFonts w:eastAsiaTheme="majorEastAsia" w:hAnsiTheme="majorEastAsia"/>
                      <w:szCs w:val="21"/>
                    </w:rPr>
                    <w:t>个生活垃圾收集桶、</w:t>
                  </w:r>
                  <w:r w:rsidR="002B4A14" w:rsidRPr="003E29D3">
                    <w:rPr>
                      <w:rFonts w:eastAsiaTheme="majorEastAsia" w:hint="eastAsia"/>
                      <w:szCs w:val="21"/>
                    </w:rPr>
                    <w:t>4</w:t>
                  </w:r>
                  <w:r w:rsidRPr="003E29D3">
                    <w:rPr>
                      <w:rFonts w:eastAsiaTheme="majorEastAsia" w:hAnsiTheme="majorEastAsia"/>
                      <w:szCs w:val="21"/>
                    </w:rPr>
                    <w:t>个危废收集桶、危废暂存间</w:t>
                  </w:r>
                  <w:r w:rsidRPr="003E29D3">
                    <w:rPr>
                      <w:rFonts w:eastAsiaTheme="majorEastAsia"/>
                      <w:szCs w:val="21"/>
                    </w:rPr>
                    <w:t>1</w:t>
                  </w:r>
                  <w:r w:rsidRPr="003E29D3">
                    <w:rPr>
                      <w:rFonts w:eastAsiaTheme="majorEastAsia" w:hAnsiTheme="majorEastAsia"/>
                      <w:szCs w:val="21"/>
                    </w:rPr>
                    <w:t>座</w:t>
                  </w:r>
                  <w:r w:rsidR="008A1159" w:rsidRPr="003E29D3">
                    <w:rPr>
                      <w:rFonts w:eastAsiaTheme="majorEastAsia" w:hAnsiTheme="majorEastAsia"/>
                      <w:szCs w:val="21"/>
                    </w:rPr>
                    <w:t>、医废处置协议</w:t>
                  </w:r>
                  <w:r w:rsidR="008A1159" w:rsidRPr="003E29D3">
                    <w:rPr>
                      <w:rFonts w:eastAsiaTheme="majorEastAsia" w:hAnsiTheme="majorEastAsia" w:hint="eastAsia"/>
                      <w:szCs w:val="21"/>
                    </w:rPr>
                    <w:t>1</w:t>
                  </w:r>
                  <w:r w:rsidR="008A1159" w:rsidRPr="003E29D3">
                    <w:rPr>
                      <w:rFonts w:eastAsiaTheme="majorEastAsia" w:hAnsiTheme="majorEastAsia"/>
                      <w:szCs w:val="21"/>
                    </w:rPr>
                    <w:t>份</w:t>
                  </w:r>
                </w:p>
              </w:tc>
              <w:tc>
                <w:tcPr>
                  <w:tcW w:w="2239" w:type="dxa"/>
                  <w:vAlign w:val="center"/>
                </w:tcPr>
                <w:p w:rsidR="008A30EF" w:rsidRPr="003E29D3" w:rsidRDefault="008A30EF" w:rsidP="001B5652">
                  <w:pPr>
                    <w:snapToGrid w:val="0"/>
                    <w:jc w:val="center"/>
                    <w:rPr>
                      <w:rFonts w:eastAsiaTheme="majorEastAsia"/>
                      <w:szCs w:val="21"/>
                    </w:rPr>
                  </w:pPr>
                  <w:r w:rsidRPr="003E29D3">
                    <w:rPr>
                      <w:rFonts w:eastAsiaTheme="majorEastAsia" w:hAnsiTheme="majorEastAsia"/>
                      <w:szCs w:val="21"/>
                    </w:rPr>
                    <w:t>《医疗卫生机构医疗废物管理办法》，《危险废物贮存污染控制标准》（</w:t>
                  </w:r>
                  <w:r w:rsidRPr="003E29D3">
                    <w:rPr>
                      <w:rFonts w:eastAsiaTheme="majorEastAsia"/>
                      <w:szCs w:val="21"/>
                    </w:rPr>
                    <w:t>18597-2001</w:t>
                  </w:r>
                  <w:r w:rsidRPr="003E29D3">
                    <w:rPr>
                      <w:rFonts w:eastAsiaTheme="majorEastAsia" w:hAnsiTheme="majorEastAsia"/>
                      <w:szCs w:val="21"/>
                    </w:rPr>
                    <w:t>）</w:t>
                  </w:r>
                </w:p>
              </w:tc>
            </w:tr>
          </w:tbl>
          <w:p w:rsidR="008A30EF" w:rsidRPr="00A2071B" w:rsidRDefault="008A30EF" w:rsidP="008A30EF">
            <w:pPr>
              <w:pStyle w:val="Default"/>
              <w:rPr>
                <w:color w:val="auto"/>
              </w:rPr>
            </w:pPr>
          </w:p>
        </w:tc>
      </w:tr>
    </w:tbl>
    <w:p w:rsidR="00EA45AE" w:rsidRPr="00A2071B" w:rsidRDefault="00EA45AE">
      <w:pPr>
        <w:pStyle w:val="a5"/>
        <w:jc w:val="center"/>
        <w:outlineLvl w:val="0"/>
        <w:rPr>
          <w:rFonts w:ascii="黑体" w:eastAsia="黑体" w:hAnsi="黑体"/>
          <w:snapToGrid w:val="0"/>
          <w:sz w:val="30"/>
          <w:szCs w:val="30"/>
        </w:rPr>
      </w:pPr>
      <w:r w:rsidRPr="00A2071B">
        <w:rPr>
          <w:snapToGrid w:val="0"/>
        </w:rPr>
        <w:br w:type="page"/>
      </w:r>
      <w:r w:rsidRPr="00A2071B">
        <w:rPr>
          <w:rFonts w:ascii="黑体" w:eastAsia="黑体" w:hAnsi="黑体" w:hint="eastAsia"/>
          <w:snapToGrid w:val="0"/>
          <w:sz w:val="30"/>
          <w:szCs w:val="30"/>
        </w:rPr>
        <w:lastRenderedPageBreak/>
        <w:t>六、结论</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865"/>
      </w:tblGrid>
      <w:tr w:rsidR="00EA45AE" w:rsidRPr="00A2071B">
        <w:trPr>
          <w:trHeight w:val="11991"/>
          <w:jc w:val="center"/>
        </w:trPr>
        <w:tc>
          <w:tcPr>
            <w:tcW w:w="8865" w:type="dxa"/>
          </w:tcPr>
          <w:p w:rsidR="00013583" w:rsidRPr="00A2071B" w:rsidRDefault="00013583" w:rsidP="00013583">
            <w:pPr>
              <w:tabs>
                <w:tab w:val="left" w:pos="6120"/>
                <w:tab w:val="left" w:pos="6840"/>
              </w:tabs>
              <w:spacing w:line="360" w:lineRule="auto"/>
              <w:ind w:firstLine="480"/>
            </w:pPr>
            <w:r w:rsidRPr="00A2071B">
              <w:rPr>
                <w:rFonts w:ascii="宋体" w:hAnsi="宋体" w:hint="eastAsia"/>
              </w:rPr>
              <w:t>项目建设符合国家产业政策及</w:t>
            </w:r>
            <w:r w:rsidRPr="00A2071B">
              <w:t>地方</w:t>
            </w:r>
            <w:r w:rsidRPr="00A2071B">
              <w:rPr>
                <w:rFonts w:ascii="宋体" w:hAnsi="宋体" w:hint="eastAsia"/>
              </w:rPr>
              <w:t>相关规划的要求，选址符合环境功能区划的要求。项目</w:t>
            </w:r>
            <w:r w:rsidRPr="00A2071B">
              <w:rPr>
                <w:rFonts w:ascii="宋体" w:hAnsi="宋体" w:hint="eastAsia"/>
                <w:bCs/>
              </w:rPr>
              <w:t>工程设计和环评报告提出的各项污染防治及风险防范措施落实后，各污染源的主要污染物均可做到达标排放，对环境影响较小，满足评价区各环境功能的指标要求</w:t>
            </w:r>
            <w:r w:rsidRPr="00A2071B">
              <w:rPr>
                <w:rFonts w:ascii="宋体" w:hAnsi="宋体" w:hint="eastAsia"/>
              </w:rPr>
              <w:t>。</w:t>
            </w:r>
            <w:r w:rsidR="00520256" w:rsidRPr="00A2071B">
              <w:rPr>
                <w:rFonts w:ascii="宋体" w:hAnsi="宋体" w:hint="eastAsia"/>
              </w:rPr>
              <w:t>从环境保护角度，建设项目环境影响可行</w:t>
            </w:r>
            <w:r w:rsidRPr="00A2071B">
              <w:rPr>
                <w:rFonts w:ascii="宋体" w:hAnsi="宋体" w:hint="eastAsia"/>
              </w:rPr>
              <w:t>。</w:t>
            </w:r>
          </w:p>
          <w:p w:rsidR="00EA45AE" w:rsidRPr="00A2071B" w:rsidRDefault="00EA45AE">
            <w:pPr>
              <w:spacing w:line="360" w:lineRule="auto"/>
              <w:rPr>
                <w:rFonts w:ascii="宋体" w:cs="宋体"/>
                <w:sz w:val="24"/>
              </w:rPr>
            </w:pPr>
          </w:p>
        </w:tc>
      </w:tr>
    </w:tbl>
    <w:p w:rsidR="00EA45AE" w:rsidRDefault="00EA45AE">
      <w:pPr>
        <w:rPr>
          <w:rFonts w:ascii="宋体"/>
        </w:rPr>
        <w:sectPr w:rsidR="00EA45AE">
          <w:pgSz w:w="11906" w:h="16838"/>
          <w:pgMar w:top="1701" w:right="1531" w:bottom="1418" w:left="1531" w:header="1134" w:footer="1134" w:gutter="0"/>
          <w:cols w:space="720"/>
          <w:docGrid w:linePitch="312"/>
        </w:sectPr>
      </w:pPr>
    </w:p>
    <w:p w:rsidR="00EA45AE" w:rsidRDefault="00EA45AE">
      <w:pPr>
        <w:pStyle w:val="a5"/>
        <w:adjustRightInd w:val="0"/>
        <w:snapToGrid w:val="0"/>
        <w:spacing w:before="0" w:beforeAutospacing="0" w:after="0" w:afterAutospacing="0" w:line="648" w:lineRule="auto"/>
        <w:outlineLvl w:val="0"/>
        <w:rPr>
          <w:rFonts w:ascii="黑体" w:eastAsia="黑体" w:hAnsi="黑体"/>
          <w:snapToGrid w:val="0"/>
          <w:sz w:val="32"/>
          <w:szCs w:val="32"/>
        </w:rPr>
      </w:pPr>
      <w:r>
        <w:rPr>
          <w:rFonts w:ascii="黑体" w:eastAsia="黑体" w:hAnsi="黑体" w:hint="eastAsia"/>
          <w:snapToGrid w:val="0"/>
          <w:sz w:val="32"/>
          <w:szCs w:val="32"/>
        </w:rPr>
        <w:lastRenderedPageBreak/>
        <w:t>附表</w:t>
      </w:r>
    </w:p>
    <w:p w:rsidR="00EA45AE" w:rsidRPr="005C703F" w:rsidRDefault="00EA45AE">
      <w:pPr>
        <w:pStyle w:val="a5"/>
        <w:adjustRightInd w:val="0"/>
        <w:snapToGrid w:val="0"/>
        <w:spacing w:before="0" w:beforeAutospacing="0" w:after="0" w:afterAutospacing="0" w:line="360" w:lineRule="auto"/>
        <w:jc w:val="center"/>
        <w:outlineLvl w:val="0"/>
        <w:rPr>
          <w:rFonts w:ascii="方正小标宋_GBK" w:eastAsia="方正小标宋_GBK" w:hAnsi="黑体"/>
          <w:snapToGrid w:val="0"/>
          <w:sz w:val="38"/>
          <w:szCs w:val="38"/>
        </w:rPr>
      </w:pPr>
      <w:r w:rsidRPr="005C703F">
        <w:rPr>
          <w:rFonts w:ascii="方正小标宋_GBK" w:eastAsia="方正小标宋_GBK" w:hAnsi="黑体" w:hint="eastAsia"/>
          <w:snapToGrid w:val="0"/>
          <w:sz w:val="38"/>
          <w:szCs w:val="38"/>
        </w:rPr>
        <w:t>建设项目污染物排放量汇总表</w:t>
      </w:r>
    </w:p>
    <w:tbl>
      <w:tblPr>
        <w:tblW w:w="138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93"/>
        <w:gridCol w:w="1422"/>
        <w:gridCol w:w="1707"/>
        <w:gridCol w:w="1280"/>
        <w:gridCol w:w="1707"/>
        <w:gridCol w:w="1564"/>
        <w:gridCol w:w="1465"/>
        <w:gridCol w:w="1644"/>
        <w:gridCol w:w="1453"/>
      </w:tblGrid>
      <w:tr w:rsidR="00EA45AE" w:rsidRPr="005C703F">
        <w:trPr>
          <w:trHeight w:val="748"/>
          <w:jc w:val="center"/>
        </w:trPr>
        <w:tc>
          <w:tcPr>
            <w:tcW w:w="1593" w:type="dxa"/>
            <w:tcMar>
              <w:left w:w="28" w:type="dxa"/>
              <w:right w:w="28" w:type="dxa"/>
            </w:tcMar>
            <w:vAlign w:val="center"/>
          </w:tcPr>
          <w:p w:rsidR="00EA45AE" w:rsidRPr="005C703F" w:rsidRDefault="00391DD3">
            <w:pPr>
              <w:pStyle w:val="a7"/>
              <w:spacing w:beforeLines="0" w:afterLines="0" w:line="240" w:lineRule="auto"/>
              <w:jc w:val="right"/>
              <w:rPr>
                <w:rFonts w:ascii="Times New Roman"/>
                <w:snapToGrid w:val="0"/>
                <w:spacing w:val="-6"/>
                <w:kern w:val="21"/>
                <w:szCs w:val="21"/>
              </w:rPr>
            </w:pPr>
            <w:r w:rsidRPr="00391DD3">
              <w:rPr>
                <w:rFonts w:ascii="Times New Roman"/>
                <w:szCs w:val="21"/>
              </w:rPr>
              <w:pict>
                <v:line id="直线 147" o:spid="_x0000_s1171" style="position:absolute;left:0;text-align:left;z-index:251657728" from="-.7pt,-.6pt" to="78.05pt,42.15pt">
                  <v:fill o:detectmouseclick="t"/>
                </v:line>
              </w:pict>
            </w:r>
            <w:r w:rsidR="00EA45AE" w:rsidRPr="005C703F">
              <w:rPr>
                <w:rFonts w:ascii="Times New Roman" w:hAnsi="宋体"/>
                <w:snapToGrid w:val="0"/>
                <w:spacing w:val="-6"/>
                <w:kern w:val="21"/>
                <w:szCs w:val="21"/>
              </w:rPr>
              <w:t>项目</w:t>
            </w:r>
          </w:p>
          <w:p w:rsidR="00EA45AE" w:rsidRPr="005C703F" w:rsidRDefault="00EA45AE">
            <w:pPr>
              <w:rPr>
                <w:szCs w:val="21"/>
              </w:rPr>
            </w:pPr>
          </w:p>
          <w:p w:rsidR="00EA45AE" w:rsidRPr="005C703F" w:rsidRDefault="00EA45AE">
            <w:pPr>
              <w:pStyle w:val="a7"/>
              <w:spacing w:beforeLines="0" w:afterLines="0" w:line="240" w:lineRule="auto"/>
              <w:jc w:val="left"/>
              <w:rPr>
                <w:rFonts w:ascii="Times New Roman"/>
                <w:snapToGrid w:val="0"/>
                <w:spacing w:val="-6"/>
                <w:kern w:val="21"/>
                <w:szCs w:val="21"/>
              </w:rPr>
            </w:pPr>
            <w:r w:rsidRPr="005C703F">
              <w:rPr>
                <w:rFonts w:ascii="Times New Roman" w:hAnsi="宋体"/>
                <w:snapToGrid w:val="0"/>
                <w:spacing w:val="-6"/>
                <w:kern w:val="21"/>
                <w:szCs w:val="21"/>
              </w:rPr>
              <w:t>分类</w:t>
            </w:r>
          </w:p>
        </w:tc>
        <w:tc>
          <w:tcPr>
            <w:tcW w:w="1422" w:type="dxa"/>
            <w:tcMar>
              <w:left w:w="28" w:type="dxa"/>
              <w:right w:w="28" w:type="dxa"/>
            </w:tcMar>
            <w:vAlign w:val="center"/>
          </w:tcPr>
          <w:p w:rsidR="00EA45AE" w:rsidRPr="005C703F" w:rsidRDefault="00EA45AE">
            <w:pPr>
              <w:pStyle w:val="a7"/>
              <w:spacing w:beforeLines="0" w:afterLines="0" w:line="240" w:lineRule="auto"/>
              <w:rPr>
                <w:rFonts w:ascii="Times New Roman"/>
                <w:snapToGrid w:val="0"/>
                <w:spacing w:val="-6"/>
                <w:kern w:val="21"/>
                <w:szCs w:val="21"/>
              </w:rPr>
            </w:pPr>
            <w:r w:rsidRPr="005C703F">
              <w:rPr>
                <w:rFonts w:ascii="Times New Roman" w:hAnsi="宋体"/>
                <w:snapToGrid w:val="0"/>
                <w:spacing w:val="-6"/>
                <w:kern w:val="21"/>
                <w:szCs w:val="21"/>
              </w:rPr>
              <w:t>污染物名称</w:t>
            </w:r>
          </w:p>
        </w:tc>
        <w:tc>
          <w:tcPr>
            <w:tcW w:w="1707" w:type="dxa"/>
            <w:tcMar>
              <w:left w:w="28" w:type="dxa"/>
              <w:right w:w="28" w:type="dxa"/>
            </w:tcMar>
            <w:vAlign w:val="center"/>
          </w:tcPr>
          <w:p w:rsidR="00EA45AE" w:rsidRPr="005C703F" w:rsidRDefault="00EA45AE">
            <w:pPr>
              <w:pStyle w:val="a7"/>
              <w:spacing w:beforeLines="0" w:afterLines="0" w:line="240" w:lineRule="auto"/>
              <w:rPr>
                <w:rFonts w:ascii="Times New Roman"/>
                <w:snapToGrid w:val="0"/>
                <w:spacing w:val="-6"/>
                <w:kern w:val="21"/>
                <w:szCs w:val="21"/>
              </w:rPr>
            </w:pPr>
            <w:r w:rsidRPr="005C703F">
              <w:rPr>
                <w:rFonts w:ascii="Times New Roman" w:hAnsi="宋体"/>
                <w:snapToGrid w:val="0"/>
                <w:spacing w:val="-6"/>
                <w:kern w:val="21"/>
                <w:szCs w:val="21"/>
              </w:rPr>
              <w:t>现有工程</w:t>
            </w:r>
          </w:p>
          <w:p w:rsidR="00EA45AE" w:rsidRPr="005C703F" w:rsidRDefault="00EA45AE">
            <w:pPr>
              <w:pStyle w:val="a7"/>
              <w:spacing w:beforeLines="0" w:afterLines="0" w:line="240" w:lineRule="auto"/>
              <w:rPr>
                <w:rFonts w:ascii="Times New Roman"/>
                <w:snapToGrid w:val="0"/>
                <w:spacing w:val="-6"/>
                <w:kern w:val="21"/>
                <w:szCs w:val="21"/>
              </w:rPr>
            </w:pPr>
            <w:r w:rsidRPr="005C703F">
              <w:rPr>
                <w:rFonts w:ascii="Times New Roman" w:hAnsi="宋体"/>
                <w:snapToGrid w:val="0"/>
                <w:spacing w:val="-6"/>
                <w:kern w:val="21"/>
                <w:szCs w:val="21"/>
              </w:rPr>
              <w:t>排放量（固体废物产生量）</w:t>
            </w:r>
            <w:r w:rsidR="00391DD3" w:rsidRPr="005C703F">
              <w:rPr>
                <w:rFonts w:ascii="Times New Roman"/>
                <w:snapToGrid w:val="0"/>
                <w:spacing w:val="-6"/>
                <w:kern w:val="21"/>
                <w:szCs w:val="21"/>
              </w:rPr>
              <w:fldChar w:fldCharType="begin"/>
            </w:r>
            <w:r w:rsidRPr="005C703F">
              <w:rPr>
                <w:rFonts w:ascii="Times New Roman"/>
                <w:snapToGrid w:val="0"/>
                <w:spacing w:val="-6"/>
                <w:kern w:val="21"/>
                <w:szCs w:val="21"/>
              </w:rPr>
              <w:instrText xml:space="preserve"> = 1 \* GB3 \* MERGEFORMAT </w:instrText>
            </w:r>
            <w:r w:rsidR="00391DD3" w:rsidRPr="005C703F">
              <w:rPr>
                <w:rFonts w:ascii="Times New Roman"/>
                <w:snapToGrid w:val="0"/>
                <w:spacing w:val="-6"/>
                <w:kern w:val="21"/>
                <w:szCs w:val="21"/>
              </w:rPr>
              <w:fldChar w:fldCharType="separate"/>
            </w:r>
            <w:r w:rsidRPr="005C703F">
              <w:rPr>
                <w:rFonts w:ascii="Times New Roman" w:hAnsi="宋体"/>
                <w:kern w:val="2"/>
                <w:szCs w:val="21"/>
              </w:rPr>
              <w:t>①</w:t>
            </w:r>
            <w:r w:rsidR="00391DD3" w:rsidRPr="005C703F">
              <w:rPr>
                <w:rFonts w:ascii="Times New Roman"/>
                <w:snapToGrid w:val="0"/>
                <w:spacing w:val="-6"/>
                <w:kern w:val="21"/>
                <w:szCs w:val="21"/>
              </w:rPr>
              <w:fldChar w:fldCharType="end"/>
            </w:r>
          </w:p>
        </w:tc>
        <w:tc>
          <w:tcPr>
            <w:tcW w:w="1280" w:type="dxa"/>
            <w:tcMar>
              <w:left w:w="28" w:type="dxa"/>
              <w:right w:w="28" w:type="dxa"/>
            </w:tcMar>
            <w:vAlign w:val="center"/>
          </w:tcPr>
          <w:p w:rsidR="00EA45AE" w:rsidRPr="005C703F" w:rsidRDefault="00EA45AE">
            <w:pPr>
              <w:pStyle w:val="a7"/>
              <w:spacing w:beforeLines="0" w:afterLines="0" w:line="240" w:lineRule="auto"/>
              <w:rPr>
                <w:rFonts w:ascii="Times New Roman"/>
                <w:snapToGrid w:val="0"/>
                <w:spacing w:val="-6"/>
                <w:kern w:val="21"/>
                <w:szCs w:val="21"/>
              </w:rPr>
            </w:pPr>
            <w:r w:rsidRPr="005C703F">
              <w:rPr>
                <w:rFonts w:ascii="Times New Roman" w:hAnsi="宋体"/>
                <w:snapToGrid w:val="0"/>
                <w:spacing w:val="-6"/>
                <w:kern w:val="21"/>
                <w:szCs w:val="21"/>
              </w:rPr>
              <w:t>现有工程</w:t>
            </w:r>
          </w:p>
          <w:p w:rsidR="00EA45AE" w:rsidRPr="005C703F" w:rsidRDefault="00EA45AE">
            <w:pPr>
              <w:pStyle w:val="a7"/>
              <w:spacing w:beforeLines="0" w:afterLines="0" w:line="240" w:lineRule="auto"/>
              <w:rPr>
                <w:rFonts w:ascii="Times New Roman"/>
                <w:snapToGrid w:val="0"/>
                <w:spacing w:val="-6"/>
                <w:kern w:val="21"/>
                <w:szCs w:val="21"/>
              </w:rPr>
            </w:pPr>
            <w:r w:rsidRPr="005C703F">
              <w:rPr>
                <w:rFonts w:ascii="Times New Roman" w:hAnsi="宋体"/>
                <w:snapToGrid w:val="0"/>
                <w:spacing w:val="-6"/>
                <w:kern w:val="21"/>
                <w:szCs w:val="21"/>
              </w:rPr>
              <w:t>许可排放量</w:t>
            </w:r>
          </w:p>
          <w:p w:rsidR="00EA45AE" w:rsidRPr="005C703F" w:rsidRDefault="00391DD3">
            <w:pPr>
              <w:pStyle w:val="a7"/>
              <w:spacing w:beforeLines="0" w:afterLines="0"/>
              <w:rPr>
                <w:rFonts w:ascii="Times New Roman"/>
                <w:snapToGrid w:val="0"/>
                <w:spacing w:val="-6"/>
                <w:kern w:val="21"/>
                <w:szCs w:val="21"/>
              </w:rPr>
            </w:pPr>
            <w:r w:rsidRPr="005C703F">
              <w:rPr>
                <w:rFonts w:ascii="Times New Roman"/>
                <w:snapToGrid w:val="0"/>
                <w:spacing w:val="-6"/>
                <w:kern w:val="21"/>
                <w:szCs w:val="21"/>
              </w:rPr>
              <w:fldChar w:fldCharType="begin"/>
            </w:r>
            <w:r w:rsidR="00EA45AE" w:rsidRPr="005C703F">
              <w:rPr>
                <w:rFonts w:ascii="Times New Roman"/>
                <w:snapToGrid w:val="0"/>
                <w:spacing w:val="-6"/>
                <w:kern w:val="21"/>
                <w:szCs w:val="21"/>
              </w:rPr>
              <w:instrText xml:space="preserve"> = 2 \* GB3 \* MERGEFORMAT </w:instrText>
            </w:r>
            <w:r w:rsidRPr="005C703F">
              <w:rPr>
                <w:rFonts w:ascii="Times New Roman"/>
                <w:snapToGrid w:val="0"/>
                <w:spacing w:val="-6"/>
                <w:kern w:val="21"/>
                <w:szCs w:val="21"/>
              </w:rPr>
              <w:fldChar w:fldCharType="separate"/>
            </w:r>
            <w:r w:rsidR="00EA45AE" w:rsidRPr="005C703F">
              <w:rPr>
                <w:rFonts w:ascii="Times New Roman" w:hAnsi="宋体"/>
                <w:snapToGrid w:val="0"/>
                <w:spacing w:val="-6"/>
                <w:kern w:val="21"/>
                <w:szCs w:val="21"/>
              </w:rPr>
              <w:t>②</w:t>
            </w:r>
            <w:r w:rsidRPr="005C703F">
              <w:rPr>
                <w:rFonts w:ascii="Times New Roman"/>
                <w:snapToGrid w:val="0"/>
                <w:spacing w:val="-6"/>
                <w:kern w:val="21"/>
                <w:szCs w:val="21"/>
              </w:rPr>
              <w:fldChar w:fldCharType="end"/>
            </w:r>
          </w:p>
        </w:tc>
        <w:tc>
          <w:tcPr>
            <w:tcW w:w="1707" w:type="dxa"/>
            <w:tcMar>
              <w:left w:w="28" w:type="dxa"/>
              <w:right w:w="28" w:type="dxa"/>
            </w:tcMar>
            <w:vAlign w:val="center"/>
          </w:tcPr>
          <w:p w:rsidR="00EA45AE" w:rsidRPr="005C703F" w:rsidRDefault="00EA45AE">
            <w:pPr>
              <w:pStyle w:val="a7"/>
              <w:spacing w:beforeLines="0" w:afterLines="0" w:line="240" w:lineRule="auto"/>
              <w:rPr>
                <w:rFonts w:ascii="Times New Roman"/>
                <w:snapToGrid w:val="0"/>
                <w:spacing w:val="-6"/>
                <w:kern w:val="21"/>
                <w:szCs w:val="21"/>
              </w:rPr>
            </w:pPr>
            <w:r w:rsidRPr="005C703F">
              <w:rPr>
                <w:rFonts w:ascii="Times New Roman" w:hAnsi="宋体"/>
                <w:snapToGrid w:val="0"/>
                <w:spacing w:val="-6"/>
                <w:kern w:val="21"/>
                <w:szCs w:val="21"/>
              </w:rPr>
              <w:t>在建工程</w:t>
            </w:r>
          </w:p>
          <w:p w:rsidR="00EA45AE" w:rsidRPr="005C703F" w:rsidRDefault="00EA45AE">
            <w:pPr>
              <w:pStyle w:val="a7"/>
              <w:spacing w:beforeLines="0" w:afterLines="0" w:line="240" w:lineRule="auto"/>
              <w:rPr>
                <w:rFonts w:ascii="Times New Roman"/>
                <w:snapToGrid w:val="0"/>
                <w:spacing w:val="-6"/>
                <w:kern w:val="21"/>
                <w:szCs w:val="21"/>
              </w:rPr>
            </w:pPr>
            <w:r w:rsidRPr="005C703F">
              <w:rPr>
                <w:rFonts w:ascii="Times New Roman" w:hAnsi="宋体"/>
                <w:snapToGrid w:val="0"/>
                <w:spacing w:val="-6"/>
                <w:kern w:val="21"/>
                <w:szCs w:val="21"/>
              </w:rPr>
              <w:t>排放量（固体废物产生量）</w:t>
            </w:r>
            <w:r w:rsidR="00391DD3" w:rsidRPr="005C703F">
              <w:rPr>
                <w:rFonts w:ascii="Times New Roman"/>
                <w:snapToGrid w:val="0"/>
                <w:spacing w:val="-6"/>
                <w:kern w:val="21"/>
                <w:szCs w:val="21"/>
              </w:rPr>
              <w:fldChar w:fldCharType="begin"/>
            </w:r>
            <w:r w:rsidRPr="005C703F">
              <w:rPr>
                <w:rFonts w:ascii="Times New Roman"/>
                <w:snapToGrid w:val="0"/>
                <w:spacing w:val="-6"/>
                <w:kern w:val="21"/>
                <w:szCs w:val="21"/>
              </w:rPr>
              <w:instrText xml:space="preserve"> = 3 \* GB3 \* MERGEFORMAT </w:instrText>
            </w:r>
            <w:r w:rsidR="00391DD3" w:rsidRPr="005C703F">
              <w:rPr>
                <w:rFonts w:ascii="Times New Roman"/>
                <w:snapToGrid w:val="0"/>
                <w:spacing w:val="-6"/>
                <w:kern w:val="21"/>
                <w:szCs w:val="21"/>
              </w:rPr>
              <w:fldChar w:fldCharType="separate"/>
            </w:r>
            <w:r w:rsidRPr="005C703F">
              <w:rPr>
                <w:rFonts w:ascii="Times New Roman" w:hAnsi="宋体"/>
                <w:kern w:val="2"/>
                <w:szCs w:val="21"/>
              </w:rPr>
              <w:t>③</w:t>
            </w:r>
            <w:r w:rsidR="00391DD3" w:rsidRPr="005C703F">
              <w:rPr>
                <w:rFonts w:ascii="Times New Roman"/>
                <w:snapToGrid w:val="0"/>
                <w:spacing w:val="-6"/>
                <w:kern w:val="21"/>
                <w:szCs w:val="21"/>
              </w:rPr>
              <w:fldChar w:fldCharType="end"/>
            </w:r>
          </w:p>
        </w:tc>
        <w:tc>
          <w:tcPr>
            <w:tcW w:w="1564" w:type="dxa"/>
            <w:tcMar>
              <w:left w:w="28" w:type="dxa"/>
              <w:right w:w="28" w:type="dxa"/>
            </w:tcMar>
            <w:vAlign w:val="center"/>
          </w:tcPr>
          <w:p w:rsidR="00EA45AE" w:rsidRPr="005C703F" w:rsidRDefault="00EA45AE">
            <w:pPr>
              <w:pStyle w:val="a7"/>
              <w:spacing w:beforeLines="0" w:afterLines="0" w:line="240" w:lineRule="auto"/>
              <w:rPr>
                <w:rFonts w:ascii="Times New Roman"/>
                <w:snapToGrid w:val="0"/>
                <w:spacing w:val="-6"/>
                <w:kern w:val="21"/>
                <w:szCs w:val="21"/>
              </w:rPr>
            </w:pPr>
            <w:r w:rsidRPr="005C703F">
              <w:rPr>
                <w:rFonts w:ascii="Times New Roman" w:hAnsi="宋体"/>
                <w:snapToGrid w:val="0"/>
                <w:spacing w:val="-6"/>
                <w:kern w:val="21"/>
                <w:szCs w:val="21"/>
              </w:rPr>
              <w:t>本项目</w:t>
            </w:r>
          </w:p>
          <w:p w:rsidR="00EA45AE" w:rsidRPr="005C703F" w:rsidRDefault="00EA45AE">
            <w:pPr>
              <w:pStyle w:val="a7"/>
              <w:spacing w:beforeLines="0" w:afterLines="0" w:line="240" w:lineRule="auto"/>
              <w:rPr>
                <w:rFonts w:ascii="Times New Roman"/>
                <w:snapToGrid w:val="0"/>
                <w:spacing w:val="-6"/>
                <w:kern w:val="21"/>
                <w:szCs w:val="21"/>
              </w:rPr>
            </w:pPr>
            <w:r w:rsidRPr="005C703F">
              <w:rPr>
                <w:rFonts w:ascii="Times New Roman" w:hAnsi="宋体"/>
                <w:snapToGrid w:val="0"/>
                <w:spacing w:val="-6"/>
                <w:kern w:val="21"/>
                <w:szCs w:val="21"/>
              </w:rPr>
              <w:t>排放量（固体废物产生量）</w:t>
            </w:r>
            <w:r w:rsidR="00391DD3" w:rsidRPr="005C703F">
              <w:rPr>
                <w:rFonts w:ascii="Times New Roman"/>
                <w:snapToGrid w:val="0"/>
                <w:spacing w:val="-6"/>
                <w:kern w:val="21"/>
                <w:szCs w:val="21"/>
              </w:rPr>
              <w:fldChar w:fldCharType="begin"/>
            </w:r>
            <w:r w:rsidRPr="005C703F">
              <w:rPr>
                <w:rFonts w:ascii="Times New Roman"/>
                <w:snapToGrid w:val="0"/>
                <w:spacing w:val="-6"/>
                <w:kern w:val="21"/>
                <w:szCs w:val="21"/>
              </w:rPr>
              <w:instrText xml:space="preserve"> = 4 \* GB3 \* MERGEFORMAT </w:instrText>
            </w:r>
            <w:r w:rsidR="00391DD3" w:rsidRPr="005C703F">
              <w:rPr>
                <w:rFonts w:ascii="Times New Roman"/>
                <w:snapToGrid w:val="0"/>
                <w:spacing w:val="-6"/>
                <w:kern w:val="21"/>
                <w:szCs w:val="21"/>
              </w:rPr>
              <w:fldChar w:fldCharType="separate"/>
            </w:r>
            <w:r w:rsidRPr="005C703F">
              <w:rPr>
                <w:rFonts w:ascii="Times New Roman" w:hAnsi="宋体"/>
                <w:kern w:val="2"/>
                <w:szCs w:val="21"/>
              </w:rPr>
              <w:t>④</w:t>
            </w:r>
            <w:r w:rsidR="00391DD3" w:rsidRPr="005C703F">
              <w:rPr>
                <w:rFonts w:ascii="Times New Roman"/>
                <w:snapToGrid w:val="0"/>
                <w:spacing w:val="-6"/>
                <w:kern w:val="21"/>
                <w:szCs w:val="21"/>
              </w:rPr>
              <w:fldChar w:fldCharType="end"/>
            </w:r>
          </w:p>
        </w:tc>
        <w:tc>
          <w:tcPr>
            <w:tcW w:w="1465" w:type="dxa"/>
            <w:tcMar>
              <w:left w:w="28" w:type="dxa"/>
              <w:right w:w="28" w:type="dxa"/>
            </w:tcMar>
            <w:vAlign w:val="center"/>
          </w:tcPr>
          <w:p w:rsidR="00EA45AE" w:rsidRPr="005C703F" w:rsidRDefault="00EA45AE">
            <w:pPr>
              <w:pStyle w:val="a7"/>
              <w:spacing w:beforeLines="0" w:afterLines="0" w:line="240" w:lineRule="auto"/>
              <w:rPr>
                <w:rFonts w:ascii="Times New Roman"/>
                <w:snapToGrid w:val="0"/>
                <w:spacing w:val="-16"/>
                <w:kern w:val="21"/>
                <w:szCs w:val="21"/>
              </w:rPr>
            </w:pPr>
            <w:r w:rsidRPr="005C703F">
              <w:rPr>
                <w:rFonts w:ascii="Times New Roman" w:hAnsi="宋体"/>
                <w:snapToGrid w:val="0"/>
                <w:spacing w:val="-16"/>
                <w:kern w:val="21"/>
                <w:szCs w:val="21"/>
              </w:rPr>
              <w:t>以新带老削减量</w:t>
            </w:r>
          </w:p>
          <w:p w:rsidR="00EA45AE" w:rsidRPr="005C703F" w:rsidRDefault="00EA45AE">
            <w:pPr>
              <w:pStyle w:val="a7"/>
              <w:spacing w:beforeLines="0" w:afterLines="0" w:line="240" w:lineRule="auto"/>
              <w:rPr>
                <w:rFonts w:ascii="Times New Roman"/>
                <w:snapToGrid w:val="0"/>
                <w:spacing w:val="-16"/>
                <w:kern w:val="21"/>
                <w:szCs w:val="21"/>
              </w:rPr>
            </w:pPr>
            <w:r w:rsidRPr="005C703F">
              <w:rPr>
                <w:rFonts w:ascii="Times New Roman" w:hAnsi="宋体"/>
                <w:snapToGrid w:val="0"/>
                <w:spacing w:val="-16"/>
                <w:kern w:val="21"/>
                <w:szCs w:val="21"/>
              </w:rPr>
              <w:t>（新建项目不填）</w:t>
            </w:r>
            <w:r w:rsidR="00391DD3" w:rsidRPr="005C703F">
              <w:rPr>
                <w:rFonts w:ascii="Times New Roman"/>
                <w:snapToGrid w:val="0"/>
                <w:spacing w:val="-16"/>
                <w:kern w:val="21"/>
                <w:szCs w:val="21"/>
              </w:rPr>
              <w:fldChar w:fldCharType="begin"/>
            </w:r>
            <w:r w:rsidRPr="005C703F">
              <w:rPr>
                <w:rFonts w:ascii="Times New Roman"/>
                <w:snapToGrid w:val="0"/>
                <w:spacing w:val="-16"/>
                <w:kern w:val="21"/>
                <w:szCs w:val="21"/>
              </w:rPr>
              <w:instrText xml:space="preserve"> = 5 \* GB3 \* MERGEFORMAT </w:instrText>
            </w:r>
            <w:r w:rsidR="00391DD3" w:rsidRPr="005C703F">
              <w:rPr>
                <w:rFonts w:ascii="Times New Roman"/>
                <w:snapToGrid w:val="0"/>
                <w:spacing w:val="-16"/>
                <w:kern w:val="21"/>
                <w:szCs w:val="21"/>
              </w:rPr>
              <w:fldChar w:fldCharType="separate"/>
            </w:r>
            <w:r w:rsidRPr="005C703F">
              <w:rPr>
                <w:rFonts w:ascii="Times New Roman" w:hAnsi="宋体"/>
                <w:kern w:val="2"/>
                <w:szCs w:val="21"/>
              </w:rPr>
              <w:t>⑤</w:t>
            </w:r>
            <w:r w:rsidR="00391DD3" w:rsidRPr="005C703F">
              <w:rPr>
                <w:rFonts w:ascii="Times New Roman"/>
                <w:snapToGrid w:val="0"/>
                <w:spacing w:val="-16"/>
                <w:kern w:val="21"/>
                <w:szCs w:val="21"/>
              </w:rPr>
              <w:fldChar w:fldCharType="end"/>
            </w:r>
          </w:p>
        </w:tc>
        <w:tc>
          <w:tcPr>
            <w:tcW w:w="1644" w:type="dxa"/>
            <w:tcMar>
              <w:left w:w="28" w:type="dxa"/>
              <w:right w:w="28" w:type="dxa"/>
            </w:tcMar>
            <w:vAlign w:val="center"/>
          </w:tcPr>
          <w:p w:rsidR="00EA45AE" w:rsidRPr="005C703F" w:rsidRDefault="00EA45AE">
            <w:pPr>
              <w:pStyle w:val="a7"/>
              <w:spacing w:beforeLines="0" w:afterLines="0" w:line="240" w:lineRule="auto"/>
              <w:rPr>
                <w:rFonts w:ascii="Times New Roman"/>
                <w:snapToGrid w:val="0"/>
                <w:spacing w:val="-16"/>
                <w:kern w:val="21"/>
                <w:szCs w:val="21"/>
              </w:rPr>
            </w:pPr>
            <w:r w:rsidRPr="005C703F">
              <w:rPr>
                <w:rFonts w:ascii="Times New Roman" w:hAnsi="宋体"/>
                <w:snapToGrid w:val="0"/>
                <w:spacing w:val="-16"/>
                <w:kern w:val="21"/>
                <w:szCs w:val="21"/>
              </w:rPr>
              <w:t>本项目建成后</w:t>
            </w:r>
          </w:p>
          <w:p w:rsidR="00EA45AE" w:rsidRPr="005C703F" w:rsidRDefault="00EA45AE">
            <w:pPr>
              <w:pStyle w:val="a7"/>
              <w:spacing w:beforeLines="0" w:afterLines="0" w:line="240" w:lineRule="auto"/>
              <w:rPr>
                <w:rFonts w:ascii="Times New Roman"/>
                <w:snapToGrid w:val="0"/>
                <w:spacing w:val="-16"/>
                <w:kern w:val="21"/>
                <w:szCs w:val="21"/>
              </w:rPr>
            </w:pPr>
            <w:r w:rsidRPr="005C703F">
              <w:rPr>
                <w:rFonts w:ascii="Times New Roman" w:hAnsi="宋体"/>
                <w:snapToGrid w:val="0"/>
                <w:spacing w:val="-16"/>
                <w:kern w:val="21"/>
                <w:szCs w:val="21"/>
              </w:rPr>
              <w:t>全厂排放量（固体废物产生量）</w:t>
            </w:r>
            <w:r w:rsidR="00391DD3" w:rsidRPr="005C703F">
              <w:rPr>
                <w:rFonts w:ascii="Times New Roman"/>
                <w:snapToGrid w:val="0"/>
                <w:spacing w:val="-16"/>
                <w:kern w:val="21"/>
                <w:szCs w:val="21"/>
              </w:rPr>
              <w:fldChar w:fldCharType="begin"/>
            </w:r>
            <w:r w:rsidRPr="005C703F">
              <w:rPr>
                <w:rFonts w:ascii="Times New Roman"/>
                <w:snapToGrid w:val="0"/>
                <w:spacing w:val="-16"/>
                <w:kern w:val="21"/>
                <w:szCs w:val="21"/>
              </w:rPr>
              <w:instrText xml:space="preserve"> = 6 \* GB3 \* MERGEFORMAT </w:instrText>
            </w:r>
            <w:r w:rsidR="00391DD3" w:rsidRPr="005C703F">
              <w:rPr>
                <w:rFonts w:ascii="Times New Roman"/>
                <w:snapToGrid w:val="0"/>
                <w:spacing w:val="-16"/>
                <w:kern w:val="21"/>
                <w:szCs w:val="21"/>
              </w:rPr>
              <w:fldChar w:fldCharType="separate"/>
            </w:r>
            <w:r w:rsidRPr="005C703F">
              <w:rPr>
                <w:rFonts w:ascii="Times New Roman" w:hAnsi="宋体"/>
                <w:kern w:val="2"/>
                <w:szCs w:val="21"/>
              </w:rPr>
              <w:t>⑥</w:t>
            </w:r>
            <w:r w:rsidR="00391DD3" w:rsidRPr="005C703F">
              <w:rPr>
                <w:rFonts w:ascii="Times New Roman"/>
                <w:snapToGrid w:val="0"/>
                <w:spacing w:val="-16"/>
                <w:kern w:val="21"/>
                <w:szCs w:val="21"/>
              </w:rPr>
              <w:fldChar w:fldCharType="end"/>
            </w:r>
          </w:p>
        </w:tc>
        <w:tc>
          <w:tcPr>
            <w:tcW w:w="1453" w:type="dxa"/>
            <w:tcMar>
              <w:left w:w="28" w:type="dxa"/>
              <w:right w:w="28" w:type="dxa"/>
            </w:tcMar>
            <w:vAlign w:val="center"/>
          </w:tcPr>
          <w:p w:rsidR="00EA45AE" w:rsidRPr="005C703F" w:rsidRDefault="00EA45AE">
            <w:pPr>
              <w:pStyle w:val="a7"/>
              <w:spacing w:beforeLines="0" w:afterLines="0" w:line="240" w:lineRule="auto"/>
              <w:rPr>
                <w:rFonts w:ascii="Times New Roman"/>
                <w:snapToGrid w:val="0"/>
                <w:spacing w:val="-6"/>
                <w:kern w:val="21"/>
                <w:szCs w:val="21"/>
              </w:rPr>
            </w:pPr>
            <w:r w:rsidRPr="005C703F">
              <w:rPr>
                <w:rFonts w:ascii="Times New Roman" w:hAnsi="宋体"/>
                <w:snapToGrid w:val="0"/>
                <w:spacing w:val="-6"/>
                <w:kern w:val="21"/>
                <w:szCs w:val="21"/>
              </w:rPr>
              <w:t>变化量</w:t>
            </w:r>
          </w:p>
          <w:p w:rsidR="00EA45AE" w:rsidRPr="005C703F" w:rsidRDefault="00391DD3">
            <w:pPr>
              <w:pStyle w:val="a7"/>
              <w:spacing w:beforeLines="0" w:afterLines="0" w:line="240" w:lineRule="auto"/>
              <w:rPr>
                <w:rFonts w:ascii="Times New Roman"/>
                <w:snapToGrid w:val="0"/>
                <w:spacing w:val="-6"/>
                <w:kern w:val="21"/>
                <w:szCs w:val="21"/>
              </w:rPr>
            </w:pPr>
            <w:r w:rsidRPr="005C703F">
              <w:rPr>
                <w:rFonts w:ascii="Times New Roman"/>
                <w:snapToGrid w:val="0"/>
                <w:spacing w:val="-6"/>
                <w:kern w:val="21"/>
                <w:szCs w:val="21"/>
              </w:rPr>
              <w:fldChar w:fldCharType="begin"/>
            </w:r>
            <w:r w:rsidR="00EA45AE" w:rsidRPr="005C703F">
              <w:rPr>
                <w:rFonts w:ascii="Times New Roman"/>
                <w:snapToGrid w:val="0"/>
                <w:spacing w:val="-6"/>
                <w:kern w:val="21"/>
                <w:szCs w:val="21"/>
              </w:rPr>
              <w:instrText xml:space="preserve"> = 7 \* GB3 \* MERGEFORMAT </w:instrText>
            </w:r>
            <w:r w:rsidRPr="005C703F">
              <w:rPr>
                <w:rFonts w:ascii="Times New Roman"/>
                <w:snapToGrid w:val="0"/>
                <w:spacing w:val="-6"/>
                <w:kern w:val="21"/>
                <w:szCs w:val="21"/>
              </w:rPr>
              <w:fldChar w:fldCharType="separate"/>
            </w:r>
            <w:r w:rsidR="00EA45AE" w:rsidRPr="005C703F">
              <w:rPr>
                <w:rFonts w:ascii="Times New Roman" w:hAnsi="宋体"/>
                <w:kern w:val="2"/>
                <w:szCs w:val="21"/>
              </w:rPr>
              <w:t>⑦</w:t>
            </w:r>
            <w:r w:rsidRPr="005C703F">
              <w:rPr>
                <w:rFonts w:ascii="Times New Roman"/>
                <w:snapToGrid w:val="0"/>
                <w:spacing w:val="-6"/>
                <w:kern w:val="21"/>
                <w:szCs w:val="21"/>
              </w:rPr>
              <w:fldChar w:fldCharType="end"/>
            </w:r>
          </w:p>
        </w:tc>
      </w:tr>
      <w:tr w:rsidR="00EA45AE" w:rsidRPr="005C703F" w:rsidTr="00C51609">
        <w:trPr>
          <w:trHeight w:val="421"/>
          <w:jc w:val="center"/>
        </w:trPr>
        <w:tc>
          <w:tcPr>
            <w:tcW w:w="1593" w:type="dxa"/>
            <w:tcMar>
              <w:left w:w="28" w:type="dxa"/>
              <w:right w:w="28" w:type="dxa"/>
            </w:tcMar>
            <w:vAlign w:val="center"/>
          </w:tcPr>
          <w:p w:rsidR="00EA45AE" w:rsidRPr="005C703F" w:rsidRDefault="00EA45AE">
            <w:pPr>
              <w:pStyle w:val="a7"/>
              <w:spacing w:beforeLines="0" w:afterLines="0" w:line="240" w:lineRule="auto"/>
              <w:rPr>
                <w:rFonts w:ascii="Times New Roman"/>
                <w:snapToGrid w:val="0"/>
                <w:kern w:val="21"/>
                <w:szCs w:val="21"/>
              </w:rPr>
            </w:pPr>
            <w:r w:rsidRPr="005C703F">
              <w:rPr>
                <w:rFonts w:ascii="Times New Roman" w:hAnsi="宋体"/>
                <w:snapToGrid w:val="0"/>
                <w:kern w:val="21"/>
                <w:szCs w:val="21"/>
              </w:rPr>
              <w:t>废气</w:t>
            </w:r>
          </w:p>
        </w:tc>
        <w:tc>
          <w:tcPr>
            <w:tcW w:w="1422" w:type="dxa"/>
            <w:tcMar>
              <w:left w:w="28" w:type="dxa"/>
              <w:right w:w="28" w:type="dxa"/>
            </w:tcMar>
            <w:vAlign w:val="center"/>
          </w:tcPr>
          <w:p w:rsidR="00EA45AE" w:rsidRPr="005C703F" w:rsidRDefault="005C703F">
            <w:pPr>
              <w:pStyle w:val="a7"/>
              <w:spacing w:beforeLines="0" w:afterLines="0" w:line="240" w:lineRule="auto"/>
              <w:rPr>
                <w:rFonts w:ascii="Times New Roman"/>
                <w:snapToGrid w:val="0"/>
                <w:spacing w:val="-6"/>
                <w:kern w:val="21"/>
                <w:szCs w:val="21"/>
              </w:rPr>
            </w:pPr>
            <w:r w:rsidRPr="005C703F">
              <w:rPr>
                <w:rFonts w:ascii="Times New Roman" w:hAnsi="宋体" w:hint="eastAsia"/>
                <w:snapToGrid w:val="0"/>
                <w:spacing w:val="-6"/>
                <w:kern w:val="21"/>
                <w:szCs w:val="21"/>
              </w:rPr>
              <w:t>宠物异味</w:t>
            </w:r>
          </w:p>
        </w:tc>
        <w:tc>
          <w:tcPr>
            <w:tcW w:w="1707" w:type="dxa"/>
            <w:tcMar>
              <w:left w:w="28" w:type="dxa"/>
              <w:right w:w="28" w:type="dxa"/>
            </w:tcMar>
            <w:vAlign w:val="center"/>
          </w:tcPr>
          <w:p w:rsidR="00EA45AE" w:rsidRPr="005C703F" w:rsidRDefault="00C51609">
            <w:pPr>
              <w:jc w:val="center"/>
              <w:rPr>
                <w:snapToGrid w:val="0"/>
                <w:kern w:val="21"/>
                <w:szCs w:val="21"/>
              </w:rPr>
            </w:pPr>
            <w:r w:rsidRPr="005C703F">
              <w:rPr>
                <w:rFonts w:hint="eastAsia"/>
                <w:snapToGrid w:val="0"/>
                <w:kern w:val="21"/>
                <w:szCs w:val="21"/>
              </w:rPr>
              <w:t>0</w:t>
            </w:r>
          </w:p>
        </w:tc>
        <w:tc>
          <w:tcPr>
            <w:tcW w:w="1280" w:type="dxa"/>
            <w:tcMar>
              <w:left w:w="28" w:type="dxa"/>
              <w:right w:w="28" w:type="dxa"/>
            </w:tcMar>
            <w:vAlign w:val="center"/>
          </w:tcPr>
          <w:p w:rsidR="00EA45AE" w:rsidRPr="005C703F" w:rsidRDefault="00C51609">
            <w:pPr>
              <w:jc w:val="center"/>
              <w:rPr>
                <w:snapToGrid w:val="0"/>
                <w:kern w:val="21"/>
                <w:szCs w:val="21"/>
              </w:rPr>
            </w:pPr>
            <w:r w:rsidRPr="005C703F">
              <w:rPr>
                <w:rFonts w:hint="eastAsia"/>
                <w:snapToGrid w:val="0"/>
                <w:kern w:val="21"/>
                <w:szCs w:val="21"/>
              </w:rPr>
              <w:t>0</w:t>
            </w:r>
          </w:p>
        </w:tc>
        <w:tc>
          <w:tcPr>
            <w:tcW w:w="1707" w:type="dxa"/>
            <w:tcMar>
              <w:left w:w="28" w:type="dxa"/>
              <w:right w:w="28" w:type="dxa"/>
            </w:tcMar>
            <w:vAlign w:val="center"/>
          </w:tcPr>
          <w:p w:rsidR="00EA45AE" w:rsidRPr="003E29D3" w:rsidRDefault="005C703F">
            <w:pPr>
              <w:jc w:val="center"/>
              <w:rPr>
                <w:snapToGrid w:val="0"/>
                <w:kern w:val="21"/>
                <w:szCs w:val="21"/>
              </w:rPr>
            </w:pPr>
            <w:r w:rsidRPr="003E29D3">
              <w:rPr>
                <w:rFonts w:hint="eastAsia"/>
                <w:snapToGrid w:val="0"/>
                <w:kern w:val="21"/>
                <w:szCs w:val="21"/>
              </w:rPr>
              <w:t>0</w:t>
            </w:r>
          </w:p>
        </w:tc>
        <w:tc>
          <w:tcPr>
            <w:tcW w:w="1564" w:type="dxa"/>
            <w:tcMar>
              <w:left w:w="28" w:type="dxa"/>
              <w:right w:w="28" w:type="dxa"/>
            </w:tcMar>
            <w:vAlign w:val="center"/>
          </w:tcPr>
          <w:p w:rsidR="00EA45AE" w:rsidRPr="003E29D3" w:rsidRDefault="005C703F">
            <w:pPr>
              <w:jc w:val="center"/>
              <w:rPr>
                <w:szCs w:val="21"/>
              </w:rPr>
            </w:pPr>
            <w:r w:rsidRPr="003E29D3">
              <w:rPr>
                <w:rFonts w:hint="eastAsia"/>
                <w:szCs w:val="21"/>
              </w:rPr>
              <w:t>微量</w:t>
            </w:r>
          </w:p>
        </w:tc>
        <w:tc>
          <w:tcPr>
            <w:tcW w:w="1465" w:type="dxa"/>
            <w:tcMar>
              <w:left w:w="28" w:type="dxa"/>
              <w:right w:w="28" w:type="dxa"/>
            </w:tcMar>
            <w:vAlign w:val="center"/>
          </w:tcPr>
          <w:p w:rsidR="00EA45AE" w:rsidRPr="003E29D3" w:rsidRDefault="00BA230A">
            <w:pPr>
              <w:jc w:val="center"/>
              <w:rPr>
                <w:szCs w:val="21"/>
              </w:rPr>
            </w:pPr>
            <w:r w:rsidRPr="003E29D3">
              <w:rPr>
                <w:rFonts w:hint="eastAsia"/>
                <w:szCs w:val="21"/>
              </w:rPr>
              <w:t>/</w:t>
            </w:r>
          </w:p>
        </w:tc>
        <w:tc>
          <w:tcPr>
            <w:tcW w:w="1644" w:type="dxa"/>
            <w:tcMar>
              <w:left w:w="28" w:type="dxa"/>
              <w:right w:w="28" w:type="dxa"/>
            </w:tcMar>
            <w:vAlign w:val="center"/>
          </w:tcPr>
          <w:p w:rsidR="00EA45AE" w:rsidRPr="003E29D3" w:rsidRDefault="005C703F">
            <w:pPr>
              <w:jc w:val="center"/>
              <w:rPr>
                <w:szCs w:val="21"/>
              </w:rPr>
            </w:pPr>
            <w:r w:rsidRPr="003E29D3">
              <w:rPr>
                <w:rFonts w:hint="eastAsia"/>
                <w:szCs w:val="21"/>
              </w:rPr>
              <w:t>微量</w:t>
            </w:r>
          </w:p>
        </w:tc>
        <w:tc>
          <w:tcPr>
            <w:tcW w:w="1453" w:type="dxa"/>
            <w:tcMar>
              <w:left w:w="28" w:type="dxa"/>
              <w:right w:w="28" w:type="dxa"/>
            </w:tcMar>
            <w:vAlign w:val="center"/>
          </w:tcPr>
          <w:p w:rsidR="00EA45AE" w:rsidRPr="003E29D3" w:rsidRDefault="005C703F" w:rsidP="00490B44">
            <w:pPr>
              <w:jc w:val="center"/>
              <w:rPr>
                <w:szCs w:val="21"/>
              </w:rPr>
            </w:pPr>
            <w:r w:rsidRPr="003E29D3">
              <w:rPr>
                <w:rFonts w:hint="eastAsia"/>
                <w:szCs w:val="21"/>
              </w:rPr>
              <w:t>+</w:t>
            </w:r>
            <w:r w:rsidRPr="003E29D3">
              <w:rPr>
                <w:rFonts w:hint="eastAsia"/>
                <w:szCs w:val="21"/>
              </w:rPr>
              <w:t>微量</w:t>
            </w:r>
          </w:p>
        </w:tc>
      </w:tr>
      <w:tr w:rsidR="005C703F" w:rsidRPr="005C703F">
        <w:trPr>
          <w:trHeight w:val="424"/>
          <w:jc w:val="center"/>
        </w:trPr>
        <w:tc>
          <w:tcPr>
            <w:tcW w:w="1593" w:type="dxa"/>
            <w:vMerge w:val="restart"/>
            <w:vAlign w:val="center"/>
          </w:tcPr>
          <w:p w:rsidR="005C703F" w:rsidRPr="005C703F" w:rsidRDefault="005C703F">
            <w:pPr>
              <w:pStyle w:val="a7"/>
              <w:spacing w:beforeLines="0" w:afterLines="0" w:line="240" w:lineRule="auto"/>
              <w:rPr>
                <w:rFonts w:ascii="Times New Roman"/>
                <w:snapToGrid w:val="0"/>
                <w:kern w:val="21"/>
                <w:szCs w:val="21"/>
              </w:rPr>
            </w:pPr>
            <w:r w:rsidRPr="005C703F">
              <w:rPr>
                <w:rFonts w:ascii="Times New Roman" w:hAnsi="宋体"/>
                <w:snapToGrid w:val="0"/>
                <w:kern w:val="21"/>
                <w:szCs w:val="21"/>
              </w:rPr>
              <w:t>废水</w:t>
            </w:r>
          </w:p>
        </w:tc>
        <w:tc>
          <w:tcPr>
            <w:tcW w:w="1422" w:type="dxa"/>
            <w:vAlign w:val="center"/>
          </w:tcPr>
          <w:p w:rsidR="005C703F" w:rsidRPr="005C703F" w:rsidRDefault="005C703F">
            <w:pPr>
              <w:pStyle w:val="Default"/>
              <w:jc w:val="center"/>
              <w:rPr>
                <w:rFonts w:ascii="Times New Roman" w:cs="Times New Roman"/>
                <w:color w:val="auto"/>
                <w:sz w:val="21"/>
                <w:szCs w:val="21"/>
              </w:rPr>
            </w:pPr>
            <w:r w:rsidRPr="005C703F">
              <w:rPr>
                <w:rFonts w:ascii="Times New Roman" w:cs="Times New Roman"/>
                <w:color w:val="auto"/>
                <w:sz w:val="21"/>
                <w:szCs w:val="21"/>
              </w:rPr>
              <w:t>COD</w:t>
            </w:r>
          </w:p>
        </w:tc>
        <w:tc>
          <w:tcPr>
            <w:tcW w:w="1707" w:type="dxa"/>
            <w:vAlign w:val="center"/>
          </w:tcPr>
          <w:p w:rsidR="005C703F" w:rsidRPr="005C703F" w:rsidRDefault="005C703F">
            <w:pPr>
              <w:jc w:val="center"/>
              <w:rPr>
                <w:snapToGrid w:val="0"/>
                <w:kern w:val="21"/>
                <w:szCs w:val="21"/>
              </w:rPr>
            </w:pPr>
            <w:r w:rsidRPr="005C703F">
              <w:rPr>
                <w:rFonts w:hint="eastAsia"/>
                <w:szCs w:val="21"/>
              </w:rPr>
              <w:t>0</w:t>
            </w:r>
          </w:p>
        </w:tc>
        <w:tc>
          <w:tcPr>
            <w:tcW w:w="1280" w:type="dxa"/>
            <w:vAlign w:val="center"/>
          </w:tcPr>
          <w:p w:rsidR="005C703F" w:rsidRPr="005C703F" w:rsidRDefault="005C703F">
            <w:pPr>
              <w:jc w:val="center"/>
              <w:rPr>
                <w:snapToGrid w:val="0"/>
                <w:kern w:val="21"/>
                <w:szCs w:val="21"/>
              </w:rPr>
            </w:pPr>
            <w:r w:rsidRPr="005C703F">
              <w:rPr>
                <w:rFonts w:hint="eastAsia"/>
                <w:snapToGrid w:val="0"/>
                <w:kern w:val="21"/>
                <w:szCs w:val="21"/>
              </w:rPr>
              <w:t>0</w:t>
            </w:r>
          </w:p>
        </w:tc>
        <w:tc>
          <w:tcPr>
            <w:tcW w:w="1707" w:type="dxa"/>
            <w:vAlign w:val="center"/>
          </w:tcPr>
          <w:p w:rsidR="005C703F" w:rsidRPr="003E29D3" w:rsidRDefault="005C703F">
            <w:pPr>
              <w:jc w:val="center"/>
              <w:rPr>
                <w:snapToGrid w:val="0"/>
                <w:kern w:val="21"/>
                <w:szCs w:val="21"/>
              </w:rPr>
            </w:pPr>
            <w:r w:rsidRPr="003E29D3">
              <w:rPr>
                <w:rFonts w:hint="eastAsia"/>
                <w:snapToGrid w:val="0"/>
                <w:kern w:val="21"/>
                <w:szCs w:val="21"/>
              </w:rPr>
              <w:t>0</w:t>
            </w:r>
          </w:p>
        </w:tc>
        <w:tc>
          <w:tcPr>
            <w:tcW w:w="1564" w:type="dxa"/>
            <w:vAlign w:val="center"/>
          </w:tcPr>
          <w:p w:rsidR="005C703F" w:rsidRPr="003E29D3" w:rsidRDefault="00FA4A7D">
            <w:pPr>
              <w:jc w:val="center"/>
              <w:rPr>
                <w:szCs w:val="21"/>
              </w:rPr>
            </w:pPr>
            <w:r w:rsidRPr="003E29D3">
              <w:rPr>
                <w:szCs w:val="21"/>
              </w:rPr>
              <w:t>0.1149</w:t>
            </w:r>
            <w:r w:rsidR="005C703F" w:rsidRPr="003E29D3">
              <w:rPr>
                <w:szCs w:val="21"/>
              </w:rPr>
              <w:t>t/a</w:t>
            </w:r>
          </w:p>
        </w:tc>
        <w:tc>
          <w:tcPr>
            <w:tcW w:w="1465" w:type="dxa"/>
            <w:vAlign w:val="center"/>
          </w:tcPr>
          <w:p w:rsidR="005C703F" w:rsidRPr="003E29D3" w:rsidRDefault="005C703F">
            <w:pPr>
              <w:jc w:val="center"/>
              <w:rPr>
                <w:szCs w:val="21"/>
              </w:rPr>
            </w:pPr>
            <w:r w:rsidRPr="003E29D3">
              <w:rPr>
                <w:szCs w:val="21"/>
              </w:rPr>
              <w:t>/</w:t>
            </w:r>
          </w:p>
        </w:tc>
        <w:tc>
          <w:tcPr>
            <w:tcW w:w="1644" w:type="dxa"/>
            <w:vAlign w:val="center"/>
          </w:tcPr>
          <w:p w:rsidR="005C703F" w:rsidRPr="003E29D3" w:rsidRDefault="00FA4A7D">
            <w:pPr>
              <w:jc w:val="center"/>
              <w:rPr>
                <w:szCs w:val="21"/>
              </w:rPr>
            </w:pPr>
            <w:r w:rsidRPr="003E29D3">
              <w:rPr>
                <w:szCs w:val="21"/>
              </w:rPr>
              <w:t>0.1149</w:t>
            </w:r>
            <w:r w:rsidR="005C703F" w:rsidRPr="003E29D3">
              <w:rPr>
                <w:szCs w:val="21"/>
              </w:rPr>
              <w:t>t/a</w:t>
            </w:r>
          </w:p>
        </w:tc>
        <w:tc>
          <w:tcPr>
            <w:tcW w:w="1453" w:type="dxa"/>
            <w:vAlign w:val="center"/>
          </w:tcPr>
          <w:p w:rsidR="005C703F" w:rsidRPr="003E29D3" w:rsidRDefault="00FA4A7D" w:rsidP="00491584">
            <w:pPr>
              <w:jc w:val="center"/>
              <w:rPr>
                <w:szCs w:val="21"/>
              </w:rPr>
            </w:pPr>
            <w:r w:rsidRPr="003E29D3">
              <w:rPr>
                <w:szCs w:val="21"/>
              </w:rPr>
              <w:t>+0.1149</w:t>
            </w:r>
            <w:r w:rsidR="005C703F" w:rsidRPr="003E29D3">
              <w:rPr>
                <w:szCs w:val="21"/>
              </w:rPr>
              <w:t>t/a</w:t>
            </w:r>
          </w:p>
        </w:tc>
      </w:tr>
      <w:tr w:rsidR="005C703F" w:rsidRPr="005C703F">
        <w:trPr>
          <w:trHeight w:val="424"/>
          <w:jc w:val="center"/>
        </w:trPr>
        <w:tc>
          <w:tcPr>
            <w:tcW w:w="1593" w:type="dxa"/>
            <w:vMerge/>
            <w:vAlign w:val="center"/>
          </w:tcPr>
          <w:p w:rsidR="005C703F" w:rsidRPr="005C703F" w:rsidRDefault="005C703F">
            <w:pPr>
              <w:pStyle w:val="a7"/>
              <w:spacing w:beforeLines="0" w:afterLines="0" w:line="240" w:lineRule="auto"/>
              <w:rPr>
                <w:rFonts w:ascii="Times New Roman"/>
                <w:snapToGrid w:val="0"/>
                <w:kern w:val="21"/>
                <w:szCs w:val="21"/>
              </w:rPr>
            </w:pPr>
          </w:p>
        </w:tc>
        <w:tc>
          <w:tcPr>
            <w:tcW w:w="1422" w:type="dxa"/>
            <w:vAlign w:val="center"/>
          </w:tcPr>
          <w:p w:rsidR="005C703F" w:rsidRPr="005C703F" w:rsidRDefault="005C703F">
            <w:pPr>
              <w:pStyle w:val="Default"/>
              <w:jc w:val="center"/>
              <w:rPr>
                <w:rFonts w:ascii="Times New Roman" w:cs="Times New Roman"/>
                <w:color w:val="auto"/>
                <w:sz w:val="21"/>
                <w:szCs w:val="21"/>
              </w:rPr>
            </w:pPr>
            <w:r w:rsidRPr="005C703F">
              <w:rPr>
                <w:rFonts w:ascii="Times New Roman" w:cs="Times New Roman"/>
                <w:color w:val="auto"/>
                <w:sz w:val="21"/>
                <w:szCs w:val="21"/>
              </w:rPr>
              <w:t>SS</w:t>
            </w:r>
          </w:p>
        </w:tc>
        <w:tc>
          <w:tcPr>
            <w:tcW w:w="1707" w:type="dxa"/>
            <w:vAlign w:val="center"/>
          </w:tcPr>
          <w:p w:rsidR="005C703F" w:rsidRPr="005C703F" w:rsidRDefault="005C703F">
            <w:pPr>
              <w:jc w:val="center"/>
              <w:rPr>
                <w:snapToGrid w:val="0"/>
                <w:kern w:val="21"/>
                <w:szCs w:val="21"/>
              </w:rPr>
            </w:pPr>
            <w:r w:rsidRPr="005C703F">
              <w:rPr>
                <w:rFonts w:hint="eastAsia"/>
                <w:szCs w:val="21"/>
              </w:rPr>
              <w:t>0</w:t>
            </w:r>
          </w:p>
        </w:tc>
        <w:tc>
          <w:tcPr>
            <w:tcW w:w="1280" w:type="dxa"/>
            <w:vAlign w:val="center"/>
          </w:tcPr>
          <w:p w:rsidR="005C703F" w:rsidRPr="005C703F" w:rsidRDefault="005C703F">
            <w:pPr>
              <w:jc w:val="center"/>
              <w:rPr>
                <w:snapToGrid w:val="0"/>
                <w:kern w:val="21"/>
                <w:szCs w:val="21"/>
              </w:rPr>
            </w:pPr>
            <w:r w:rsidRPr="005C703F">
              <w:rPr>
                <w:rFonts w:hint="eastAsia"/>
                <w:snapToGrid w:val="0"/>
                <w:kern w:val="21"/>
                <w:szCs w:val="21"/>
              </w:rPr>
              <w:t>0</w:t>
            </w:r>
          </w:p>
        </w:tc>
        <w:tc>
          <w:tcPr>
            <w:tcW w:w="1707" w:type="dxa"/>
            <w:vAlign w:val="center"/>
          </w:tcPr>
          <w:p w:rsidR="005C703F" w:rsidRPr="003E29D3" w:rsidRDefault="005C703F">
            <w:pPr>
              <w:jc w:val="center"/>
              <w:rPr>
                <w:snapToGrid w:val="0"/>
                <w:kern w:val="21"/>
                <w:szCs w:val="21"/>
              </w:rPr>
            </w:pPr>
            <w:r w:rsidRPr="003E29D3">
              <w:rPr>
                <w:rFonts w:hint="eastAsia"/>
                <w:snapToGrid w:val="0"/>
                <w:kern w:val="21"/>
                <w:szCs w:val="21"/>
              </w:rPr>
              <w:t>0</w:t>
            </w:r>
          </w:p>
        </w:tc>
        <w:tc>
          <w:tcPr>
            <w:tcW w:w="1564" w:type="dxa"/>
            <w:vAlign w:val="center"/>
          </w:tcPr>
          <w:p w:rsidR="005C703F" w:rsidRPr="003E29D3" w:rsidRDefault="00FA4A7D" w:rsidP="00E24BF1">
            <w:pPr>
              <w:jc w:val="center"/>
              <w:rPr>
                <w:szCs w:val="21"/>
              </w:rPr>
            </w:pPr>
            <w:r w:rsidRPr="003E29D3">
              <w:rPr>
                <w:szCs w:val="21"/>
              </w:rPr>
              <w:t>0.02</w:t>
            </w:r>
            <w:r w:rsidR="00E24BF1">
              <w:rPr>
                <w:szCs w:val="21"/>
              </w:rPr>
              <w:t>85</w:t>
            </w:r>
            <w:r w:rsidR="005C703F" w:rsidRPr="003E29D3">
              <w:rPr>
                <w:szCs w:val="21"/>
              </w:rPr>
              <w:t>t/a</w:t>
            </w:r>
          </w:p>
        </w:tc>
        <w:tc>
          <w:tcPr>
            <w:tcW w:w="1465" w:type="dxa"/>
            <w:vAlign w:val="center"/>
          </w:tcPr>
          <w:p w:rsidR="005C703F" w:rsidRPr="003E29D3" w:rsidRDefault="005C703F">
            <w:pPr>
              <w:jc w:val="center"/>
              <w:rPr>
                <w:szCs w:val="21"/>
              </w:rPr>
            </w:pPr>
            <w:r w:rsidRPr="003E29D3">
              <w:rPr>
                <w:szCs w:val="21"/>
              </w:rPr>
              <w:t>/</w:t>
            </w:r>
          </w:p>
        </w:tc>
        <w:tc>
          <w:tcPr>
            <w:tcW w:w="1644" w:type="dxa"/>
            <w:vAlign w:val="center"/>
          </w:tcPr>
          <w:p w:rsidR="005C703F" w:rsidRPr="003E29D3" w:rsidRDefault="00FA4A7D" w:rsidP="00E24BF1">
            <w:pPr>
              <w:jc w:val="center"/>
              <w:rPr>
                <w:szCs w:val="21"/>
              </w:rPr>
            </w:pPr>
            <w:r w:rsidRPr="003E29D3">
              <w:rPr>
                <w:szCs w:val="21"/>
              </w:rPr>
              <w:t>0.02</w:t>
            </w:r>
            <w:r w:rsidR="00E24BF1">
              <w:rPr>
                <w:szCs w:val="21"/>
              </w:rPr>
              <w:t>85</w:t>
            </w:r>
            <w:r w:rsidR="005C703F" w:rsidRPr="003E29D3">
              <w:rPr>
                <w:szCs w:val="21"/>
              </w:rPr>
              <w:t>t/a</w:t>
            </w:r>
          </w:p>
        </w:tc>
        <w:tc>
          <w:tcPr>
            <w:tcW w:w="1453" w:type="dxa"/>
            <w:vAlign w:val="center"/>
          </w:tcPr>
          <w:p w:rsidR="005C703F" w:rsidRPr="003E29D3" w:rsidRDefault="005C703F" w:rsidP="00E24BF1">
            <w:pPr>
              <w:jc w:val="center"/>
              <w:rPr>
                <w:szCs w:val="21"/>
              </w:rPr>
            </w:pPr>
            <w:r w:rsidRPr="003E29D3">
              <w:rPr>
                <w:rFonts w:hint="eastAsia"/>
                <w:szCs w:val="21"/>
              </w:rPr>
              <w:t>+</w:t>
            </w:r>
            <w:r w:rsidR="00491584" w:rsidRPr="003E29D3">
              <w:rPr>
                <w:rFonts w:hint="eastAsia"/>
                <w:szCs w:val="21"/>
              </w:rPr>
              <w:t>0.</w:t>
            </w:r>
            <w:r w:rsidR="00FA4A7D" w:rsidRPr="003E29D3">
              <w:rPr>
                <w:szCs w:val="21"/>
              </w:rPr>
              <w:t>02</w:t>
            </w:r>
            <w:r w:rsidR="00E24BF1">
              <w:rPr>
                <w:szCs w:val="21"/>
              </w:rPr>
              <w:t>85</w:t>
            </w:r>
            <w:r w:rsidRPr="003E29D3">
              <w:rPr>
                <w:szCs w:val="21"/>
              </w:rPr>
              <w:t>t/a</w:t>
            </w:r>
          </w:p>
        </w:tc>
      </w:tr>
      <w:tr w:rsidR="005C703F" w:rsidRPr="005C703F">
        <w:trPr>
          <w:trHeight w:val="424"/>
          <w:jc w:val="center"/>
        </w:trPr>
        <w:tc>
          <w:tcPr>
            <w:tcW w:w="1593" w:type="dxa"/>
            <w:vMerge/>
            <w:vAlign w:val="center"/>
          </w:tcPr>
          <w:p w:rsidR="005C703F" w:rsidRPr="005C703F" w:rsidRDefault="005C703F">
            <w:pPr>
              <w:pStyle w:val="a7"/>
              <w:spacing w:beforeLines="0" w:afterLines="0" w:line="240" w:lineRule="auto"/>
              <w:rPr>
                <w:rFonts w:ascii="Times New Roman"/>
                <w:snapToGrid w:val="0"/>
                <w:kern w:val="21"/>
                <w:szCs w:val="21"/>
              </w:rPr>
            </w:pPr>
          </w:p>
        </w:tc>
        <w:tc>
          <w:tcPr>
            <w:tcW w:w="1422" w:type="dxa"/>
            <w:vAlign w:val="center"/>
          </w:tcPr>
          <w:p w:rsidR="005C703F" w:rsidRPr="005C703F" w:rsidRDefault="005C703F">
            <w:pPr>
              <w:pStyle w:val="Default"/>
              <w:jc w:val="center"/>
              <w:rPr>
                <w:rFonts w:ascii="Times New Roman" w:cs="Times New Roman"/>
                <w:color w:val="auto"/>
                <w:sz w:val="21"/>
                <w:szCs w:val="21"/>
              </w:rPr>
            </w:pPr>
            <w:r w:rsidRPr="005C703F">
              <w:rPr>
                <w:rFonts w:ascii="Times New Roman" w:hAnsi="宋体" w:cs="Times New Roman"/>
                <w:color w:val="auto"/>
                <w:sz w:val="21"/>
                <w:szCs w:val="21"/>
              </w:rPr>
              <w:t>氨氮</w:t>
            </w:r>
          </w:p>
        </w:tc>
        <w:tc>
          <w:tcPr>
            <w:tcW w:w="1707" w:type="dxa"/>
            <w:vAlign w:val="center"/>
          </w:tcPr>
          <w:p w:rsidR="005C703F" w:rsidRPr="005C703F" w:rsidRDefault="005C703F">
            <w:pPr>
              <w:jc w:val="center"/>
              <w:rPr>
                <w:snapToGrid w:val="0"/>
                <w:kern w:val="21"/>
                <w:szCs w:val="21"/>
              </w:rPr>
            </w:pPr>
            <w:r w:rsidRPr="005C703F">
              <w:rPr>
                <w:rFonts w:hint="eastAsia"/>
                <w:szCs w:val="21"/>
              </w:rPr>
              <w:t>0</w:t>
            </w:r>
          </w:p>
        </w:tc>
        <w:tc>
          <w:tcPr>
            <w:tcW w:w="1280" w:type="dxa"/>
            <w:vAlign w:val="center"/>
          </w:tcPr>
          <w:p w:rsidR="005C703F" w:rsidRPr="005C703F" w:rsidRDefault="005C703F">
            <w:pPr>
              <w:jc w:val="center"/>
              <w:rPr>
                <w:snapToGrid w:val="0"/>
                <w:kern w:val="21"/>
                <w:szCs w:val="21"/>
              </w:rPr>
            </w:pPr>
            <w:r w:rsidRPr="005C703F">
              <w:rPr>
                <w:rFonts w:hint="eastAsia"/>
                <w:snapToGrid w:val="0"/>
                <w:kern w:val="21"/>
                <w:szCs w:val="21"/>
              </w:rPr>
              <w:t>0</w:t>
            </w:r>
          </w:p>
        </w:tc>
        <w:tc>
          <w:tcPr>
            <w:tcW w:w="1707" w:type="dxa"/>
            <w:vAlign w:val="center"/>
          </w:tcPr>
          <w:p w:rsidR="005C703F" w:rsidRPr="003E29D3" w:rsidRDefault="005C703F">
            <w:pPr>
              <w:jc w:val="center"/>
              <w:rPr>
                <w:snapToGrid w:val="0"/>
                <w:kern w:val="21"/>
                <w:szCs w:val="21"/>
              </w:rPr>
            </w:pPr>
            <w:r w:rsidRPr="003E29D3">
              <w:rPr>
                <w:rFonts w:hint="eastAsia"/>
                <w:snapToGrid w:val="0"/>
                <w:kern w:val="21"/>
                <w:szCs w:val="21"/>
              </w:rPr>
              <w:t>0</w:t>
            </w:r>
          </w:p>
        </w:tc>
        <w:tc>
          <w:tcPr>
            <w:tcW w:w="1564" w:type="dxa"/>
            <w:vAlign w:val="center"/>
          </w:tcPr>
          <w:p w:rsidR="005C703F" w:rsidRPr="003E29D3" w:rsidRDefault="00FA4A7D">
            <w:pPr>
              <w:jc w:val="center"/>
              <w:rPr>
                <w:szCs w:val="21"/>
              </w:rPr>
            </w:pPr>
            <w:r w:rsidRPr="003E29D3">
              <w:rPr>
                <w:szCs w:val="21"/>
              </w:rPr>
              <w:t>0.0111</w:t>
            </w:r>
            <w:r w:rsidR="005C703F" w:rsidRPr="003E29D3">
              <w:rPr>
                <w:szCs w:val="21"/>
              </w:rPr>
              <w:t>t/a</w:t>
            </w:r>
          </w:p>
        </w:tc>
        <w:tc>
          <w:tcPr>
            <w:tcW w:w="1465" w:type="dxa"/>
            <w:vAlign w:val="center"/>
          </w:tcPr>
          <w:p w:rsidR="005C703F" w:rsidRPr="003E29D3" w:rsidRDefault="005C703F">
            <w:pPr>
              <w:jc w:val="center"/>
              <w:rPr>
                <w:szCs w:val="21"/>
              </w:rPr>
            </w:pPr>
            <w:r w:rsidRPr="003E29D3">
              <w:rPr>
                <w:szCs w:val="21"/>
              </w:rPr>
              <w:t>/</w:t>
            </w:r>
          </w:p>
        </w:tc>
        <w:tc>
          <w:tcPr>
            <w:tcW w:w="1644" w:type="dxa"/>
            <w:vAlign w:val="center"/>
          </w:tcPr>
          <w:p w:rsidR="005C703F" w:rsidRPr="003E29D3" w:rsidRDefault="00FA4A7D">
            <w:pPr>
              <w:jc w:val="center"/>
              <w:rPr>
                <w:szCs w:val="21"/>
              </w:rPr>
            </w:pPr>
            <w:r w:rsidRPr="003E29D3">
              <w:rPr>
                <w:szCs w:val="21"/>
              </w:rPr>
              <w:t>0.0111</w:t>
            </w:r>
            <w:r w:rsidR="005C703F" w:rsidRPr="003E29D3">
              <w:rPr>
                <w:szCs w:val="21"/>
              </w:rPr>
              <w:t>t/a</w:t>
            </w:r>
          </w:p>
        </w:tc>
        <w:tc>
          <w:tcPr>
            <w:tcW w:w="1453" w:type="dxa"/>
            <w:vAlign w:val="center"/>
          </w:tcPr>
          <w:p w:rsidR="005C703F" w:rsidRPr="003E29D3" w:rsidRDefault="005C703F" w:rsidP="00FA4A7D">
            <w:pPr>
              <w:jc w:val="center"/>
              <w:rPr>
                <w:szCs w:val="21"/>
              </w:rPr>
            </w:pPr>
            <w:r w:rsidRPr="003E29D3">
              <w:rPr>
                <w:rFonts w:hint="eastAsia"/>
                <w:szCs w:val="21"/>
              </w:rPr>
              <w:t>+</w:t>
            </w:r>
            <w:r w:rsidR="00491584" w:rsidRPr="003E29D3">
              <w:rPr>
                <w:rFonts w:hint="eastAsia"/>
                <w:szCs w:val="21"/>
              </w:rPr>
              <w:t>0.01</w:t>
            </w:r>
            <w:r w:rsidR="00FA4A7D" w:rsidRPr="003E29D3">
              <w:rPr>
                <w:szCs w:val="21"/>
              </w:rPr>
              <w:t>1</w:t>
            </w:r>
            <w:r w:rsidR="00491584" w:rsidRPr="003E29D3">
              <w:rPr>
                <w:rFonts w:hint="eastAsia"/>
                <w:szCs w:val="21"/>
              </w:rPr>
              <w:t>1</w:t>
            </w:r>
            <w:r w:rsidRPr="003E29D3">
              <w:rPr>
                <w:szCs w:val="21"/>
              </w:rPr>
              <w:t>t/a</w:t>
            </w:r>
          </w:p>
        </w:tc>
      </w:tr>
      <w:tr w:rsidR="005C703F" w:rsidRPr="005C703F">
        <w:trPr>
          <w:trHeight w:val="424"/>
          <w:jc w:val="center"/>
        </w:trPr>
        <w:tc>
          <w:tcPr>
            <w:tcW w:w="1593" w:type="dxa"/>
            <w:vMerge/>
            <w:vAlign w:val="center"/>
          </w:tcPr>
          <w:p w:rsidR="005C703F" w:rsidRPr="005C703F" w:rsidRDefault="005C703F">
            <w:pPr>
              <w:pStyle w:val="a7"/>
              <w:spacing w:beforeLines="0" w:afterLines="0" w:line="240" w:lineRule="auto"/>
              <w:rPr>
                <w:rFonts w:ascii="Times New Roman"/>
                <w:snapToGrid w:val="0"/>
                <w:kern w:val="21"/>
                <w:szCs w:val="21"/>
              </w:rPr>
            </w:pPr>
          </w:p>
        </w:tc>
        <w:tc>
          <w:tcPr>
            <w:tcW w:w="1422" w:type="dxa"/>
            <w:vAlign w:val="center"/>
          </w:tcPr>
          <w:p w:rsidR="005C703F" w:rsidRPr="005C703F" w:rsidRDefault="005C703F">
            <w:pPr>
              <w:pStyle w:val="Default"/>
              <w:jc w:val="center"/>
              <w:rPr>
                <w:rFonts w:ascii="Times New Roman" w:cs="Times New Roman"/>
                <w:color w:val="auto"/>
                <w:sz w:val="21"/>
                <w:szCs w:val="21"/>
              </w:rPr>
            </w:pPr>
            <w:r w:rsidRPr="005C703F">
              <w:rPr>
                <w:rFonts w:ascii="Times New Roman" w:hAnsi="宋体" w:cs="Times New Roman"/>
                <w:color w:val="auto"/>
                <w:sz w:val="21"/>
                <w:szCs w:val="21"/>
              </w:rPr>
              <w:t>总氮（以</w:t>
            </w:r>
            <w:r w:rsidRPr="005C703F">
              <w:rPr>
                <w:rFonts w:ascii="Times New Roman" w:cs="Times New Roman"/>
                <w:color w:val="auto"/>
                <w:sz w:val="21"/>
                <w:szCs w:val="21"/>
              </w:rPr>
              <w:t>N</w:t>
            </w:r>
            <w:r w:rsidRPr="005C703F">
              <w:rPr>
                <w:rFonts w:ascii="Times New Roman" w:hAnsi="宋体" w:cs="Times New Roman"/>
                <w:color w:val="auto"/>
                <w:sz w:val="21"/>
                <w:szCs w:val="21"/>
              </w:rPr>
              <w:t>计）</w:t>
            </w:r>
          </w:p>
        </w:tc>
        <w:tc>
          <w:tcPr>
            <w:tcW w:w="1707" w:type="dxa"/>
            <w:vAlign w:val="center"/>
          </w:tcPr>
          <w:p w:rsidR="005C703F" w:rsidRPr="005C703F" w:rsidRDefault="005C703F">
            <w:pPr>
              <w:jc w:val="center"/>
              <w:rPr>
                <w:snapToGrid w:val="0"/>
                <w:kern w:val="21"/>
                <w:szCs w:val="21"/>
              </w:rPr>
            </w:pPr>
            <w:r w:rsidRPr="005C703F">
              <w:rPr>
                <w:rFonts w:hint="eastAsia"/>
                <w:szCs w:val="21"/>
              </w:rPr>
              <w:t>0</w:t>
            </w:r>
          </w:p>
        </w:tc>
        <w:tc>
          <w:tcPr>
            <w:tcW w:w="1280" w:type="dxa"/>
            <w:vAlign w:val="center"/>
          </w:tcPr>
          <w:p w:rsidR="005C703F" w:rsidRPr="005C703F" w:rsidRDefault="005C703F">
            <w:pPr>
              <w:jc w:val="center"/>
              <w:rPr>
                <w:snapToGrid w:val="0"/>
                <w:kern w:val="21"/>
                <w:szCs w:val="21"/>
              </w:rPr>
            </w:pPr>
            <w:r w:rsidRPr="005C703F">
              <w:rPr>
                <w:rFonts w:hint="eastAsia"/>
                <w:snapToGrid w:val="0"/>
                <w:kern w:val="21"/>
                <w:szCs w:val="21"/>
              </w:rPr>
              <w:t>0</w:t>
            </w:r>
          </w:p>
        </w:tc>
        <w:tc>
          <w:tcPr>
            <w:tcW w:w="1707" w:type="dxa"/>
            <w:vAlign w:val="center"/>
          </w:tcPr>
          <w:p w:rsidR="005C703F" w:rsidRPr="003E29D3" w:rsidRDefault="005C703F">
            <w:pPr>
              <w:jc w:val="center"/>
              <w:rPr>
                <w:snapToGrid w:val="0"/>
                <w:kern w:val="21"/>
                <w:szCs w:val="21"/>
              </w:rPr>
            </w:pPr>
            <w:r w:rsidRPr="003E29D3">
              <w:rPr>
                <w:rFonts w:hint="eastAsia"/>
                <w:snapToGrid w:val="0"/>
                <w:kern w:val="21"/>
                <w:szCs w:val="21"/>
              </w:rPr>
              <w:t>0</w:t>
            </w:r>
          </w:p>
        </w:tc>
        <w:tc>
          <w:tcPr>
            <w:tcW w:w="1564" w:type="dxa"/>
            <w:vAlign w:val="center"/>
          </w:tcPr>
          <w:p w:rsidR="005C703F" w:rsidRPr="003E29D3" w:rsidRDefault="00491584" w:rsidP="00FA4A7D">
            <w:pPr>
              <w:jc w:val="center"/>
              <w:rPr>
                <w:szCs w:val="21"/>
              </w:rPr>
            </w:pPr>
            <w:r w:rsidRPr="003E29D3">
              <w:rPr>
                <w:rFonts w:hint="eastAsia"/>
                <w:szCs w:val="21"/>
              </w:rPr>
              <w:t>0.0</w:t>
            </w:r>
            <w:r w:rsidR="00FA4A7D" w:rsidRPr="003E29D3">
              <w:rPr>
                <w:szCs w:val="21"/>
              </w:rPr>
              <w:t>166</w:t>
            </w:r>
            <w:r w:rsidR="005C703F" w:rsidRPr="003E29D3">
              <w:rPr>
                <w:szCs w:val="21"/>
              </w:rPr>
              <w:t>t/a</w:t>
            </w:r>
          </w:p>
        </w:tc>
        <w:tc>
          <w:tcPr>
            <w:tcW w:w="1465" w:type="dxa"/>
            <w:vAlign w:val="center"/>
          </w:tcPr>
          <w:p w:rsidR="005C703F" w:rsidRPr="003E29D3" w:rsidRDefault="005C703F">
            <w:pPr>
              <w:jc w:val="center"/>
              <w:rPr>
                <w:szCs w:val="21"/>
              </w:rPr>
            </w:pPr>
            <w:r w:rsidRPr="003E29D3">
              <w:rPr>
                <w:szCs w:val="21"/>
              </w:rPr>
              <w:t>/</w:t>
            </w:r>
          </w:p>
        </w:tc>
        <w:tc>
          <w:tcPr>
            <w:tcW w:w="1644" w:type="dxa"/>
            <w:vAlign w:val="center"/>
          </w:tcPr>
          <w:p w:rsidR="005C703F" w:rsidRPr="003E29D3" w:rsidRDefault="00FA4A7D">
            <w:pPr>
              <w:jc w:val="center"/>
              <w:rPr>
                <w:szCs w:val="21"/>
              </w:rPr>
            </w:pPr>
            <w:r w:rsidRPr="003E29D3">
              <w:rPr>
                <w:rFonts w:hint="eastAsia"/>
                <w:szCs w:val="21"/>
              </w:rPr>
              <w:t>0.0166</w:t>
            </w:r>
            <w:r w:rsidR="005C703F" w:rsidRPr="003E29D3">
              <w:rPr>
                <w:szCs w:val="21"/>
              </w:rPr>
              <w:t>t/a</w:t>
            </w:r>
          </w:p>
        </w:tc>
        <w:tc>
          <w:tcPr>
            <w:tcW w:w="1453" w:type="dxa"/>
            <w:vAlign w:val="center"/>
          </w:tcPr>
          <w:p w:rsidR="005C703F" w:rsidRPr="003E29D3" w:rsidRDefault="005C703F" w:rsidP="00491584">
            <w:pPr>
              <w:jc w:val="center"/>
              <w:rPr>
                <w:szCs w:val="21"/>
              </w:rPr>
            </w:pPr>
            <w:r w:rsidRPr="003E29D3">
              <w:rPr>
                <w:rFonts w:hint="eastAsia"/>
                <w:szCs w:val="21"/>
              </w:rPr>
              <w:t>+</w:t>
            </w:r>
            <w:r w:rsidR="00FA4A7D" w:rsidRPr="003E29D3">
              <w:rPr>
                <w:rFonts w:hint="eastAsia"/>
                <w:szCs w:val="21"/>
              </w:rPr>
              <w:t>0.0166</w:t>
            </w:r>
            <w:r w:rsidRPr="003E29D3">
              <w:rPr>
                <w:szCs w:val="21"/>
              </w:rPr>
              <w:t>t/a</w:t>
            </w:r>
          </w:p>
        </w:tc>
      </w:tr>
      <w:tr w:rsidR="005C703F" w:rsidRPr="005C703F">
        <w:trPr>
          <w:trHeight w:val="424"/>
          <w:jc w:val="center"/>
        </w:trPr>
        <w:tc>
          <w:tcPr>
            <w:tcW w:w="1593" w:type="dxa"/>
            <w:vMerge/>
            <w:vAlign w:val="center"/>
          </w:tcPr>
          <w:p w:rsidR="005C703F" w:rsidRPr="005C703F" w:rsidRDefault="005C703F">
            <w:pPr>
              <w:pStyle w:val="a7"/>
              <w:spacing w:beforeLines="0" w:afterLines="0" w:line="240" w:lineRule="auto"/>
              <w:rPr>
                <w:rFonts w:ascii="Times New Roman"/>
                <w:snapToGrid w:val="0"/>
                <w:kern w:val="21"/>
                <w:szCs w:val="21"/>
              </w:rPr>
            </w:pPr>
          </w:p>
        </w:tc>
        <w:tc>
          <w:tcPr>
            <w:tcW w:w="1422" w:type="dxa"/>
            <w:vAlign w:val="center"/>
          </w:tcPr>
          <w:p w:rsidR="005C703F" w:rsidRPr="005C703F" w:rsidRDefault="005C703F">
            <w:pPr>
              <w:pStyle w:val="Default"/>
              <w:jc w:val="center"/>
              <w:rPr>
                <w:rFonts w:ascii="Times New Roman" w:cs="Times New Roman"/>
                <w:b/>
                <w:bCs/>
                <w:color w:val="auto"/>
                <w:sz w:val="21"/>
                <w:szCs w:val="21"/>
              </w:rPr>
            </w:pPr>
            <w:r w:rsidRPr="005C703F">
              <w:rPr>
                <w:rFonts w:ascii="Times New Roman" w:hAnsi="宋体" w:cs="Times New Roman"/>
                <w:color w:val="auto"/>
                <w:sz w:val="21"/>
                <w:szCs w:val="21"/>
              </w:rPr>
              <w:t>总磷（以</w:t>
            </w:r>
            <w:r w:rsidRPr="005C703F">
              <w:rPr>
                <w:rFonts w:ascii="Times New Roman" w:cs="Times New Roman"/>
                <w:color w:val="auto"/>
                <w:sz w:val="21"/>
                <w:szCs w:val="21"/>
              </w:rPr>
              <w:t>P</w:t>
            </w:r>
            <w:r w:rsidRPr="005C703F">
              <w:rPr>
                <w:rFonts w:ascii="Times New Roman" w:hAnsi="宋体" w:cs="Times New Roman"/>
                <w:color w:val="auto"/>
                <w:sz w:val="21"/>
                <w:szCs w:val="21"/>
              </w:rPr>
              <w:t>计）</w:t>
            </w:r>
          </w:p>
        </w:tc>
        <w:tc>
          <w:tcPr>
            <w:tcW w:w="1707" w:type="dxa"/>
            <w:vAlign w:val="center"/>
          </w:tcPr>
          <w:p w:rsidR="005C703F" w:rsidRPr="005C703F" w:rsidRDefault="005C703F">
            <w:pPr>
              <w:jc w:val="center"/>
              <w:rPr>
                <w:snapToGrid w:val="0"/>
                <w:kern w:val="21"/>
                <w:szCs w:val="21"/>
              </w:rPr>
            </w:pPr>
            <w:r w:rsidRPr="005C703F">
              <w:rPr>
                <w:rFonts w:hint="eastAsia"/>
                <w:szCs w:val="21"/>
              </w:rPr>
              <w:t>0</w:t>
            </w:r>
          </w:p>
        </w:tc>
        <w:tc>
          <w:tcPr>
            <w:tcW w:w="1280" w:type="dxa"/>
            <w:vAlign w:val="center"/>
          </w:tcPr>
          <w:p w:rsidR="005C703F" w:rsidRPr="005C703F" w:rsidRDefault="005C703F">
            <w:pPr>
              <w:jc w:val="center"/>
              <w:rPr>
                <w:snapToGrid w:val="0"/>
                <w:kern w:val="21"/>
                <w:szCs w:val="21"/>
              </w:rPr>
            </w:pPr>
            <w:r w:rsidRPr="005C703F">
              <w:rPr>
                <w:rFonts w:hint="eastAsia"/>
                <w:snapToGrid w:val="0"/>
                <w:kern w:val="21"/>
                <w:szCs w:val="21"/>
              </w:rPr>
              <w:t>0</w:t>
            </w:r>
          </w:p>
        </w:tc>
        <w:tc>
          <w:tcPr>
            <w:tcW w:w="1707" w:type="dxa"/>
            <w:vAlign w:val="center"/>
          </w:tcPr>
          <w:p w:rsidR="005C703F" w:rsidRPr="003E29D3" w:rsidRDefault="005C703F">
            <w:pPr>
              <w:jc w:val="center"/>
              <w:rPr>
                <w:snapToGrid w:val="0"/>
                <w:kern w:val="21"/>
                <w:szCs w:val="21"/>
              </w:rPr>
            </w:pPr>
            <w:r w:rsidRPr="003E29D3">
              <w:rPr>
                <w:rFonts w:hint="eastAsia"/>
                <w:snapToGrid w:val="0"/>
                <w:kern w:val="21"/>
                <w:szCs w:val="21"/>
              </w:rPr>
              <w:t>0</w:t>
            </w:r>
          </w:p>
        </w:tc>
        <w:tc>
          <w:tcPr>
            <w:tcW w:w="1564" w:type="dxa"/>
            <w:vAlign w:val="center"/>
          </w:tcPr>
          <w:p w:rsidR="005C703F" w:rsidRPr="003E29D3" w:rsidRDefault="00491584" w:rsidP="00FA4A7D">
            <w:pPr>
              <w:jc w:val="center"/>
              <w:rPr>
                <w:szCs w:val="21"/>
              </w:rPr>
            </w:pPr>
            <w:r w:rsidRPr="003E29D3">
              <w:rPr>
                <w:rFonts w:hint="eastAsia"/>
                <w:szCs w:val="21"/>
              </w:rPr>
              <w:t>0.00</w:t>
            </w:r>
            <w:r w:rsidR="00FA4A7D" w:rsidRPr="003E29D3">
              <w:rPr>
                <w:szCs w:val="21"/>
              </w:rPr>
              <w:t>17</w:t>
            </w:r>
            <w:r w:rsidR="005C703F" w:rsidRPr="003E29D3">
              <w:rPr>
                <w:szCs w:val="21"/>
              </w:rPr>
              <w:t>t/a</w:t>
            </w:r>
          </w:p>
        </w:tc>
        <w:tc>
          <w:tcPr>
            <w:tcW w:w="1465" w:type="dxa"/>
            <w:vAlign w:val="center"/>
          </w:tcPr>
          <w:p w:rsidR="005C703F" w:rsidRPr="003E29D3" w:rsidRDefault="005C703F">
            <w:pPr>
              <w:jc w:val="center"/>
              <w:rPr>
                <w:szCs w:val="21"/>
              </w:rPr>
            </w:pPr>
            <w:r w:rsidRPr="003E29D3">
              <w:rPr>
                <w:szCs w:val="21"/>
              </w:rPr>
              <w:t>/</w:t>
            </w:r>
          </w:p>
        </w:tc>
        <w:tc>
          <w:tcPr>
            <w:tcW w:w="1644" w:type="dxa"/>
            <w:vAlign w:val="center"/>
          </w:tcPr>
          <w:p w:rsidR="005C703F" w:rsidRPr="003E29D3" w:rsidRDefault="005C703F" w:rsidP="00FA4A7D">
            <w:pPr>
              <w:jc w:val="center"/>
              <w:rPr>
                <w:szCs w:val="21"/>
              </w:rPr>
            </w:pPr>
            <w:r w:rsidRPr="003E29D3">
              <w:rPr>
                <w:rFonts w:hint="eastAsia"/>
                <w:szCs w:val="21"/>
              </w:rPr>
              <w:t>0.00</w:t>
            </w:r>
            <w:r w:rsidR="00FA4A7D" w:rsidRPr="003E29D3">
              <w:rPr>
                <w:szCs w:val="21"/>
              </w:rPr>
              <w:t>17</w:t>
            </w:r>
            <w:r w:rsidRPr="003E29D3">
              <w:rPr>
                <w:szCs w:val="21"/>
              </w:rPr>
              <w:t>t/a</w:t>
            </w:r>
          </w:p>
        </w:tc>
        <w:tc>
          <w:tcPr>
            <w:tcW w:w="1453" w:type="dxa"/>
            <w:vAlign w:val="center"/>
          </w:tcPr>
          <w:p w:rsidR="005C703F" w:rsidRPr="003E29D3" w:rsidRDefault="005C703F" w:rsidP="00FA4A7D">
            <w:pPr>
              <w:jc w:val="center"/>
              <w:rPr>
                <w:szCs w:val="21"/>
              </w:rPr>
            </w:pPr>
            <w:r w:rsidRPr="003E29D3">
              <w:rPr>
                <w:rFonts w:hint="eastAsia"/>
                <w:szCs w:val="21"/>
              </w:rPr>
              <w:t>+0.00</w:t>
            </w:r>
            <w:r w:rsidR="00FA4A7D" w:rsidRPr="003E29D3">
              <w:rPr>
                <w:szCs w:val="21"/>
              </w:rPr>
              <w:t>17</w:t>
            </w:r>
            <w:r w:rsidRPr="003E29D3">
              <w:rPr>
                <w:szCs w:val="21"/>
              </w:rPr>
              <w:t>t/a</w:t>
            </w:r>
          </w:p>
        </w:tc>
      </w:tr>
      <w:tr w:rsidR="005C703F" w:rsidRPr="005C703F">
        <w:trPr>
          <w:trHeight w:val="424"/>
          <w:jc w:val="center"/>
        </w:trPr>
        <w:tc>
          <w:tcPr>
            <w:tcW w:w="1593" w:type="dxa"/>
            <w:vMerge/>
            <w:vAlign w:val="center"/>
          </w:tcPr>
          <w:p w:rsidR="005C703F" w:rsidRPr="005C703F" w:rsidRDefault="005C703F">
            <w:pPr>
              <w:pStyle w:val="a7"/>
              <w:spacing w:beforeLines="0" w:afterLines="0" w:line="240" w:lineRule="auto"/>
              <w:rPr>
                <w:rFonts w:ascii="Times New Roman"/>
                <w:snapToGrid w:val="0"/>
                <w:kern w:val="21"/>
                <w:szCs w:val="21"/>
              </w:rPr>
            </w:pPr>
          </w:p>
        </w:tc>
        <w:tc>
          <w:tcPr>
            <w:tcW w:w="1422" w:type="dxa"/>
            <w:vAlign w:val="center"/>
          </w:tcPr>
          <w:p w:rsidR="005C703F" w:rsidRPr="005C703F" w:rsidRDefault="005C703F">
            <w:pPr>
              <w:pStyle w:val="Default"/>
              <w:jc w:val="center"/>
              <w:rPr>
                <w:rFonts w:ascii="Times New Roman" w:hAnsi="宋体" w:cs="Times New Roman"/>
                <w:color w:val="auto"/>
                <w:sz w:val="21"/>
                <w:szCs w:val="21"/>
              </w:rPr>
            </w:pPr>
            <w:r w:rsidRPr="005C703F">
              <w:rPr>
                <w:rFonts w:ascii="Times New Roman" w:hAnsi="宋体" w:cs="Times New Roman" w:hint="eastAsia"/>
                <w:color w:val="auto"/>
                <w:sz w:val="21"/>
                <w:szCs w:val="21"/>
              </w:rPr>
              <w:t>粪大肠菌群</w:t>
            </w:r>
          </w:p>
        </w:tc>
        <w:tc>
          <w:tcPr>
            <w:tcW w:w="1707" w:type="dxa"/>
            <w:vAlign w:val="center"/>
          </w:tcPr>
          <w:p w:rsidR="005C703F" w:rsidRPr="005C703F" w:rsidRDefault="005C703F">
            <w:pPr>
              <w:jc w:val="center"/>
              <w:rPr>
                <w:szCs w:val="21"/>
              </w:rPr>
            </w:pPr>
            <w:r w:rsidRPr="005C703F">
              <w:rPr>
                <w:rFonts w:hint="eastAsia"/>
                <w:szCs w:val="21"/>
              </w:rPr>
              <w:t>0</w:t>
            </w:r>
          </w:p>
        </w:tc>
        <w:tc>
          <w:tcPr>
            <w:tcW w:w="1280" w:type="dxa"/>
            <w:vAlign w:val="center"/>
          </w:tcPr>
          <w:p w:rsidR="005C703F" w:rsidRPr="005C703F" w:rsidRDefault="005C703F">
            <w:pPr>
              <w:jc w:val="center"/>
              <w:rPr>
                <w:snapToGrid w:val="0"/>
                <w:kern w:val="21"/>
                <w:szCs w:val="21"/>
              </w:rPr>
            </w:pPr>
            <w:r w:rsidRPr="005C703F">
              <w:rPr>
                <w:rFonts w:hint="eastAsia"/>
                <w:snapToGrid w:val="0"/>
                <w:kern w:val="21"/>
                <w:szCs w:val="21"/>
              </w:rPr>
              <w:t>0</w:t>
            </w:r>
          </w:p>
        </w:tc>
        <w:tc>
          <w:tcPr>
            <w:tcW w:w="1707" w:type="dxa"/>
            <w:vAlign w:val="center"/>
          </w:tcPr>
          <w:p w:rsidR="005C703F" w:rsidRPr="003E29D3" w:rsidRDefault="005C703F">
            <w:pPr>
              <w:jc w:val="center"/>
              <w:rPr>
                <w:snapToGrid w:val="0"/>
                <w:kern w:val="21"/>
                <w:szCs w:val="21"/>
              </w:rPr>
            </w:pPr>
            <w:r w:rsidRPr="003E29D3">
              <w:rPr>
                <w:rFonts w:hint="eastAsia"/>
                <w:snapToGrid w:val="0"/>
                <w:kern w:val="21"/>
                <w:szCs w:val="21"/>
              </w:rPr>
              <w:t>0</w:t>
            </w:r>
          </w:p>
        </w:tc>
        <w:tc>
          <w:tcPr>
            <w:tcW w:w="1564" w:type="dxa"/>
            <w:vAlign w:val="center"/>
          </w:tcPr>
          <w:p w:rsidR="005C703F" w:rsidRPr="003E29D3" w:rsidRDefault="00FA4A7D">
            <w:pPr>
              <w:jc w:val="center"/>
              <w:rPr>
                <w:szCs w:val="21"/>
              </w:rPr>
            </w:pPr>
            <w:r w:rsidRPr="003E29D3">
              <w:rPr>
                <w:szCs w:val="21"/>
              </w:rPr>
              <w:t>7.52</w:t>
            </w:r>
            <w:r w:rsidR="005C703F" w:rsidRPr="003E29D3">
              <w:rPr>
                <w:rFonts w:ascii="宋体" w:hAnsi="宋体" w:hint="eastAsia"/>
                <w:szCs w:val="21"/>
              </w:rPr>
              <w:t>×</w:t>
            </w:r>
            <w:r w:rsidR="005C703F" w:rsidRPr="003E29D3">
              <w:rPr>
                <w:rFonts w:hint="eastAsia"/>
                <w:szCs w:val="21"/>
              </w:rPr>
              <w:t>10</w:t>
            </w:r>
            <w:r w:rsidR="005C703F" w:rsidRPr="003E29D3">
              <w:rPr>
                <w:rFonts w:hint="eastAsia"/>
                <w:szCs w:val="21"/>
                <w:vertAlign w:val="superscript"/>
              </w:rPr>
              <w:t>7</w:t>
            </w:r>
            <w:r w:rsidR="005C703F" w:rsidRPr="003E29D3">
              <w:rPr>
                <w:rFonts w:hint="eastAsia"/>
                <w:szCs w:val="21"/>
              </w:rPr>
              <w:t>MPN/a</w:t>
            </w:r>
          </w:p>
        </w:tc>
        <w:tc>
          <w:tcPr>
            <w:tcW w:w="1465" w:type="dxa"/>
            <w:vAlign w:val="center"/>
          </w:tcPr>
          <w:p w:rsidR="005C703F" w:rsidRPr="003E29D3" w:rsidRDefault="005C703F">
            <w:pPr>
              <w:jc w:val="center"/>
              <w:rPr>
                <w:szCs w:val="21"/>
              </w:rPr>
            </w:pPr>
          </w:p>
        </w:tc>
        <w:tc>
          <w:tcPr>
            <w:tcW w:w="1644" w:type="dxa"/>
            <w:vAlign w:val="center"/>
          </w:tcPr>
          <w:p w:rsidR="005C703F" w:rsidRPr="003E29D3" w:rsidRDefault="00FA4A7D">
            <w:pPr>
              <w:jc w:val="center"/>
              <w:rPr>
                <w:szCs w:val="21"/>
              </w:rPr>
            </w:pPr>
            <w:r w:rsidRPr="003E29D3">
              <w:rPr>
                <w:szCs w:val="21"/>
              </w:rPr>
              <w:t>7.52</w:t>
            </w:r>
            <w:r w:rsidR="005C703F" w:rsidRPr="003E29D3">
              <w:rPr>
                <w:rFonts w:ascii="宋体" w:hAnsi="宋体" w:hint="eastAsia"/>
                <w:szCs w:val="21"/>
              </w:rPr>
              <w:t>×</w:t>
            </w:r>
            <w:r w:rsidR="005C703F" w:rsidRPr="003E29D3">
              <w:rPr>
                <w:rFonts w:hint="eastAsia"/>
                <w:szCs w:val="21"/>
              </w:rPr>
              <w:t>10</w:t>
            </w:r>
            <w:r w:rsidR="005C703F" w:rsidRPr="003E29D3">
              <w:rPr>
                <w:rFonts w:hint="eastAsia"/>
                <w:szCs w:val="21"/>
                <w:vertAlign w:val="superscript"/>
              </w:rPr>
              <w:t>7</w:t>
            </w:r>
            <w:r w:rsidR="005C703F" w:rsidRPr="003E29D3">
              <w:rPr>
                <w:rFonts w:hint="eastAsia"/>
                <w:szCs w:val="21"/>
              </w:rPr>
              <w:t>MPN/a</w:t>
            </w:r>
          </w:p>
        </w:tc>
        <w:tc>
          <w:tcPr>
            <w:tcW w:w="1453" w:type="dxa"/>
            <w:vAlign w:val="center"/>
          </w:tcPr>
          <w:p w:rsidR="005C703F" w:rsidRPr="003E29D3" w:rsidRDefault="005C703F" w:rsidP="00FA4A7D">
            <w:pPr>
              <w:jc w:val="center"/>
              <w:rPr>
                <w:szCs w:val="21"/>
              </w:rPr>
            </w:pPr>
            <w:r w:rsidRPr="003E29D3">
              <w:rPr>
                <w:rFonts w:hint="eastAsia"/>
                <w:szCs w:val="21"/>
              </w:rPr>
              <w:t>+</w:t>
            </w:r>
            <w:r w:rsidR="00FA4A7D" w:rsidRPr="003E29D3">
              <w:rPr>
                <w:szCs w:val="21"/>
              </w:rPr>
              <w:t>7.52</w:t>
            </w:r>
            <w:r w:rsidRPr="003E29D3">
              <w:rPr>
                <w:rFonts w:ascii="宋体" w:hAnsi="宋体" w:hint="eastAsia"/>
                <w:szCs w:val="21"/>
              </w:rPr>
              <w:t>×</w:t>
            </w:r>
            <w:r w:rsidRPr="003E29D3">
              <w:rPr>
                <w:rFonts w:hint="eastAsia"/>
                <w:szCs w:val="21"/>
              </w:rPr>
              <w:t>10</w:t>
            </w:r>
            <w:r w:rsidRPr="003E29D3">
              <w:rPr>
                <w:rFonts w:hint="eastAsia"/>
                <w:szCs w:val="21"/>
                <w:vertAlign w:val="superscript"/>
              </w:rPr>
              <w:t>7</w:t>
            </w:r>
            <w:r w:rsidRPr="003E29D3">
              <w:rPr>
                <w:rFonts w:hint="eastAsia"/>
                <w:szCs w:val="21"/>
              </w:rPr>
              <w:t>MPN/a</w:t>
            </w:r>
          </w:p>
        </w:tc>
      </w:tr>
      <w:tr w:rsidR="005C703F" w:rsidRPr="005C703F">
        <w:trPr>
          <w:trHeight w:val="424"/>
          <w:jc w:val="center"/>
        </w:trPr>
        <w:tc>
          <w:tcPr>
            <w:tcW w:w="1593" w:type="dxa"/>
            <w:vMerge w:val="restart"/>
            <w:vAlign w:val="center"/>
          </w:tcPr>
          <w:p w:rsidR="005C703F" w:rsidRPr="005C703F" w:rsidRDefault="005C703F">
            <w:pPr>
              <w:pStyle w:val="a7"/>
              <w:spacing w:beforeLines="0" w:afterLines="0" w:line="240" w:lineRule="auto"/>
              <w:rPr>
                <w:rFonts w:ascii="Times New Roman"/>
                <w:snapToGrid w:val="0"/>
                <w:kern w:val="21"/>
                <w:szCs w:val="21"/>
              </w:rPr>
            </w:pPr>
            <w:r w:rsidRPr="005C703F">
              <w:rPr>
                <w:rFonts w:ascii="Times New Roman" w:hAnsi="宋体"/>
                <w:snapToGrid w:val="0"/>
                <w:kern w:val="21"/>
                <w:szCs w:val="21"/>
              </w:rPr>
              <w:t>一般</w:t>
            </w:r>
          </w:p>
          <w:p w:rsidR="005C703F" w:rsidRPr="005C703F" w:rsidRDefault="005C703F">
            <w:pPr>
              <w:pStyle w:val="a7"/>
              <w:spacing w:beforeLines="0" w:afterLines="0" w:line="240" w:lineRule="auto"/>
              <w:rPr>
                <w:rFonts w:ascii="Times New Roman"/>
                <w:snapToGrid w:val="0"/>
                <w:kern w:val="21"/>
                <w:szCs w:val="21"/>
              </w:rPr>
            </w:pPr>
            <w:r w:rsidRPr="005C703F">
              <w:rPr>
                <w:rFonts w:ascii="Times New Roman" w:hAnsi="宋体"/>
                <w:snapToGrid w:val="0"/>
                <w:kern w:val="21"/>
                <w:szCs w:val="21"/>
              </w:rPr>
              <w:t>固体废物</w:t>
            </w:r>
          </w:p>
        </w:tc>
        <w:tc>
          <w:tcPr>
            <w:tcW w:w="1422" w:type="dxa"/>
            <w:vAlign w:val="center"/>
          </w:tcPr>
          <w:p w:rsidR="005C703F" w:rsidRPr="005C703F" w:rsidRDefault="005C703F">
            <w:pPr>
              <w:pStyle w:val="Default"/>
              <w:jc w:val="center"/>
              <w:rPr>
                <w:rFonts w:ascii="Times New Roman" w:cs="Times New Roman"/>
                <w:color w:val="auto"/>
                <w:kern w:val="2"/>
                <w:sz w:val="21"/>
                <w:szCs w:val="21"/>
              </w:rPr>
            </w:pPr>
            <w:r w:rsidRPr="005C703F">
              <w:rPr>
                <w:rFonts w:ascii="Times New Roman" w:hAnsi="宋体" w:cs="Times New Roman" w:hint="eastAsia"/>
                <w:color w:val="auto"/>
                <w:sz w:val="21"/>
                <w:szCs w:val="21"/>
              </w:rPr>
              <w:t>生活垃圾</w:t>
            </w:r>
          </w:p>
        </w:tc>
        <w:tc>
          <w:tcPr>
            <w:tcW w:w="1707" w:type="dxa"/>
            <w:vAlign w:val="center"/>
          </w:tcPr>
          <w:p w:rsidR="005C703F" w:rsidRPr="005C703F" w:rsidRDefault="005C703F">
            <w:pPr>
              <w:jc w:val="center"/>
              <w:rPr>
                <w:snapToGrid w:val="0"/>
                <w:kern w:val="21"/>
                <w:szCs w:val="21"/>
              </w:rPr>
            </w:pPr>
            <w:r w:rsidRPr="005C703F">
              <w:rPr>
                <w:rFonts w:hint="eastAsia"/>
                <w:snapToGrid w:val="0"/>
                <w:kern w:val="21"/>
                <w:szCs w:val="21"/>
              </w:rPr>
              <w:t>0</w:t>
            </w:r>
          </w:p>
        </w:tc>
        <w:tc>
          <w:tcPr>
            <w:tcW w:w="1280" w:type="dxa"/>
            <w:vAlign w:val="center"/>
          </w:tcPr>
          <w:p w:rsidR="005C703F" w:rsidRPr="005C703F" w:rsidRDefault="005C703F">
            <w:pPr>
              <w:jc w:val="center"/>
              <w:rPr>
                <w:snapToGrid w:val="0"/>
                <w:kern w:val="21"/>
                <w:szCs w:val="21"/>
              </w:rPr>
            </w:pPr>
            <w:r w:rsidRPr="005C703F">
              <w:rPr>
                <w:rFonts w:hint="eastAsia"/>
                <w:snapToGrid w:val="0"/>
                <w:kern w:val="21"/>
                <w:szCs w:val="21"/>
              </w:rPr>
              <w:t>0</w:t>
            </w:r>
          </w:p>
        </w:tc>
        <w:tc>
          <w:tcPr>
            <w:tcW w:w="1707" w:type="dxa"/>
            <w:vAlign w:val="center"/>
          </w:tcPr>
          <w:p w:rsidR="005C703F" w:rsidRPr="003E29D3" w:rsidRDefault="005C703F">
            <w:pPr>
              <w:jc w:val="center"/>
              <w:rPr>
                <w:snapToGrid w:val="0"/>
                <w:kern w:val="21"/>
                <w:szCs w:val="21"/>
              </w:rPr>
            </w:pPr>
            <w:r w:rsidRPr="003E29D3">
              <w:rPr>
                <w:rFonts w:hint="eastAsia"/>
                <w:snapToGrid w:val="0"/>
                <w:kern w:val="21"/>
                <w:szCs w:val="21"/>
              </w:rPr>
              <w:t>0</w:t>
            </w:r>
          </w:p>
        </w:tc>
        <w:tc>
          <w:tcPr>
            <w:tcW w:w="1564" w:type="dxa"/>
            <w:vAlign w:val="center"/>
          </w:tcPr>
          <w:p w:rsidR="005C703F" w:rsidRPr="003E29D3" w:rsidRDefault="005C703F">
            <w:pPr>
              <w:jc w:val="center"/>
              <w:rPr>
                <w:szCs w:val="21"/>
              </w:rPr>
            </w:pPr>
            <w:r w:rsidRPr="003E29D3">
              <w:rPr>
                <w:rFonts w:hint="eastAsia"/>
                <w:szCs w:val="21"/>
              </w:rPr>
              <w:t>1.485t/a</w:t>
            </w:r>
          </w:p>
        </w:tc>
        <w:tc>
          <w:tcPr>
            <w:tcW w:w="1465" w:type="dxa"/>
            <w:vAlign w:val="center"/>
          </w:tcPr>
          <w:p w:rsidR="005C703F" w:rsidRPr="003E29D3" w:rsidRDefault="005C703F">
            <w:pPr>
              <w:jc w:val="center"/>
              <w:rPr>
                <w:szCs w:val="21"/>
              </w:rPr>
            </w:pPr>
            <w:r w:rsidRPr="003E29D3">
              <w:rPr>
                <w:szCs w:val="21"/>
              </w:rPr>
              <w:t>/</w:t>
            </w:r>
          </w:p>
        </w:tc>
        <w:tc>
          <w:tcPr>
            <w:tcW w:w="1644" w:type="dxa"/>
            <w:vAlign w:val="center"/>
          </w:tcPr>
          <w:p w:rsidR="005C703F" w:rsidRPr="003E29D3" w:rsidRDefault="005C703F">
            <w:pPr>
              <w:jc w:val="center"/>
              <w:rPr>
                <w:szCs w:val="21"/>
              </w:rPr>
            </w:pPr>
            <w:r w:rsidRPr="003E29D3">
              <w:rPr>
                <w:rFonts w:hint="eastAsia"/>
                <w:szCs w:val="21"/>
              </w:rPr>
              <w:t>1.485t/a</w:t>
            </w:r>
          </w:p>
        </w:tc>
        <w:tc>
          <w:tcPr>
            <w:tcW w:w="1453" w:type="dxa"/>
            <w:vAlign w:val="center"/>
          </w:tcPr>
          <w:p w:rsidR="005C703F" w:rsidRPr="003E29D3" w:rsidRDefault="00FA4A7D" w:rsidP="00490B44">
            <w:pPr>
              <w:jc w:val="center"/>
              <w:rPr>
                <w:szCs w:val="21"/>
              </w:rPr>
            </w:pPr>
            <w:r w:rsidRPr="003E29D3">
              <w:rPr>
                <w:szCs w:val="21"/>
              </w:rPr>
              <w:t>+1.485</w:t>
            </w:r>
            <w:r w:rsidR="005C703F" w:rsidRPr="003E29D3">
              <w:rPr>
                <w:rFonts w:hint="eastAsia"/>
                <w:szCs w:val="21"/>
              </w:rPr>
              <w:t>t/a</w:t>
            </w:r>
          </w:p>
        </w:tc>
      </w:tr>
      <w:tr w:rsidR="005C703F" w:rsidRPr="005C703F">
        <w:trPr>
          <w:trHeight w:val="450"/>
          <w:jc w:val="center"/>
        </w:trPr>
        <w:tc>
          <w:tcPr>
            <w:tcW w:w="1593" w:type="dxa"/>
            <w:vMerge/>
            <w:vAlign w:val="center"/>
          </w:tcPr>
          <w:p w:rsidR="005C703F" w:rsidRPr="005C703F" w:rsidRDefault="005C703F">
            <w:pPr>
              <w:pStyle w:val="a7"/>
              <w:spacing w:beforeLines="0" w:afterLines="0" w:line="240" w:lineRule="auto"/>
              <w:rPr>
                <w:rFonts w:ascii="Times New Roman"/>
                <w:snapToGrid w:val="0"/>
                <w:kern w:val="21"/>
                <w:szCs w:val="21"/>
              </w:rPr>
            </w:pPr>
          </w:p>
        </w:tc>
        <w:tc>
          <w:tcPr>
            <w:tcW w:w="1422" w:type="dxa"/>
            <w:vAlign w:val="center"/>
          </w:tcPr>
          <w:p w:rsidR="005C703F" w:rsidRPr="005C703F" w:rsidRDefault="005C703F">
            <w:pPr>
              <w:pStyle w:val="Default"/>
              <w:jc w:val="center"/>
              <w:rPr>
                <w:rFonts w:ascii="Times New Roman" w:hAnsi="宋体" w:cs="Times New Roman"/>
                <w:color w:val="auto"/>
                <w:sz w:val="21"/>
                <w:szCs w:val="21"/>
              </w:rPr>
            </w:pPr>
            <w:r w:rsidRPr="005C703F">
              <w:rPr>
                <w:rFonts w:ascii="Times New Roman" w:hAnsi="宋体" w:cs="Times New Roman" w:hint="eastAsia"/>
                <w:color w:val="auto"/>
                <w:sz w:val="21"/>
                <w:szCs w:val="21"/>
              </w:rPr>
              <w:t>宠物粪便</w:t>
            </w:r>
          </w:p>
        </w:tc>
        <w:tc>
          <w:tcPr>
            <w:tcW w:w="1707" w:type="dxa"/>
            <w:vAlign w:val="center"/>
          </w:tcPr>
          <w:p w:rsidR="005C703F" w:rsidRPr="005C703F" w:rsidRDefault="005C703F">
            <w:pPr>
              <w:jc w:val="center"/>
              <w:rPr>
                <w:snapToGrid w:val="0"/>
                <w:kern w:val="21"/>
                <w:szCs w:val="21"/>
              </w:rPr>
            </w:pPr>
            <w:r w:rsidRPr="005C703F">
              <w:rPr>
                <w:rFonts w:hint="eastAsia"/>
                <w:snapToGrid w:val="0"/>
                <w:kern w:val="21"/>
                <w:szCs w:val="21"/>
              </w:rPr>
              <w:t>0</w:t>
            </w:r>
          </w:p>
        </w:tc>
        <w:tc>
          <w:tcPr>
            <w:tcW w:w="1280" w:type="dxa"/>
            <w:vAlign w:val="center"/>
          </w:tcPr>
          <w:p w:rsidR="005C703F" w:rsidRPr="005C703F" w:rsidRDefault="005C703F">
            <w:pPr>
              <w:jc w:val="center"/>
              <w:rPr>
                <w:snapToGrid w:val="0"/>
                <w:kern w:val="21"/>
                <w:szCs w:val="21"/>
              </w:rPr>
            </w:pPr>
            <w:r w:rsidRPr="005C703F">
              <w:rPr>
                <w:rFonts w:hint="eastAsia"/>
                <w:snapToGrid w:val="0"/>
                <w:kern w:val="21"/>
                <w:szCs w:val="21"/>
              </w:rPr>
              <w:t>0</w:t>
            </w:r>
          </w:p>
        </w:tc>
        <w:tc>
          <w:tcPr>
            <w:tcW w:w="1707" w:type="dxa"/>
            <w:vAlign w:val="center"/>
          </w:tcPr>
          <w:p w:rsidR="005C703F" w:rsidRPr="003E29D3" w:rsidRDefault="005C703F">
            <w:pPr>
              <w:jc w:val="center"/>
              <w:rPr>
                <w:snapToGrid w:val="0"/>
                <w:kern w:val="21"/>
                <w:szCs w:val="21"/>
              </w:rPr>
            </w:pPr>
            <w:r w:rsidRPr="003E29D3">
              <w:rPr>
                <w:rFonts w:hint="eastAsia"/>
                <w:snapToGrid w:val="0"/>
                <w:kern w:val="21"/>
                <w:szCs w:val="21"/>
              </w:rPr>
              <w:t>0</w:t>
            </w:r>
          </w:p>
        </w:tc>
        <w:tc>
          <w:tcPr>
            <w:tcW w:w="1564" w:type="dxa"/>
            <w:vAlign w:val="center"/>
          </w:tcPr>
          <w:p w:rsidR="005C703F" w:rsidRPr="003E29D3" w:rsidRDefault="00E24BF1">
            <w:pPr>
              <w:jc w:val="center"/>
              <w:rPr>
                <w:szCs w:val="21"/>
              </w:rPr>
            </w:pPr>
            <w:r>
              <w:rPr>
                <w:szCs w:val="21"/>
              </w:rPr>
              <w:t>0.33</w:t>
            </w:r>
            <w:r w:rsidR="005C703F" w:rsidRPr="003E29D3">
              <w:rPr>
                <w:rFonts w:hint="eastAsia"/>
                <w:szCs w:val="21"/>
              </w:rPr>
              <w:t>t/a</w:t>
            </w:r>
          </w:p>
        </w:tc>
        <w:tc>
          <w:tcPr>
            <w:tcW w:w="1465" w:type="dxa"/>
            <w:vAlign w:val="center"/>
          </w:tcPr>
          <w:p w:rsidR="005C703F" w:rsidRPr="003E29D3" w:rsidRDefault="005C703F">
            <w:pPr>
              <w:jc w:val="center"/>
              <w:rPr>
                <w:szCs w:val="21"/>
              </w:rPr>
            </w:pPr>
            <w:r w:rsidRPr="003E29D3">
              <w:rPr>
                <w:szCs w:val="21"/>
              </w:rPr>
              <w:t>/</w:t>
            </w:r>
          </w:p>
        </w:tc>
        <w:tc>
          <w:tcPr>
            <w:tcW w:w="1644" w:type="dxa"/>
            <w:vAlign w:val="center"/>
          </w:tcPr>
          <w:p w:rsidR="005C703F" w:rsidRPr="003E29D3" w:rsidRDefault="002376CE">
            <w:pPr>
              <w:jc w:val="center"/>
              <w:rPr>
                <w:szCs w:val="21"/>
              </w:rPr>
            </w:pPr>
            <w:r>
              <w:rPr>
                <w:szCs w:val="21"/>
              </w:rPr>
              <w:t>0.33</w:t>
            </w:r>
            <w:r w:rsidR="005C703F" w:rsidRPr="003E29D3">
              <w:rPr>
                <w:rFonts w:hint="eastAsia"/>
                <w:szCs w:val="21"/>
              </w:rPr>
              <w:t>t/a</w:t>
            </w:r>
          </w:p>
        </w:tc>
        <w:tc>
          <w:tcPr>
            <w:tcW w:w="1453" w:type="dxa"/>
            <w:vAlign w:val="center"/>
          </w:tcPr>
          <w:p w:rsidR="005C703F" w:rsidRPr="003E29D3" w:rsidRDefault="005C703F" w:rsidP="00FA4A7D">
            <w:pPr>
              <w:jc w:val="center"/>
              <w:rPr>
                <w:szCs w:val="21"/>
              </w:rPr>
            </w:pPr>
            <w:r w:rsidRPr="003E29D3">
              <w:rPr>
                <w:rFonts w:hint="eastAsia"/>
                <w:szCs w:val="21"/>
              </w:rPr>
              <w:t>+0.</w:t>
            </w:r>
            <w:r w:rsidR="00E24BF1">
              <w:rPr>
                <w:szCs w:val="21"/>
              </w:rPr>
              <w:t>33</w:t>
            </w:r>
            <w:r w:rsidRPr="003E29D3">
              <w:rPr>
                <w:rFonts w:hint="eastAsia"/>
                <w:szCs w:val="21"/>
              </w:rPr>
              <w:t>t/a</w:t>
            </w:r>
          </w:p>
        </w:tc>
      </w:tr>
      <w:tr w:rsidR="005C703F" w:rsidRPr="005C703F">
        <w:trPr>
          <w:trHeight w:val="450"/>
          <w:jc w:val="center"/>
        </w:trPr>
        <w:tc>
          <w:tcPr>
            <w:tcW w:w="1593" w:type="dxa"/>
            <w:vAlign w:val="center"/>
          </w:tcPr>
          <w:p w:rsidR="005C703F" w:rsidRPr="005C703F" w:rsidRDefault="005C703F">
            <w:pPr>
              <w:pStyle w:val="a7"/>
              <w:spacing w:beforeLines="0" w:afterLines="0" w:line="240" w:lineRule="auto"/>
              <w:rPr>
                <w:rFonts w:ascii="Times New Roman"/>
                <w:snapToGrid w:val="0"/>
                <w:kern w:val="21"/>
                <w:szCs w:val="21"/>
              </w:rPr>
            </w:pPr>
            <w:r w:rsidRPr="005C703F">
              <w:rPr>
                <w:rFonts w:ascii="Times New Roman" w:hint="eastAsia"/>
                <w:snapToGrid w:val="0"/>
                <w:kern w:val="21"/>
                <w:szCs w:val="21"/>
              </w:rPr>
              <w:t>危险废物</w:t>
            </w:r>
          </w:p>
        </w:tc>
        <w:tc>
          <w:tcPr>
            <w:tcW w:w="1422" w:type="dxa"/>
            <w:vAlign w:val="center"/>
          </w:tcPr>
          <w:p w:rsidR="005C703F" w:rsidRPr="005C703F" w:rsidRDefault="005C703F">
            <w:pPr>
              <w:pStyle w:val="Default"/>
              <w:jc w:val="center"/>
              <w:rPr>
                <w:rFonts w:ascii="Times New Roman" w:hAnsi="宋体" w:cs="Times New Roman"/>
                <w:color w:val="auto"/>
                <w:sz w:val="21"/>
                <w:szCs w:val="21"/>
              </w:rPr>
            </w:pPr>
            <w:r w:rsidRPr="005C703F">
              <w:rPr>
                <w:rFonts w:ascii="Times New Roman" w:hAnsi="宋体" w:cs="Times New Roman" w:hint="eastAsia"/>
                <w:color w:val="auto"/>
                <w:sz w:val="21"/>
                <w:szCs w:val="21"/>
              </w:rPr>
              <w:t>医疗废物</w:t>
            </w:r>
          </w:p>
        </w:tc>
        <w:tc>
          <w:tcPr>
            <w:tcW w:w="1707" w:type="dxa"/>
            <w:vAlign w:val="center"/>
          </w:tcPr>
          <w:p w:rsidR="005C703F" w:rsidRPr="005C703F" w:rsidRDefault="005C703F">
            <w:pPr>
              <w:jc w:val="center"/>
              <w:rPr>
                <w:snapToGrid w:val="0"/>
                <w:kern w:val="21"/>
                <w:szCs w:val="21"/>
              </w:rPr>
            </w:pPr>
            <w:r w:rsidRPr="005C703F">
              <w:rPr>
                <w:rFonts w:hint="eastAsia"/>
                <w:snapToGrid w:val="0"/>
                <w:kern w:val="21"/>
                <w:szCs w:val="21"/>
              </w:rPr>
              <w:t>0</w:t>
            </w:r>
          </w:p>
        </w:tc>
        <w:tc>
          <w:tcPr>
            <w:tcW w:w="1280" w:type="dxa"/>
            <w:vAlign w:val="center"/>
          </w:tcPr>
          <w:p w:rsidR="005C703F" w:rsidRPr="005C703F" w:rsidRDefault="005C703F">
            <w:pPr>
              <w:jc w:val="center"/>
              <w:rPr>
                <w:snapToGrid w:val="0"/>
                <w:kern w:val="21"/>
                <w:szCs w:val="21"/>
              </w:rPr>
            </w:pPr>
            <w:r w:rsidRPr="005C703F">
              <w:rPr>
                <w:rFonts w:hint="eastAsia"/>
                <w:snapToGrid w:val="0"/>
                <w:kern w:val="21"/>
                <w:szCs w:val="21"/>
              </w:rPr>
              <w:t>0</w:t>
            </w:r>
          </w:p>
        </w:tc>
        <w:tc>
          <w:tcPr>
            <w:tcW w:w="1707" w:type="dxa"/>
            <w:vAlign w:val="center"/>
          </w:tcPr>
          <w:p w:rsidR="005C703F" w:rsidRPr="003E29D3" w:rsidRDefault="005C703F">
            <w:pPr>
              <w:jc w:val="center"/>
              <w:rPr>
                <w:snapToGrid w:val="0"/>
                <w:kern w:val="21"/>
                <w:szCs w:val="21"/>
              </w:rPr>
            </w:pPr>
            <w:r w:rsidRPr="003E29D3">
              <w:rPr>
                <w:rFonts w:hint="eastAsia"/>
                <w:snapToGrid w:val="0"/>
                <w:kern w:val="21"/>
                <w:szCs w:val="21"/>
              </w:rPr>
              <w:t>0</w:t>
            </w:r>
          </w:p>
        </w:tc>
        <w:tc>
          <w:tcPr>
            <w:tcW w:w="1564" w:type="dxa"/>
            <w:vAlign w:val="center"/>
          </w:tcPr>
          <w:p w:rsidR="005C703F" w:rsidRPr="003E29D3" w:rsidRDefault="00FA4A7D">
            <w:pPr>
              <w:jc w:val="center"/>
              <w:rPr>
                <w:szCs w:val="21"/>
              </w:rPr>
            </w:pPr>
            <w:r w:rsidRPr="003E29D3">
              <w:rPr>
                <w:szCs w:val="21"/>
              </w:rPr>
              <w:t>0.165</w:t>
            </w:r>
            <w:r w:rsidR="005C703F" w:rsidRPr="003E29D3">
              <w:rPr>
                <w:rFonts w:hint="eastAsia"/>
                <w:szCs w:val="21"/>
              </w:rPr>
              <w:t>t/a</w:t>
            </w:r>
          </w:p>
        </w:tc>
        <w:tc>
          <w:tcPr>
            <w:tcW w:w="1465" w:type="dxa"/>
            <w:vAlign w:val="center"/>
          </w:tcPr>
          <w:p w:rsidR="005C703F" w:rsidRPr="003E29D3" w:rsidRDefault="005C703F">
            <w:pPr>
              <w:jc w:val="center"/>
              <w:rPr>
                <w:szCs w:val="21"/>
              </w:rPr>
            </w:pPr>
            <w:r w:rsidRPr="003E29D3">
              <w:rPr>
                <w:szCs w:val="21"/>
              </w:rPr>
              <w:t>/</w:t>
            </w:r>
          </w:p>
        </w:tc>
        <w:tc>
          <w:tcPr>
            <w:tcW w:w="1644" w:type="dxa"/>
            <w:vAlign w:val="center"/>
          </w:tcPr>
          <w:p w:rsidR="005C703F" w:rsidRPr="003E29D3" w:rsidRDefault="00FA4A7D">
            <w:pPr>
              <w:jc w:val="center"/>
              <w:rPr>
                <w:szCs w:val="21"/>
              </w:rPr>
            </w:pPr>
            <w:r w:rsidRPr="003E29D3">
              <w:rPr>
                <w:szCs w:val="21"/>
              </w:rPr>
              <w:t>0.165</w:t>
            </w:r>
            <w:r w:rsidR="005C703F" w:rsidRPr="003E29D3">
              <w:rPr>
                <w:rFonts w:hint="eastAsia"/>
                <w:szCs w:val="21"/>
              </w:rPr>
              <w:t>t/a</w:t>
            </w:r>
          </w:p>
        </w:tc>
        <w:tc>
          <w:tcPr>
            <w:tcW w:w="1453" w:type="dxa"/>
            <w:vAlign w:val="center"/>
          </w:tcPr>
          <w:p w:rsidR="005C703F" w:rsidRPr="003E29D3" w:rsidRDefault="005C703F" w:rsidP="00FA4A7D">
            <w:pPr>
              <w:jc w:val="center"/>
              <w:rPr>
                <w:szCs w:val="21"/>
              </w:rPr>
            </w:pPr>
            <w:r w:rsidRPr="003E29D3">
              <w:rPr>
                <w:rFonts w:hint="eastAsia"/>
                <w:szCs w:val="21"/>
              </w:rPr>
              <w:t>+</w:t>
            </w:r>
            <w:r w:rsidR="00FA4A7D" w:rsidRPr="003E29D3">
              <w:rPr>
                <w:szCs w:val="21"/>
              </w:rPr>
              <w:t>0.165</w:t>
            </w:r>
            <w:r w:rsidRPr="003E29D3">
              <w:rPr>
                <w:rFonts w:hint="eastAsia"/>
                <w:szCs w:val="21"/>
              </w:rPr>
              <w:t>t/a</w:t>
            </w:r>
          </w:p>
        </w:tc>
      </w:tr>
    </w:tbl>
    <w:p w:rsidR="00277D46" w:rsidRPr="00491584" w:rsidRDefault="00EA45AE" w:rsidP="00700153">
      <w:pPr>
        <w:pStyle w:val="a7"/>
        <w:spacing w:beforeLines="80" w:after="24"/>
        <w:jc w:val="left"/>
        <w:rPr>
          <w:rFonts w:hAnsi="宋体"/>
          <w:snapToGrid w:val="0"/>
          <w:spacing w:val="-6"/>
          <w:kern w:val="21"/>
          <w:szCs w:val="21"/>
        </w:rPr>
      </w:pPr>
      <w:r>
        <w:rPr>
          <w:rFonts w:hAnsi="宋体"/>
          <w:snapToGrid w:val="0"/>
          <w:kern w:val="21"/>
          <w:szCs w:val="21"/>
        </w:rPr>
        <w:t>注：</w:t>
      </w:r>
      <w:r w:rsidR="00391DD3">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sidR="00391DD3">
        <w:rPr>
          <w:rFonts w:hAnsi="宋体"/>
          <w:snapToGrid w:val="0"/>
          <w:spacing w:val="-16"/>
          <w:kern w:val="21"/>
          <w:szCs w:val="21"/>
        </w:rPr>
        <w:fldChar w:fldCharType="separate"/>
      </w:r>
      <w:r>
        <w:rPr>
          <w:rFonts w:hAnsi="宋体" w:hint="eastAsia"/>
          <w:szCs w:val="21"/>
        </w:rPr>
        <w:t>⑥</w:t>
      </w:r>
      <w:r w:rsidR="00391DD3">
        <w:rPr>
          <w:rFonts w:hAnsi="宋体"/>
          <w:snapToGrid w:val="0"/>
          <w:spacing w:val="-16"/>
          <w:kern w:val="21"/>
          <w:szCs w:val="21"/>
        </w:rPr>
        <w:fldChar w:fldCharType="end"/>
      </w:r>
      <w:r>
        <w:rPr>
          <w:rFonts w:hAnsi="宋体"/>
          <w:snapToGrid w:val="0"/>
          <w:spacing w:val="-16"/>
          <w:kern w:val="21"/>
          <w:szCs w:val="21"/>
        </w:rPr>
        <w:t>=</w:t>
      </w:r>
      <w:r w:rsidR="00391DD3">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sidR="00391DD3">
        <w:rPr>
          <w:rFonts w:hAnsi="宋体"/>
          <w:snapToGrid w:val="0"/>
          <w:spacing w:val="-6"/>
          <w:kern w:val="21"/>
          <w:szCs w:val="21"/>
        </w:rPr>
        <w:fldChar w:fldCharType="separate"/>
      </w:r>
      <w:r>
        <w:rPr>
          <w:rFonts w:hAnsi="宋体" w:hint="eastAsia"/>
          <w:szCs w:val="21"/>
        </w:rPr>
        <w:t>①</w:t>
      </w:r>
      <w:r w:rsidR="00391DD3">
        <w:rPr>
          <w:rFonts w:hAnsi="宋体"/>
          <w:snapToGrid w:val="0"/>
          <w:spacing w:val="-6"/>
          <w:kern w:val="21"/>
          <w:szCs w:val="21"/>
        </w:rPr>
        <w:fldChar w:fldCharType="end"/>
      </w:r>
      <w:r>
        <w:rPr>
          <w:rFonts w:hAnsi="宋体"/>
          <w:snapToGrid w:val="0"/>
          <w:spacing w:val="-6"/>
          <w:kern w:val="21"/>
          <w:szCs w:val="21"/>
        </w:rPr>
        <w:t>+</w:t>
      </w:r>
      <w:r w:rsidR="00391DD3">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sidR="00391DD3">
        <w:rPr>
          <w:rFonts w:hAnsi="宋体"/>
          <w:snapToGrid w:val="0"/>
          <w:spacing w:val="-6"/>
          <w:kern w:val="21"/>
          <w:szCs w:val="21"/>
        </w:rPr>
        <w:fldChar w:fldCharType="separate"/>
      </w:r>
      <w:r>
        <w:rPr>
          <w:rFonts w:hAnsi="宋体" w:hint="eastAsia"/>
          <w:szCs w:val="21"/>
        </w:rPr>
        <w:t>③</w:t>
      </w:r>
      <w:r w:rsidR="00391DD3">
        <w:rPr>
          <w:rFonts w:hAnsi="宋体"/>
          <w:snapToGrid w:val="0"/>
          <w:spacing w:val="-6"/>
          <w:kern w:val="21"/>
          <w:szCs w:val="21"/>
        </w:rPr>
        <w:fldChar w:fldCharType="end"/>
      </w:r>
      <w:r>
        <w:rPr>
          <w:rFonts w:hAnsi="宋体"/>
          <w:snapToGrid w:val="0"/>
          <w:spacing w:val="-6"/>
          <w:kern w:val="21"/>
          <w:szCs w:val="21"/>
        </w:rPr>
        <w:t>+</w:t>
      </w:r>
      <w:r w:rsidR="00391DD3">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sidR="00391DD3">
        <w:rPr>
          <w:rFonts w:hAnsi="宋体"/>
          <w:snapToGrid w:val="0"/>
          <w:spacing w:val="-6"/>
          <w:kern w:val="21"/>
          <w:szCs w:val="21"/>
        </w:rPr>
        <w:fldChar w:fldCharType="separate"/>
      </w:r>
      <w:r>
        <w:rPr>
          <w:rFonts w:hAnsi="宋体" w:hint="eastAsia"/>
          <w:szCs w:val="21"/>
        </w:rPr>
        <w:t>④</w:t>
      </w:r>
      <w:r w:rsidR="00391DD3">
        <w:rPr>
          <w:rFonts w:hAnsi="宋体"/>
          <w:snapToGrid w:val="0"/>
          <w:spacing w:val="-6"/>
          <w:kern w:val="21"/>
          <w:szCs w:val="21"/>
        </w:rPr>
        <w:fldChar w:fldCharType="end"/>
      </w:r>
      <w:r>
        <w:rPr>
          <w:rFonts w:hAnsi="宋体"/>
          <w:snapToGrid w:val="0"/>
          <w:spacing w:val="-6"/>
          <w:kern w:val="21"/>
          <w:szCs w:val="21"/>
        </w:rPr>
        <w:t>-</w:t>
      </w:r>
      <w:r w:rsidR="00391DD3">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sidR="00391DD3">
        <w:rPr>
          <w:rFonts w:hAnsi="宋体"/>
          <w:snapToGrid w:val="0"/>
          <w:spacing w:val="-16"/>
          <w:kern w:val="21"/>
          <w:szCs w:val="21"/>
        </w:rPr>
        <w:fldChar w:fldCharType="separate"/>
      </w:r>
      <w:r>
        <w:rPr>
          <w:rFonts w:hAnsi="宋体" w:hint="eastAsia"/>
          <w:szCs w:val="21"/>
        </w:rPr>
        <w:t>⑤</w:t>
      </w:r>
      <w:r w:rsidR="00391DD3">
        <w:rPr>
          <w:rFonts w:hAnsi="宋体"/>
          <w:snapToGrid w:val="0"/>
          <w:spacing w:val="-16"/>
          <w:kern w:val="21"/>
          <w:szCs w:val="21"/>
        </w:rPr>
        <w:fldChar w:fldCharType="end"/>
      </w:r>
      <w:r>
        <w:rPr>
          <w:rFonts w:hAnsi="宋体"/>
          <w:snapToGrid w:val="0"/>
          <w:spacing w:val="-16"/>
          <w:kern w:val="21"/>
          <w:szCs w:val="21"/>
        </w:rPr>
        <w:t>；</w:t>
      </w:r>
      <w:r w:rsidR="00391DD3">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sidR="00391DD3">
        <w:rPr>
          <w:rFonts w:hAnsi="宋体"/>
          <w:snapToGrid w:val="0"/>
          <w:spacing w:val="-6"/>
          <w:kern w:val="21"/>
          <w:szCs w:val="21"/>
        </w:rPr>
        <w:fldChar w:fldCharType="separate"/>
      </w:r>
      <w:r>
        <w:rPr>
          <w:rFonts w:hAnsi="宋体" w:hint="eastAsia"/>
          <w:szCs w:val="21"/>
        </w:rPr>
        <w:t>⑦</w:t>
      </w:r>
      <w:r w:rsidR="00391DD3">
        <w:rPr>
          <w:rFonts w:hAnsi="宋体"/>
          <w:snapToGrid w:val="0"/>
          <w:spacing w:val="-6"/>
          <w:kern w:val="21"/>
          <w:szCs w:val="21"/>
        </w:rPr>
        <w:fldChar w:fldCharType="end"/>
      </w:r>
      <w:r>
        <w:rPr>
          <w:rFonts w:hAnsi="宋体"/>
          <w:snapToGrid w:val="0"/>
          <w:spacing w:val="-6"/>
          <w:kern w:val="21"/>
          <w:szCs w:val="21"/>
        </w:rPr>
        <w:t>=</w:t>
      </w:r>
      <w:r w:rsidR="00391DD3">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sidR="00391DD3">
        <w:rPr>
          <w:rFonts w:hAnsi="宋体"/>
          <w:snapToGrid w:val="0"/>
          <w:spacing w:val="-16"/>
          <w:kern w:val="21"/>
          <w:szCs w:val="21"/>
        </w:rPr>
        <w:fldChar w:fldCharType="separate"/>
      </w:r>
      <w:r>
        <w:rPr>
          <w:rFonts w:hAnsi="宋体" w:hint="eastAsia"/>
          <w:szCs w:val="21"/>
        </w:rPr>
        <w:t>⑥</w:t>
      </w:r>
      <w:r w:rsidR="00391DD3">
        <w:rPr>
          <w:rFonts w:hAnsi="宋体"/>
          <w:snapToGrid w:val="0"/>
          <w:spacing w:val="-16"/>
          <w:kern w:val="21"/>
          <w:szCs w:val="21"/>
        </w:rPr>
        <w:fldChar w:fldCharType="end"/>
      </w:r>
      <w:r>
        <w:rPr>
          <w:rFonts w:hAnsi="宋体"/>
          <w:snapToGrid w:val="0"/>
          <w:spacing w:val="-16"/>
          <w:kern w:val="21"/>
          <w:szCs w:val="21"/>
        </w:rPr>
        <w:t>-</w:t>
      </w:r>
      <w:r w:rsidR="00391DD3">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sidR="00391DD3">
        <w:rPr>
          <w:rFonts w:hAnsi="宋体"/>
          <w:snapToGrid w:val="0"/>
          <w:spacing w:val="-6"/>
          <w:kern w:val="21"/>
          <w:szCs w:val="21"/>
        </w:rPr>
        <w:fldChar w:fldCharType="separate"/>
      </w:r>
      <w:r>
        <w:rPr>
          <w:rFonts w:hAnsi="宋体" w:hint="eastAsia"/>
          <w:szCs w:val="21"/>
        </w:rPr>
        <w:t>①</w:t>
      </w:r>
      <w:r w:rsidR="00391DD3">
        <w:rPr>
          <w:rFonts w:hAnsi="宋体"/>
          <w:snapToGrid w:val="0"/>
          <w:spacing w:val="-6"/>
          <w:kern w:val="21"/>
          <w:szCs w:val="21"/>
        </w:rPr>
        <w:fldChar w:fldCharType="end"/>
      </w:r>
    </w:p>
    <w:p w:rsidR="00277D46" w:rsidRDefault="00277D46" w:rsidP="00277D46">
      <w:pPr>
        <w:pStyle w:val="Default"/>
        <w:sectPr w:rsidR="00277D46">
          <w:footerReference w:type="default" r:id="rId13"/>
          <w:pgSz w:w="16838" w:h="11906" w:orient="landscape"/>
          <w:pgMar w:top="1531" w:right="1701" w:bottom="1531" w:left="1701" w:header="851" w:footer="851" w:gutter="0"/>
          <w:cols w:space="720"/>
          <w:docGrid w:linePitch="312"/>
        </w:sectPr>
      </w:pPr>
    </w:p>
    <w:p w:rsidR="00277D46" w:rsidRPr="00277D46" w:rsidRDefault="00277D46" w:rsidP="008A1159">
      <w:pPr>
        <w:pStyle w:val="Default"/>
      </w:pPr>
    </w:p>
    <w:sectPr w:rsidR="00277D46" w:rsidRPr="00277D46" w:rsidSect="00277D46">
      <w:pgSz w:w="11906" w:h="16838"/>
      <w:pgMar w:top="1701" w:right="1531" w:bottom="1701" w:left="1531"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004" w:rsidRDefault="009C2004">
      <w:r>
        <w:separator/>
      </w:r>
    </w:p>
  </w:endnote>
  <w:endnote w:type="continuationSeparator" w:id="0">
    <w:p w:rsidR="009C2004" w:rsidRDefault="009C2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汉鼎简老宋">
    <w:altName w:val="宋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altName w:val="微软雅黑"/>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64" w:rsidRDefault="00391DD3">
    <w:pPr>
      <w:pStyle w:val="af0"/>
      <w:framePr w:wrap="around" w:vAnchor="text" w:hAnchor="margin" w:xAlign="center" w:y="1"/>
      <w:rPr>
        <w:rStyle w:val="a6"/>
      </w:rPr>
    </w:pPr>
    <w:r>
      <w:fldChar w:fldCharType="begin"/>
    </w:r>
    <w:r w:rsidR="00204664">
      <w:rPr>
        <w:rStyle w:val="a6"/>
      </w:rPr>
      <w:instrText xml:space="preserve">PAGE  </w:instrText>
    </w:r>
    <w:r>
      <w:fldChar w:fldCharType="end"/>
    </w:r>
  </w:p>
  <w:p w:rsidR="00204664" w:rsidRDefault="00204664">
    <w:pPr>
      <w:pStyle w:val="af0"/>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64" w:rsidRDefault="00204664">
    <w:pPr>
      <w:pStyle w:val="af0"/>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64" w:rsidRDefault="00391DD3">
    <w:pPr>
      <w:pStyle w:val="af0"/>
      <w:framePr w:wrap="around" w:vAnchor="text" w:hAnchor="margin" w:xAlign="center" w:y="1"/>
      <w:rPr>
        <w:rStyle w:val="a6"/>
        <w:sz w:val="21"/>
        <w:szCs w:val="21"/>
      </w:rPr>
    </w:pPr>
    <w:r>
      <w:rPr>
        <w:sz w:val="21"/>
        <w:szCs w:val="21"/>
      </w:rPr>
      <w:fldChar w:fldCharType="begin"/>
    </w:r>
    <w:r w:rsidR="00204664">
      <w:rPr>
        <w:rStyle w:val="a6"/>
        <w:sz w:val="21"/>
        <w:szCs w:val="21"/>
      </w:rPr>
      <w:instrText xml:space="preserve">PAGE  </w:instrText>
    </w:r>
    <w:r>
      <w:rPr>
        <w:sz w:val="21"/>
        <w:szCs w:val="21"/>
      </w:rPr>
      <w:fldChar w:fldCharType="separate"/>
    </w:r>
    <w:r w:rsidR="00700153">
      <w:rPr>
        <w:rStyle w:val="a6"/>
        <w:noProof/>
        <w:sz w:val="21"/>
        <w:szCs w:val="21"/>
      </w:rPr>
      <w:t>4</w:t>
    </w:r>
    <w:r>
      <w:rPr>
        <w:sz w:val="21"/>
        <w:szCs w:val="21"/>
      </w:rPr>
      <w:fldChar w:fldCharType="end"/>
    </w:r>
  </w:p>
  <w:p w:rsidR="00204664" w:rsidRDefault="00204664">
    <w:pPr>
      <w:pStyle w:val="af0"/>
      <w:ind w:right="360" w:firstLine="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64" w:rsidRDefault="00204664">
    <w:pPr>
      <w:pStyle w:val="af0"/>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004" w:rsidRDefault="009C2004">
      <w:r>
        <w:separator/>
      </w:r>
    </w:p>
  </w:footnote>
  <w:footnote w:type="continuationSeparator" w:id="0">
    <w:p w:rsidR="009C2004" w:rsidRDefault="009C20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F2C3B2"/>
    <w:multiLevelType w:val="singleLevel"/>
    <w:tmpl w:val="CFF2C3B2"/>
    <w:lvl w:ilvl="0">
      <w:start w:val="1"/>
      <w:numFmt w:val="decimal"/>
      <w:suff w:val="nothing"/>
      <w:lvlText w:val="（%1）"/>
      <w:lvlJc w:val="left"/>
    </w:lvl>
  </w:abstractNum>
  <w:abstractNum w:abstractNumId="1">
    <w:nsid w:val="FC01AE81"/>
    <w:multiLevelType w:val="singleLevel"/>
    <w:tmpl w:val="FC01AE81"/>
    <w:lvl w:ilvl="0">
      <w:start w:val="1"/>
      <w:numFmt w:val="decimal"/>
      <w:suff w:val="nothing"/>
      <w:lvlText w:val="（%1）"/>
      <w:lvlJc w:val="left"/>
    </w:lvl>
  </w:abstractNum>
  <w:abstractNum w:abstractNumId="2">
    <w:nsid w:val="185D4E5F"/>
    <w:multiLevelType w:val="multilevel"/>
    <w:tmpl w:val="185D4E5F"/>
    <w:lvl w:ilvl="0">
      <w:start w:val="1"/>
      <w:numFmt w:val="decimal"/>
      <w:lvlText w:val="表%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44B8C685"/>
    <w:multiLevelType w:val="singleLevel"/>
    <w:tmpl w:val="44B8C685"/>
    <w:lvl w:ilvl="0">
      <w:start w:val="2"/>
      <w:numFmt w:val="decimal"/>
      <w:suff w:val="nothing"/>
      <w:lvlText w:val="%1）"/>
      <w:lvlJc w:val="left"/>
    </w:lvl>
  </w:abstractNum>
  <w:abstractNum w:abstractNumId="4">
    <w:nsid w:val="6AA752DA"/>
    <w:multiLevelType w:val="singleLevel"/>
    <w:tmpl w:val="6AA752DA"/>
    <w:lvl w:ilvl="0">
      <w:start w:val="1"/>
      <w:numFmt w:val="decimal"/>
      <w:suff w:val="nothing"/>
      <w:lvlText w:val="%1、"/>
      <w:lvlJc w:val="left"/>
    </w:lvl>
  </w:abstractNum>
  <w:abstractNum w:abstractNumId="5">
    <w:nsid w:val="6C719FC6"/>
    <w:multiLevelType w:val="singleLevel"/>
    <w:tmpl w:val="6C719FC6"/>
    <w:lvl w:ilvl="0">
      <w:start w:val="1"/>
      <w:numFmt w:val="decimal"/>
      <w:suff w:val="nothing"/>
      <w:lvlText w:val="%1、"/>
      <w:lvlJc w:val="left"/>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documentProtection w:edit="trackedChanges" w:enforcement="0"/>
  <w:defaultTabStop w:val="420"/>
  <w:doNotHyphenateCaps/>
  <w:drawingGridHorizontalSpacing w:val="105"/>
  <w:drawingGridVerticalSpacing w:val="156"/>
  <w:displayHorizontalDrawingGridEvery w:val="2"/>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4947"/>
    <w:rsid w:val="000026F4"/>
    <w:rsid w:val="00003835"/>
    <w:rsid w:val="00003B77"/>
    <w:rsid w:val="00004D59"/>
    <w:rsid w:val="000060B3"/>
    <w:rsid w:val="00007179"/>
    <w:rsid w:val="00010B6C"/>
    <w:rsid w:val="00013583"/>
    <w:rsid w:val="00013892"/>
    <w:rsid w:val="0002160E"/>
    <w:rsid w:val="0002385C"/>
    <w:rsid w:val="00032363"/>
    <w:rsid w:val="00033E23"/>
    <w:rsid w:val="0003747B"/>
    <w:rsid w:val="0004364B"/>
    <w:rsid w:val="00061B1F"/>
    <w:rsid w:val="00062078"/>
    <w:rsid w:val="000638B5"/>
    <w:rsid w:val="000664D2"/>
    <w:rsid w:val="0007047E"/>
    <w:rsid w:val="000733C4"/>
    <w:rsid w:val="00074783"/>
    <w:rsid w:val="0008070B"/>
    <w:rsid w:val="000810AC"/>
    <w:rsid w:val="00081A02"/>
    <w:rsid w:val="00082231"/>
    <w:rsid w:val="00085361"/>
    <w:rsid w:val="0008572A"/>
    <w:rsid w:val="000908D8"/>
    <w:rsid w:val="0009290A"/>
    <w:rsid w:val="00092D38"/>
    <w:rsid w:val="0009377B"/>
    <w:rsid w:val="000A20C9"/>
    <w:rsid w:val="000A2E34"/>
    <w:rsid w:val="000B02F3"/>
    <w:rsid w:val="000B058F"/>
    <w:rsid w:val="000B4467"/>
    <w:rsid w:val="000B4DB9"/>
    <w:rsid w:val="000B751E"/>
    <w:rsid w:val="000C09AC"/>
    <w:rsid w:val="000C547C"/>
    <w:rsid w:val="000C767F"/>
    <w:rsid w:val="000D5A44"/>
    <w:rsid w:val="000D63FB"/>
    <w:rsid w:val="000E3ED2"/>
    <w:rsid w:val="000E432C"/>
    <w:rsid w:val="00101C81"/>
    <w:rsid w:val="00106865"/>
    <w:rsid w:val="00110B62"/>
    <w:rsid w:val="00115087"/>
    <w:rsid w:val="00120C2E"/>
    <w:rsid w:val="00123074"/>
    <w:rsid w:val="00123375"/>
    <w:rsid w:val="00124158"/>
    <w:rsid w:val="00124292"/>
    <w:rsid w:val="00124E71"/>
    <w:rsid w:val="00131F42"/>
    <w:rsid w:val="0013440D"/>
    <w:rsid w:val="001357F1"/>
    <w:rsid w:val="00136A47"/>
    <w:rsid w:val="00140FA8"/>
    <w:rsid w:val="001412C8"/>
    <w:rsid w:val="00141B6F"/>
    <w:rsid w:val="00142FEB"/>
    <w:rsid w:val="00143A2D"/>
    <w:rsid w:val="001459BC"/>
    <w:rsid w:val="00145A41"/>
    <w:rsid w:val="00145B9B"/>
    <w:rsid w:val="00145E07"/>
    <w:rsid w:val="001507F1"/>
    <w:rsid w:val="00151675"/>
    <w:rsid w:val="0015384C"/>
    <w:rsid w:val="00154D89"/>
    <w:rsid w:val="00157435"/>
    <w:rsid w:val="0015763F"/>
    <w:rsid w:val="00157884"/>
    <w:rsid w:val="001619C9"/>
    <w:rsid w:val="00162787"/>
    <w:rsid w:val="001704BF"/>
    <w:rsid w:val="0017290E"/>
    <w:rsid w:val="00173F15"/>
    <w:rsid w:val="0017504D"/>
    <w:rsid w:val="001752D7"/>
    <w:rsid w:val="0017671A"/>
    <w:rsid w:val="00177422"/>
    <w:rsid w:val="001834AE"/>
    <w:rsid w:val="00184590"/>
    <w:rsid w:val="001870D1"/>
    <w:rsid w:val="0018781E"/>
    <w:rsid w:val="0019262D"/>
    <w:rsid w:val="00195F41"/>
    <w:rsid w:val="00196AEC"/>
    <w:rsid w:val="001A1B35"/>
    <w:rsid w:val="001A1DF6"/>
    <w:rsid w:val="001A2675"/>
    <w:rsid w:val="001A48A2"/>
    <w:rsid w:val="001A6F61"/>
    <w:rsid w:val="001A7A3C"/>
    <w:rsid w:val="001B5652"/>
    <w:rsid w:val="001B72B8"/>
    <w:rsid w:val="001C69B3"/>
    <w:rsid w:val="001C7C3C"/>
    <w:rsid w:val="001D4E16"/>
    <w:rsid w:val="001D5595"/>
    <w:rsid w:val="001D7874"/>
    <w:rsid w:val="001D7A06"/>
    <w:rsid w:val="001D7F22"/>
    <w:rsid w:val="001F0F17"/>
    <w:rsid w:val="001F0F8D"/>
    <w:rsid w:val="001F3347"/>
    <w:rsid w:val="001F4480"/>
    <w:rsid w:val="001F69E4"/>
    <w:rsid w:val="00203D5F"/>
    <w:rsid w:val="00204664"/>
    <w:rsid w:val="002125B4"/>
    <w:rsid w:val="002155B8"/>
    <w:rsid w:val="00224839"/>
    <w:rsid w:val="002249B2"/>
    <w:rsid w:val="00226574"/>
    <w:rsid w:val="002278EC"/>
    <w:rsid w:val="0023280E"/>
    <w:rsid w:val="0023374E"/>
    <w:rsid w:val="002376C2"/>
    <w:rsid w:val="002376CE"/>
    <w:rsid w:val="002377D1"/>
    <w:rsid w:val="00237AC3"/>
    <w:rsid w:val="00242D94"/>
    <w:rsid w:val="00244D73"/>
    <w:rsid w:val="00245D31"/>
    <w:rsid w:val="002506BC"/>
    <w:rsid w:val="00254345"/>
    <w:rsid w:val="00254C4B"/>
    <w:rsid w:val="002612B7"/>
    <w:rsid w:val="00264557"/>
    <w:rsid w:val="002670A2"/>
    <w:rsid w:val="0027036A"/>
    <w:rsid w:val="0027208A"/>
    <w:rsid w:val="00273FC4"/>
    <w:rsid w:val="00277D46"/>
    <w:rsid w:val="002805AB"/>
    <w:rsid w:val="00284204"/>
    <w:rsid w:val="00287C73"/>
    <w:rsid w:val="00291773"/>
    <w:rsid w:val="00294C5C"/>
    <w:rsid w:val="0029597D"/>
    <w:rsid w:val="002A168C"/>
    <w:rsid w:val="002A3DC7"/>
    <w:rsid w:val="002B0E28"/>
    <w:rsid w:val="002B1A25"/>
    <w:rsid w:val="002B49E2"/>
    <w:rsid w:val="002B4A14"/>
    <w:rsid w:val="002B7B00"/>
    <w:rsid w:val="002B7C44"/>
    <w:rsid w:val="002C10FC"/>
    <w:rsid w:val="002C2B17"/>
    <w:rsid w:val="002C3DF1"/>
    <w:rsid w:val="002C5B07"/>
    <w:rsid w:val="002C6C42"/>
    <w:rsid w:val="002C7000"/>
    <w:rsid w:val="002C7C95"/>
    <w:rsid w:val="002C7DCE"/>
    <w:rsid w:val="002D2CEC"/>
    <w:rsid w:val="002D3DD0"/>
    <w:rsid w:val="002D405E"/>
    <w:rsid w:val="002E0C85"/>
    <w:rsid w:val="002E1F3A"/>
    <w:rsid w:val="002E298A"/>
    <w:rsid w:val="002E3066"/>
    <w:rsid w:val="002E78B1"/>
    <w:rsid w:val="00300109"/>
    <w:rsid w:val="00301978"/>
    <w:rsid w:val="0030332C"/>
    <w:rsid w:val="00303A50"/>
    <w:rsid w:val="003051C2"/>
    <w:rsid w:val="00312296"/>
    <w:rsid w:val="00313D3D"/>
    <w:rsid w:val="00314F0E"/>
    <w:rsid w:val="00321D8E"/>
    <w:rsid w:val="00325928"/>
    <w:rsid w:val="0032763A"/>
    <w:rsid w:val="00330C9F"/>
    <w:rsid w:val="0033204C"/>
    <w:rsid w:val="00332863"/>
    <w:rsid w:val="003329C0"/>
    <w:rsid w:val="003330C0"/>
    <w:rsid w:val="0033684D"/>
    <w:rsid w:val="00337B42"/>
    <w:rsid w:val="00341B42"/>
    <w:rsid w:val="0034348F"/>
    <w:rsid w:val="003465DA"/>
    <w:rsid w:val="0035244C"/>
    <w:rsid w:val="003533BB"/>
    <w:rsid w:val="003536E3"/>
    <w:rsid w:val="00356653"/>
    <w:rsid w:val="0035743F"/>
    <w:rsid w:val="00357BE2"/>
    <w:rsid w:val="0036170C"/>
    <w:rsid w:val="003668B0"/>
    <w:rsid w:val="00366E0F"/>
    <w:rsid w:val="003715F1"/>
    <w:rsid w:val="0037231D"/>
    <w:rsid w:val="003737DF"/>
    <w:rsid w:val="00381A72"/>
    <w:rsid w:val="00384676"/>
    <w:rsid w:val="00390857"/>
    <w:rsid w:val="00391DD3"/>
    <w:rsid w:val="003A4BF3"/>
    <w:rsid w:val="003A6857"/>
    <w:rsid w:val="003A7807"/>
    <w:rsid w:val="003B26E4"/>
    <w:rsid w:val="003B420D"/>
    <w:rsid w:val="003C0F37"/>
    <w:rsid w:val="003C6C16"/>
    <w:rsid w:val="003D4CB4"/>
    <w:rsid w:val="003D794D"/>
    <w:rsid w:val="003E144E"/>
    <w:rsid w:val="003E2043"/>
    <w:rsid w:val="003E29D3"/>
    <w:rsid w:val="003E3058"/>
    <w:rsid w:val="003E76A9"/>
    <w:rsid w:val="003F0809"/>
    <w:rsid w:val="003F51A3"/>
    <w:rsid w:val="003F687B"/>
    <w:rsid w:val="003F6A8C"/>
    <w:rsid w:val="003F755C"/>
    <w:rsid w:val="003F76F5"/>
    <w:rsid w:val="00400EB2"/>
    <w:rsid w:val="00404ED9"/>
    <w:rsid w:val="004050A2"/>
    <w:rsid w:val="00405AEB"/>
    <w:rsid w:val="00405BE2"/>
    <w:rsid w:val="00406F01"/>
    <w:rsid w:val="00414B56"/>
    <w:rsid w:val="004150AB"/>
    <w:rsid w:val="00415AA1"/>
    <w:rsid w:val="00416D50"/>
    <w:rsid w:val="00416FD5"/>
    <w:rsid w:val="00417772"/>
    <w:rsid w:val="00420E6A"/>
    <w:rsid w:val="004258E9"/>
    <w:rsid w:val="00425A9E"/>
    <w:rsid w:val="00426D6B"/>
    <w:rsid w:val="00431E6C"/>
    <w:rsid w:val="00433CE7"/>
    <w:rsid w:val="00440079"/>
    <w:rsid w:val="004425A0"/>
    <w:rsid w:val="0044413F"/>
    <w:rsid w:val="00444FED"/>
    <w:rsid w:val="00447960"/>
    <w:rsid w:val="00452738"/>
    <w:rsid w:val="00453BEE"/>
    <w:rsid w:val="00456091"/>
    <w:rsid w:val="00456935"/>
    <w:rsid w:val="00466321"/>
    <w:rsid w:val="00466572"/>
    <w:rsid w:val="00473270"/>
    <w:rsid w:val="00484B9B"/>
    <w:rsid w:val="004855F6"/>
    <w:rsid w:val="00485EAB"/>
    <w:rsid w:val="0048661E"/>
    <w:rsid w:val="00490B44"/>
    <w:rsid w:val="00491584"/>
    <w:rsid w:val="00494670"/>
    <w:rsid w:val="004A3823"/>
    <w:rsid w:val="004A7FD3"/>
    <w:rsid w:val="004B27F0"/>
    <w:rsid w:val="004B2C6F"/>
    <w:rsid w:val="004C347A"/>
    <w:rsid w:val="004C6F97"/>
    <w:rsid w:val="004D23D3"/>
    <w:rsid w:val="004D4155"/>
    <w:rsid w:val="004E2E75"/>
    <w:rsid w:val="004E6946"/>
    <w:rsid w:val="004E6B70"/>
    <w:rsid w:val="004F1266"/>
    <w:rsid w:val="004F1AD8"/>
    <w:rsid w:val="004F306A"/>
    <w:rsid w:val="004F372E"/>
    <w:rsid w:val="004F45BC"/>
    <w:rsid w:val="005039CB"/>
    <w:rsid w:val="0050558F"/>
    <w:rsid w:val="00506286"/>
    <w:rsid w:val="00506505"/>
    <w:rsid w:val="00510513"/>
    <w:rsid w:val="00510564"/>
    <w:rsid w:val="00510813"/>
    <w:rsid w:val="00510DF0"/>
    <w:rsid w:val="00511990"/>
    <w:rsid w:val="00511DE0"/>
    <w:rsid w:val="00514870"/>
    <w:rsid w:val="00514B9B"/>
    <w:rsid w:val="00517F02"/>
    <w:rsid w:val="00520256"/>
    <w:rsid w:val="00524303"/>
    <w:rsid w:val="005258A2"/>
    <w:rsid w:val="005274F8"/>
    <w:rsid w:val="005401AE"/>
    <w:rsid w:val="00542E07"/>
    <w:rsid w:val="00545424"/>
    <w:rsid w:val="00554A7B"/>
    <w:rsid w:val="0055572C"/>
    <w:rsid w:val="00557D3C"/>
    <w:rsid w:val="0056106A"/>
    <w:rsid w:val="0056243F"/>
    <w:rsid w:val="00563C0D"/>
    <w:rsid w:val="005720AE"/>
    <w:rsid w:val="0059440E"/>
    <w:rsid w:val="00594D77"/>
    <w:rsid w:val="005969E4"/>
    <w:rsid w:val="005A06B7"/>
    <w:rsid w:val="005A1759"/>
    <w:rsid w:val="005A4002"/>
    <w:rsid w:val="005A5471"/>
    <w:rsid w:val="005A68A7"/>
    <w:rsid w:val="005A7076"/>
    <w:rsid w:val="005A77B1"/>
    <w:rsid w:val="005B3C0A"/>
    <w:rsid w:val="005C0109"/>
    <w:rsid w:val="005C59DC"/>
    <w:rsid w:val="005C703F"/>
    <w:rsid w:val="005D0F35"/>
    <w:rsid w:val="005D2713"/>
    <w:rsid w:val="005D36AB"/>
    <w:rsid w:val="005E3BC4"/>
    <w:rsid w:val="005F5F9B"/>
    <w:rsid w:val="005F718B"/>
    <w:rsid w:val="00601987"/>
    <w:rsid w:val="00615679"/>
    <w:rsid w:val="00617CC3"/>
    <w:rsid w:val="006204E5"/>
    <w:rsid w:val="00637053"/>
    <w:rsid w:val="006377A6"/>
    <w:rsid w:val="00637A3D"/>
    <w:rsid w:val="006411EF"/>
    <w:rsid w:val="0064407C"/>
    <w:rsid w:val="0065041A"/>
    <w:rsid w:val="00656DCF"/>
    <w:rsid w:val="00664F1C"/>
    <w:rsid w:val="0067023A"/>
    <w:rsid w:val="00671D9C"/>
    <w:rsid w:val="00672694"/>
    <w:rsid w:val="0067454A"/>
    <w:rsid w:val="006748B8"/>
    <w:rsid w:val="006775C3"/>
    <w:rsid w:val="00680A23"/>
    <w:rsid w:val="006840CC"/>
    <w:rsid w:val="00686DD3"/>
    <w:rsid w:val="006878DD"/>
    <w:rsid w:val="0069290A"/>
    <w:rsid w:val="00694BFA"/>
    <w:rsid w:val="0069775A"/>
    <w:rsid w:val="00697813"/>
    <w:rsid w:val="006A0B09"/>
    <w:rsid w:val="006A3EE8"/>
    <w:rsid w:val="006A72BF"/>
    <w:rsid w:val="006B03F2"/>
    <w:rsid w:val="006B2F16"/>
    <w:rsid w:val="006B37DC"/>
    <w:rsid w:val="006B4F68"/>
    <w:rsid w:val="006C0592"/>
    <w:rsid w:val="006C272E"/>
    <w:rsid w:val="006C5204"/>
    <w:rsid w:val="006C5479"/>
    <w:rsid w:val="006D13B5"/>
    <w:rsid w:val="006D2F21"/>
    <w:rsid w:val="006E12FF"/>
    <w:rsid w:val="006E57DD"/>
    <w:rsid w:val="006E6028"/>
    <w:rsid w:val="006E607E"/>
    <w:rsid w:val="006F2D2F"/>
    <w:rsid w:val="006F4B2E"/>
    <w:rsid w:val="00700153"/>
    <w:rsid w:val="00704768"/>
    <w:rsid w:val="0070508D"/>
    <w:rsid w:val="00705628"/>
    <w:rsid w:val="00706C5D"/>
    <w:rsid w:val="0072048E"/>
    <w:rsid w:val="00732367"/>
    <w:rsid w:val="00732922"/>
    <w:rsid w:val="007373E9"/>
    <w:rsid w:val="0074248A"/>
    <w:rsid w:val="00744412"/>
    <w:rsid w:val="007504C7"/>
    <w:rsid w:val="0075162E"/>
    <w:rsid w:val="00754034"/>
    <w:rsid w:val="00754E56"/>
    <w:rsid w:val="00756556"/>
    <w:rsid w:val="007618C4"/>
    <w:rsid w:val="00761D54"/>
    <w:rsid w:val="0076335F"/>
    <w:rsid w:val="00767980"/>
    <w:rsid w:val="00770B19"/>
    <w:rsid w:val="007719D0"/>
    <w:rsid w:val="0077463F"/>
    <w:rsid w:val="00774BE6"/>
    <w:rsid w:val="00776ACC"/>
    <w:rsid w:val="007836EA"/>
    <w:rsid w:val="00784CDA"/>
    <w:rsid w:val="0078724D"/>
    <w:rsid w:val="007906C4"/>
    <w:rsid w:val="00791A19"/>
    <w:rsid w:val="007936F1"/>
    <w:rsid w:val="007940EA"/>
    <w:rsid w:val="007967E8"/>
    <w:rsid w:val="007A2170"/>
    <w:rsid w:val="007A22BF"/>
    <w:rsid w:val="007A2D46"/>
    <w:rsid w:val="007A3323"/>
    <w:rsid w:val="007A4F6D"/>
    <w:rsid w:val="007A5489"/>
    <w:rsid w:val="007A7BB6"/>
    <w:rsid w:val="007B0853"/>
    <w:rsid w:val="007B17EC"/>
    <w:rsid w:val="007B6AD8"/>
    <w:rsid w:val="007B72B8"/>
    <w:rsid w:val="007B7A58"/>
    <w:rsid w:val="007C21B5"/>
    <w:rsid w:val="007C4926"/>
    <w:rsid w:val="007D2089"/>
    <w:rsid w:val="007D54EA"/>
    <w:rsid w:val="007D65AD"/>
    <w:rsid w:val="007E4BD2"/>
    <w:rsid w:val="007F0607"/>
    <w:rsid w:val="00800976"/>
    <w:rsid w:val="00801393"/>
    <w:rsid w:val="00802D12"/>
    <w:rsid w:val="00802D81"/>
    <w:rsid w:val="00802F88"/>
    <w:rsid w:val="00803C72"/>
    <w:rsid w:val="00804EDC"/>
    <w:rsid w:val="00807B07"/>
    <w:rsid w:val="0081293E"/>
    <w:rsid w:val="008149C9"/>
    <w:rsid w:val="00815465"/>
    <w:rsid w:val="00817420"/>
    <w:rsid w:val="00817E9A"/>
    <w:rsid w:val="00826A91"/>
    <w:rsid w:val="008271EC"/>
    <w:rsid w:val="008306BD"/>
    <w:rsid w:val="00831A80"/>
    <w:rsid w:val="00833743"/>
    <w:rsid w:val="008340A4"/>
    <w:rsid w:val="008350CA"/>
    <w:rsid w:val="00843CD3"/>
    <w:rsid w:val="00844086"/>
    <w:rsid w:val="00844F3D"/>
    <w:rsid w:val="008512DA"/>
    <w:rsid w:val="008513C1"/>
    <w:rsid w:val="00856B35"/>
    <w:rsid w:val="0087135F"/>
    <w:rsid w:val="00872D94"/>
    <w:rsid w:val="00875BCE"/>
    <w:rsid w:val="00876804"/>
    <w:rsid w:val="00880364"/>
    <w:rsid w:val="008809EC"/>
    <w:rsid w:val="00883852"/>
    <w:rsid w:val="00886AF2"/>
    <w:rsid w:val="00891592"/>
    <w:rsid w:val="00891E9E"/>
    <w:rsid w:val="00894EB6"/>
    <w:rsid w:val="008973BB"/>
    <w:rsid w:val="008A1159"/>
    <w:rsid w:val="008A1C93"/>
    <w:rsid w:val="008A2F68"/>
    <w:rsid w:val="008A30EF"/>
    <w:rsid w:val="008B3230"/>
    <w:rsid w:val="008B4FA6"/>
    <w:rsid w:val="008B5282"/>
    <w:rsid w:val="008B5834"/>
    <w:rsid w:val="008B7C17"/>
    <w:rsid w:val="008C06FC"/>
    <w:rsid w:val="008C2954"/>
    <w:rsid w:val="008C2D01"/>
    <w:rsid w:val="008C40E6"/>
    <w:rsid w:val="008D056C"/>
    <w:rsid w:val="008D0F7A"/>
    <w:rsid w:val="008D481F"/>
    <w:rsid w:val="008D68E4"/>
    <w:rsid w:val="008E013E"/>
    <w:rsid w:val="008E0506"/>
    <w:rsid w:val="008E0CFF"/>
    <w:rsid w:val="008E376E"/>
    <w:rsid w:val="008E5D6B"/>
    <w:rsid w:val="008E76F0"/>
    <w:rsid w:val="008F15FE"/>
    <w:rsid w:val="008F2D29"/>
    <w:rsid w:val="008F5187"/>
    <w:rsid w:val="008F60D8"/>
    <w:rsid w:val="00902727"/>
    <w:rsid w:val="0090312B"/>
    <w:rsid w:val="00914805"/>
    <w:rsid w:val="0091736D"/>
    <w:rsid w:val="0092322B"/>
    <w:rsid w:val="00925FC6"/>
    <w:rsid w:val="00930121"/>
    <w:rsid w:val="0093037A"/>
    <w:rsid w:val="00932EE7"/>
    <w:rsid w:val="00935716"/>
    <w:rsid w:val="0094154D"/>
    <w:rsid w:val="00942FCD"/>
    <w:rsid w:val="0095155F"/>
    <w:rsid w:val="00951C6D"/>
    <w:rsid w:val="00954429"/>
    <w:rsid w:val="009563CE"/>
    <w:rsid w:val="00956FE1"/>
    <w:rsid w:val="00965BD6"/>
    <w:rsid w:val="0097080A"/>
    <w:rsid w:val="00976328"/>
    <w:rsid w:val="0097680D"/>
    <w:rsid w:val="00982438"/>
    <w:rsid w:val="0098404C"/>
    <w:rsid w:val="00985283"/>
    <w:rsid w:val="0099093B"/>
    <w:rsid w:val="009909A4"/>
    <w:rsid w:val="009923AB"/>
    <w:rsid w:val="00994FD8"/>
    <w:rsid w:val="00995992"/>
    <w:rsid w:val="009A03E5"/>
    <w:rsid w:val="009A0F3B"/>
    <w:rsid w:val="009A15AA"/>
    <w:rsid w:val="009A1BB4"/>
    <w:rsid w:val="009A2628"/>
    <w:rsid w:val="009A3200"/>
    <w:rsid w:val="009B0897"/>
    <w:rsid w:val="009B09A8"/>
    <w:rsid w:val="009B1AAB"/>
    <w:rsid w:val="009B7BD9"/>
    <w:rsid w:val="009C2004"/>
    <w:rsid w:val="009C6942"/>
    <w:rsid w:val="009C7DD5"/>
    <w:rsid w:val="009D3DA5"/>
    <w:rsid w:val="009D55F1"/>
    <w:rsid w:val="009D5DF7"/>
    <w:rsid w:val="009D667F"/>
    <w:rsid w:val="009E227D"/>
    <w:rsid w:val="009E5019"/>
    <w:rsid w:val="009E5798"/>
    <w:rsid w:val="009E6422"/>
    <w:rsid w:val="009F3D04"/>
    <w:rsid w:val="009F5C02"/>
    <w:rsid w:val="009F6E75"/>
    <w:rsid w:val="00A0442D"/>
    <w:rsid w:val="00A04F1B"/>
    <w:rsid w:val="00A0501B"/>
    <w:rsid w:val="00A14947"/>
    <w:rsid w:val="00A206BF"/>
    <w:rsid w:val="00A2071B"/>
    <w:rsid w:val="00A23E2A"/>
    <w:rsid w:val="00A268EF"/>
    <w:rsid w:val="00A32A83"/>
    <w:rsid w:val="00A368DB"/>
    <w:rsid w:val="00A37183"/>
    <w:rsid w:val="00A423AA"/>
    <w:rsid w:val="00A53863"/>
    <w:rsid w:val="00A53EC6"/>
    <w:rsid w:val="00A55C0F"/>
    <w:rsid w:val="00A62384"/>
    <w:rsid w:val="00A70EDC"/>
    <w:rsid w:val="00A72EEF"/>
    <w:rsid w:val="00A73F4D"/>
    <w:rsid w:val="00A8713F"/>
    <w:rsid w:val="00A90BA1"/>
    <w:rsid w:val="00A95792"/>
    <w:rsid w:val="00A97A9A"/>
    <w:rsid w:val="00AA0671"/>
    <w:rsid w:val="00AA0C97"/>
    <w:rsid w:val="00AA2531"/>
    <w:rsid w:val="00AB04AF"/>
    <w:rsid w:val="00AB1E09"/>
    <w:rsid w:val="00AB47E4"/>
    <w:rsid w:val="00AB5330"/>
    <w:rsid w:val="00AB7747"/>
    <w:rsid w:val="00AC14CE"/>
    <w:rsid w:val="00AC2A56"/>
    <w:rsid w:val="00AC77B3"/>
    <w:rsid w:val="00AD052C"/>
    <w:rsid w:val="00AD055E"/>
    <w:rsid w:val="00AD47A7"/>
    <w:rsid w:val="00AF0896"/>
    <w:rsid w:val="00AF0CBF"/>
    <w:rsid w:val="00AF257F"/>
    <w:rsid w:val="00AF33CF"/>
    <w:rsid w:val="00AF4D50"/>
    <w:rsid w:val="00AF6179"/>
    <w:rsid w:val="00AF6326"/>
    <w:rsid w:val="00AF6405"/>
    <w:rsid w:val="00B05FD2"/>
    <w:rsid w:val="00B11910"/>
    <w:rsid w:val="00B1295A"/>
    <w:rsid w:val="00B14FDA"/>
    <w:rsid w:val="00B17DB1"/>
    <w:rsid w:val="00B20A45"/>
    <w:rsid w:val="00B22C5C"/>
    <w:rsid w:val="00B24F30"/>
    <w:rsid w:val="00B2555A"/>
    <w:rsid w:val="00B31ABF"/>
    <w:rsid w:val="00B33BE3"/>
    <w:rsid w:val="00B43E1F"/>
    <w:rsid w:val="00B44344"/>
    <w:rsid w:val="00B51557"/>
    <w:rsid w:val="00B515B2"/>
    <w:rsid w:val="00B53B5D"/>
    <w:rsid w:val="00B54062"/>
    <w:rsid w:val="00B56E38"/>
    <w:rsid w:val="00B6055E"/>
    <w:rsid w:val="00B61F25"/>
    <w:rsid w:val="00B62A49"/>
    <w:rsid w:val="00B6317D"/>
    <w:rsid w:val="00B7723F"/>
    <w:rsid w:val="00B80534"/>
    <w:rsid w:val="00B82DC5"/>
    <w:rsid w:val="00B8433C"/>
    <w:rsid w:val="00B87491"/>
    <w:rsid w:val="00B9630F"/>
    <w:rsid w:val="00BA230A"/>
    <w:rsid w:val="00BA2320"/>
    <w:rsid w:val="00BA29E9"/>
    <w:rsid w:val="00BA710F"/>
    <w:rsid w:val="00BA7142"/>
    <w:rsid w:val="00BB204A"/>
    <w:rsid w:val="00BB237C"/>
    <w:rsid w:val="00BB41A3"/>
    <w:rsid w:val="00BB679A"/>
    <w:rsid w:val="00BC32DC"/>
    <w:rsid w:val="00BC35B6"/>
    <w:rsid w:val="00BC5B18"/>
    <w:rsid w:val="00BC6DDD"/>
    <w:rsid w:val="00BD1B51"/>
    <w:rsid w:val="00BD4596"/>
    <w:rsid w:val="00BE1405"/>
    <w:rsid w:val="00BE2699"/>
    <w:rsid w:val="00BE312D"/>
    <w:rsid w:val="00BE3DEF"/>
    <w:rsid w:val="00BE6FE8"/>
    <w:rsid w:val="00BF1C20"/>
    <w:rsid w:val="00BF3161"/>
    <w:rsid w:val="00C07221"/>
    <w:rsid w:val="00C10578"/>
    <w:rsid w:val="00C135BC"/>
    <w:rsid w:val="00C15C95"/>
    <w:rsid w:val="00C2596A"/>
    <w:rsid w:val="00C27537"/>
    <w:rsid w:val="00C31243"/>
    <w:rsid w:val="00C328FE"/>
    <w:rsid w:val="00C33507"/>
    <w:rsid w:val="00C4409D"/>
    <w:rsid w:val="00C44D90"/>
    <w:rsid w:val="00C44E72"/>
    <w:rsid w:val="00C456B6"/>
    <w:rsid w:val="00C45A06"/>
    <w:rsid w:val="00C46804"/>
    <w:rsid w:val="00C47E5B"/>
    <w:rsid w:val="00C51609"/>
    <w:rsid w:val="00C52BE1"/>
    <w:rsid w:val="00C52CE7"/>
    <w:rsid w:val="00C5496F"/>
    <w:rsid w:val="00C563F5"/>
    <w:rsid w:val="00C5650B"/>
    <w:rsid w:val="00C60EC3"/>
    <w:rsid w:val="00C61E4B"/>
    <w:rsid w:val="00C64BFF"/>
    <w:rsid w:val="00C65E01"/>
    <w:rsid w:val="00C704E9"/>
    <w:rsid w:val="00C717AA"/>
    <w:rsid w:val="00C718CF"/>
    <w:rsid w:val="00C73F4C"/>
    <w:rsid w:val="00C763C9"/>
    <w:rsid w:val="00C80057"/>
    <w:rsid w:val="00C82232"/>
    <w:rsid w:val="00C82913"/>
    <w:rsid w:val="00C84FD9"/>
    <w:rsid w:val="00C85730"/>
    <w:rsid w:val="00C93885"/>
    <w:rsid w:val="00C972B1"/>
    <w:rsid w:val="00CA278F"/>
    <w:rsid w:val="00CA2CCE"/>
    <w:rsid w:val="00CA3E66"/>
    <w:rsid w:val="00CA43FD"/>
    <w:rsid w:val="00CA6DE2"/>
    <w:rsid w:val="00CA7EF8"/>
    <w:rsid w:val="00CB1FD6"/>
    <w:rsid w:val="00CB30CE"/>
    <w:rsid w:val="00CB4643"/>
    <w:rsid w:val="00CB6D87"/>
    <w:rsid w:val="00CC489B"/>
    <w:rsid w:val="00CC5962"/>
    <w:rsid w:val="00CC69DF"/>
    <w:rsid w:val="00CD2BCD"/>
    <w:rsid w:val="00CD3A4C"/>
    <w:rsid w:val="00CD62DE"/>
    <w:rsid w:val="00CE0914"/>
    <w:rsid w:val="00CE10E9"/>
    <w:rsid w:val="00CE2910"/>
    <w:rsid w:val="00CE5393"/>
    <w:rsid w:val="00CF0001"/>
    <w:rsid w:val="00CF36BE"/>
    <w:rsid w:val="00CF6000"/>
    <w:rsid w:val="00D003F3"/>
    <w:rsid w:val="00D027D5"/>
    <w:rsid w:val="00D0364F"/>
    <w:rsid w:val="00D06834"/>
    <w:rsid w:val="00D1270C"/>
    <w:rsid w:val="00D14BBB"/>
    <w:rsid w:val="00D218D6"/>
    <w:rsid w:val="00D308ED"/>
    <w:rsid w:val="00D31FD2"/>
    <w:rsid w:val="00D35A74"/>
    <w:rsid w:val="00D36D86"/>
    <w:rsid w:val="00D428AA"/>
    <w:rsid w:val="00D45A11"/>
    <w:rsid w:val="00D50A34"/>
    <w:rsid w:val="00D53EFA"/>
    <w:rsid w:val="00D547BC"/>
    <w:rsid w:val="00D602E2"/>
    <w:rsid w:val="00D70594"/>
    <w:rsid w:val="00D72273"/>
    <w:rsid w:val="00D75C86"/>
    <w:rsid w:val="00D8274A"/>
    <w:rsid w:val="00D8614C"/>
    <w:rsid w:val="00D87774"/>
    <w:rsid w:val="00D91248"/>
    <w:rsid w:val="00D949EA"/>
    <w:rsid w:val="00D94A7C"/>
    <w:rsid w:val="00D95896"/>
    <w:rsid w:val="00DB1789"/>
    <w:rsid w:val="00DB1C8D"/>
    <w:rsid w:val="00DB2983"/>
    <w:rsid w:val="00DB3605"/>
    <w:rsid w:val="00DB63CB"/>
    <w:rsid w:val="00DC1257"/>
    <w:rsid w:val="00DC3DC0"/>
    <w:rsid w:val="00DC3FA2"/>
    <w:rsid w:val="00DC5B2B"/>
    <w:rsid w:val="00DC6E37"/>
    <w:rsid w:val="00DD318D"/>
    <w:rsid w:val="00DE7F1A"/>
    <w:rsid w:val="00DF2E12"/>
    <w:rsid w:val="00DF30B7"/>
    <w:rsid w:val="00DF514A"/>
    <w:rsid w:val="00DF5EF7"/>
    <w:rsid w:val="00DF6690"/>
    <w:rsid w:val="00DF6804"/>
    <w:rsid w:val="00E0358D"/>
    <w:rsid w:val="00E04323"/>
    <w:rsid w:val="00E053A2"/>
    <w:rsid w:val="00E070A2"/>
    <w:rsid w:val="00E14CC9"/>
    <w:rsid w:val="00E16BE9"/>
    <w:rsid w:val="00E20A72"/>
    <w:rsid w:val="00E24BF1"/>
    <w:rsid w:val="00E2656A"/>
    <w:rsid w:val="00E300C0"/>
    <w:rsid w:val="00E3361D"/>
    <w:rsid w:val="00E412D0"/>
    <w:rsid w:val="00E44355"/>
    <w:rsid w:val="00E51A79"/>
    <w:rsid w:val="00E54BB1"/>
    <w:rsid w:val="00E56322"/>
    <w:rsid w:val="00E6028B"/>
    <w:rsid w:val="00E60982"/>
    <w:rsid w:val="00E62C62"/>
    <w:rsid w:val="00E633B4"/>
    <w:rsid w:val="00E6452D"/>
    <w:rsid w:val="00E64E99"/>
    <w:rsid w:val="00E654C1"/>
    <w:rsid w:val="00E6555B"/>
    <w:rsid w:val="00E65D97"/>
    <w:rsid w:val="00E72A5A"/>
    <w:rsid w:val="00E73354"/>
    <w:rsid w:val="00E761EA"/>
    <w:rsid w:val="00E767CF"/>
    <w:rsid w:val="00E8249E"/>
    <w:rsid w:val="00E8597D"/>
    <w:rsid w:val="00E9242D"/>
    <w:rsid w:val="00E94E94"/>
    <w:rsid w:val="00EA2B86"/>
    <w:rsid w:val="00EA45AE"/>
    <w:rsid w:val="00EA48E8"/>
    <w:rsid w:val="00EA7C4A"/>
    <w:rsid w:val="00EB5255"/>
    <w:rsid w:val="00EB5C47"/>
    <w:rsid w:val="00EC4740"/>
    <w:rsid w:val="00ED0639"/>
    <w:rsid w:val="00ED0B0F"/>
    <w:rsid w:val="00EE6688"/>
    <w:rsid w:val="00EE7762"/>
    <w:rsid w:val="00EF3284"/>
    <w:rsid w:val="00EF4755"/>
    <w:rsid w:val="00EF7135"/>
    <w:rsid w:val="00F027DB"/>
    <w:rsid w:val="00F03B95"/>
    <w:rsid w:val="00F07CB1"/>
    <w:rsid w:val="00F14A7A"/>
    <w:rsid w:val="00F163E1"/>
    <w:rsid w:val="00F16FEF"/>
    <w:rsid w:val="00F2037E"/>
    <w:rsid w:val="00F21600"/>
    <w:rsid w:val="00F22985"/>
    <w:rsid w:val="00F259D9"/>
    <w:rsid w:val="00F3217B"/>
    <w:rsid w:val="00F3383E"/>
    <w:rsid w:val="00F360E7"/>
    <w:rsid w:val="00F362AB"/>
    <w:rsid w:val="00F465A7"/>
    <w:rsid w:val="00F504B8"/>
    <w:rsid w:val="00F50B7C"/>
    <w:rsid w:val="00F550E6"/>
    <w:rsid w:val="00F6597C"/>
    <w:rsid w:val="00F66289"/>
    <w:rsid w:val="00F74345"/>
    <w:rsid w:val="00F7471C"/>
    <w:rsid w:val="00F80A0A"/>
    <w:rsid w:val="00F82B19"/>
    <w:rsid w:val="00F9163F"/>
    <w:rsid w:val="00F9212D"/>
    <w:rsid w:val="00F965DA"/>
    <w:rsid w:val="00FA05F8"/>
    <w:rsid w:val="00FA406A"/>
    <w:rsid w:val="00FA4A7D"/>
    <w:rsid w:val="00FA4F91"/>
    <w:rsid w:val="00FB1650"/>
    <w:rsid w:val="00FB3E7C"/>
    <w:rsid w:val="00FB46C1"/>
    <w:rsid w:val="00FB503A"/>
    <w:rsid w:val="00FB516C"/>
    <w:rsid w:val="00FB6D2D"/>
    <w:rsid w:val="00FC336F"/>
    <w:rsid w:val="00FC3D06"/>
    <w:rsid w:val="00FD0236"/>
    <w:rsid w:val="00FD18F4"/>
    <w:rsid w:val="00FD54DB"/>
    <w:rsid w:val="00FD619F"/>
    <w:rsid w:val="00FF06FF"/>
    <w:rsid w:val="00FF5EDD"/>
    <w:rsid w:val="01112F7A"/>
    <w:rsid w:val="01290F7E"/>
    <w:rsid w:val="015D1E09"/>
    <w:rsid w:val="02697903"/>
    <w:rsid w:val="0287102E"/>
    <w:rsid w:val="02BF114D"/>
    <w:rsid w:val="02F35DE6"/>
    <w:rsid w:val="02F96569"/>
    <w:rsid w:val="03A30637"/>
    <w:rsid w:val="03EA7B21"/>
    <w:rsid w:val="04CF4255"/>
    <w:rsid w:val="055B2FB3"/>
    <w:rsid w:val="05F83EAE"/>
    <w:rsid w:val="060975E2"/>
    <w:rsid w:val="063E7D85"/>
    <w:rsid w:val="06E70953"/>
    <w:rsid w:val="07293586"/>
    <w:rsid w:val="07295285"/>
    <w:rsid w:val="07636392"/>
    <w:rsid w:val="07770C56"/>
    <w:rsid w:val="07DC5C0C"/>
    <w:rsid w:val="0908569A"/>
    <w:rsid w:val="092217DD"/>
    <w:rsid w:val="093A7294"/>
    <w:rsid w:val="099C3A76"/>
    <w:rsid w:val="09EB391B"/>
    <w:rsid w:val="0A263993"/>
    <w:rsid w:val="0A2D3AC2"/>
    <w:rsid w:val="0A3660F0"/>
    <w:rsid w:val="0AA755DF"/>
    <w:rsid w:val="0B120D44"/>
    <w:rsid w:val="0BD27BF6"/>
    <w:rsid w:val="0C3B3C7D"/>
    <w:rsid w:val="0C593A4E"/>
    <w:rsid w:val="0CAB2EAE"/>
    <w:rsid w:val="0CCB5459"/>
    <w:rsid w:val="0CEF7171"/>
    <w:rsid w:val="0D621C7D"/>
    <w:rsid w:val="0E2C7332"/>
    <w:rsid w:val="0E73034D"/>
    <w:rsid w:val="0EF52AAB"/>
    <w:rsid w:val="0F13775A"/>
    <w:rsid w:val="0F5F45FE"/>
    <w:rsid w:val="0F9A112B"/>
    <w:rsid w:val="10206A4B"/>
    <w:rsid w:val="106D2F64"/>
    <w:rsid w:val="10B63710"/>
    <w:rsid w:val="10DF0975"/>
    <w:rsid w:val="10F10820"/>
    <w:rsid w:val="11081EC8"/>
    <w:rsid w:val="111C2F7A"/>
    <w:rsid w:val="11222F2E"/>
    <w:rsid w:val="11665CA1"/>
    <w:rsid w:val="11A33E29"/>
    <w:rsid w:val="11B16064"/>
    <w:rsid w:val="13867F30"/>
    <w:rsid w:val="13951726"/>
    <w:rsid w:val="14396509"/>
    <w:rsid w:val="14DD2C3C"/>
    <w:rsid w:val="16087E1D"/>
    <w:rsid w:val="16E6062D"/>
    <w:rsid w:val="17571B23"/>
    <w:rsid w:val="17701D14"/>
    <w:rsid w:val="17735226"/>
    <w:rsid w:val="17D02C65"/>
    <w:rsid w:val="17F8701D"/>
    <w:rsid w:val="17FC2618"/>
    <w:rsid w:val="18355E30"/>
    <w:rsid w:val="189F624C"/>
    <w:rsid w:val="1A042332"/>
    <w:rsid w:val="1A1C66C0"/>
    <w:rsid w:val="1A3E66B1"/>
    <w:rsid w:val="1A42393B"/>
    <w:rsid w:val="1A7A459D"/>
    <w:rsid w:val="1AAD45DE"/>
    <w:rsid w:val="1B046F80"/>
    <w:rsid w:val="1B3267B5"/>
    <w:rsid w:val="1B40161D"/>
    <w:rsid w:val="1B441859"/>
    <w:rsid w:val="1B6606B1"/>
    <w:rsid w:val="1B70417A"/>
    <w:rsid w:val="1B841243"/>
    <w:rsid w:val="1C5E7925"/>
    <w:rsid w:val="1CBD00BE"/>
    <w:rsid w:val="1CFD070F"/>
    <w:rsid w:val="1D5F6196"/>
    <w:rsid w:val="1D6132A5"/>
    <w:rsid w:val="1D730ECA"/>
    <w:rsid w:val="1D8E56D5"/>
    <w:rsid w:val="1DCB47C3"/>
    <w:rsid w:val="1E7A43DA"/>
    <w:rsid w:val="1F994202"/>
    <w:rsid w:val="1FE7539E"/>
    <w:rsid w:val="20671BE0"/>
    <w:rsid w:val="20963CB8"/>
    <w:rsid w:val="20A81A1B"/>
    <w:rsid w:val="20B07FB6"/>
    <w:rsid w:val="20B646FB"/>
    <w:rsid w:val="213B74B1"/>
    <w:rsid w:val="21527FCC"/>
    <w:rsid w:val="215A2310"/>
    <w:rsid w:val="21DE318A"/>
    <w:rsid w:val="21E0016B"/>
    <w:rsid w:val="21EF5B80"/>
    <w:rsid w:val="22576990"/>
    <w:rsid w:val="2263264D"/>
    <w:rsid w:val="22A857D1"/>
    <w:rsid w:val="22D84136"/>
    <w:rsid w:val="22F47480"/>
    <w:rsid w:val="22F74435"/>
    <w:rsid w:val="23DE1C48"/>
    <w:rsid w:val="240210CD"/>
    <w:rsid w:val="24BF09F7"/>
    <w:rsid w:val="252D53FE"/>
    <w:rsid w:val="25382A1C"/>
    <w:rsid w:val="25EC2D81"/>
    <w:rsid w:val="25FA1526"/>
    <w:rsid w:val="26247423"/>
    <w:rsid w:val="26A822C5"/>
    <w:rsid w:val="277057A2"/>
    <w:rsid w:val="28AD606C"/>
    <w:rsid w:val="29206EB8"/>
    <w:rsid w:val="29542B20"/>
    <w:rsid w:val="29595666"/>
    <w:rsid w:val="29874881"/>
    <w:rsid w:val="299A70A0"/>
    <w:rsid w:val="29E325E0"/>
    <w:rsid w:val="2A102A2B"/>
    <w:rsid w:val="2A452503"/>
    <w:rsid w:val="2AAA617B"/>
    <w:rsid w:val="2AED0F44"/>
    <w:rsid w:val="2B1424E0"/>
    <w:rsid w:val="2B173101"/>
    <w:rsid w:val="2BA936A8"/>
    <w:rsid w:val="2BC63EF6"/>
    <w:rsid w:val="2C2102ED"/>
    <w:rsid w:val="2C315A5A"/>
    <w:rsid w:val="2C4B1C25"/>
    <w:rsid w:val="2CF164B3"/>
    <w:rsid w:val="2CFF3A22"/>
    <w:rsid w:val="2D062753"/>
    <w:rsid w:val="2D9E56F5"/>
    <w:rsid w:val="2E667F96"/>
    <w:rsid w:val="2E677C7F"/>
    <w:rsid w:val="2E8226AB"/>
    <w:rsid w:val="2E953FF2"/>
    <w:rsid w:val="2EBE11B8"/>
    <w:rsid w:val="2FD065E6"/>
    <w:rsid w:val="2FD96870"/>
    <w:rsid w:val="30580BC9"/>
    <w:rsid w:val="308067CD"/>
    <w:rsid w:val="30A54C45"/>
    <w:rsid w:val="311E2ED7"/>
    <w:rsid w:val="315619EE"/>
    <w:rsid w:val="315C449C"/>
    <w:rsid w:val="31AE7AE2"/>
    <w:rsid w:val="31B82709"/>
    <w:rsid w:val="31D05482"/>
    <w:rsid w:val="32400B34"/>
    <w:rsid w:val="329E6876"/>
    <w:rsid w:val="32B9753A"/>
    <w:rsid w:val="333015F2"/>
    <w:rsid w:val="334B6320"/>
    <w:rsid w:val="33D6742E"/>
    <w:rsid w:val="33D934D4"/>
    <w:rsid w:val="33DD0E97"/>
    <w:rsid w:val="33FE2F6A"/>
    <w:rsid w:val="340E07E5"/>
    <w:rsid w:val="34235BF7"/>
    <w:rsid w:val="358C5FA8"/>
    <w:rsid w:val="359539F0"/>
    <w:rsid w:val="35C15DF1"/>
    <w:rsid w:val="36074A7F"/>
    <w:rsid w:val="36923549"/>
    <w:rsid w:val="36B75FBF"/>
    <w:rsid w:val="36BD0C45"/>
    <w:rsid w:val="37213C95"/>
    <w:rsid w:val="37A25CC0"/>
    <w:rsid w:val="37E00298"/>
    <w:rsid w:val="38830E8D"/>
    <w:rsid w:val="3884175F"/>
    <w:rsid w:val="38B302F9"/>
    <w:rsid w:val="38F12CD3"/>
    <w:rsid w:val="38F94775"/>
    <w:rsid w:val="392971ED"/>
    <w:rsid w:val="39325651"/>
    <w:rsid w:val="397D41B7"/>
    <w:rsid w:val="3A872856"/>
    <w:rsid w:val="3B3763D1"/>
    <w:rsid w:val="3B4146D2"/>
    <w:rsid w:val="3C2F6E1E"/>
    <w:rsid w:val="3C4F64BA"/>
    <w:rsid w:val="3CD4186D"/>
    <w:rsid w:val="3CDA245A"/>
    <w:rsid w:val="3D1E06B7"/>
    <w:rsid w:val="3D280F3B"/>
    <w:rsid w:val="3E643860"/>
    <w:rsid w:val="3EDA0523"/>
    <w:rsid w:val="40006577"/>
    <w:rsid w:val="407A6407"/>
    <w:rsid w:val="412132A0"/>
    <w:rsid w:val="4200449D"/>
    <w:rsid w:val="423A3BCC"/>
    <w:rsid w:val="424E57D2"/>
    <w:rsid w:val="427F6326"/>
    <w:rsid w:val="42B26C49"/>
    <w:rsid w:val="433A6FE6"/>
    <w:rsid w:val="43480868"/>
    <w:rsid w:val="4350713C"/>
    <w:rsid w:val="436653E0"/>
    <w:rsid w:val="437D6F5A"/>
    <w:rsid w:val="43C4431A"/>
    <w:rsid w:val="43E2256B"/>
    <w:rsid w:val="44B951CC"/>
    <w:rsid w:val="44BF5F98"/>
    <w:rsid w:val="44CD14E0"/>
    <w:rsid w:val="44E602DF"/>
    <w:rsid w:val="44E92EF8"/>
    <w:rsid w:val="44F20B0B"/>
    <w:rsid w:val="452E5F4C"/>
    <w:rsid w:val="45612018"/>
    <w:rsid w:val="458946E9"/>
    <w:rsid w:val="45A47C0E"/>
    <w:rsid w:val="46577FD6"/>
    <w:rsid w:val="46D955A7"/>
    <w:rsid w:val="47133957"/>
    <w:rsid w:val="47A07E0C"/>
    <w:rsid w:val="4870272E"/>
    <w:rsid w:val="49513357"/>
    <w:rsid w:val="49DC7715"/>
    <w:rsid w:val="49E65666"/>
    <w:rsid w:val="4A023139"/>
    <w:rsid w:val="4A7B576F"/>
    <w:rsid w:val="4AF561A9"/>
    <w:rsid w:val="4C4A0649"/>
    <w:rsid w:val="4C7E5ECA"/>
    <w:rsid w:val="4C876AA5"/>
    <w:rsid w:val="4CF840B6"/>
    <w:rsid w:val="4D0E00FB"/>
    <w:rsid w:val="4D176606"/>
    <w:rsid w:val="4DEC4FB0"/>
    <w:rsid w:val="4E075D8A"/>
    <w:rsid w:val="4E4E5F6F"/>
    <w:rsid w:val="4E56268F"/>
    <w:rsid w:val="4EC00FAD"/>
    <w:rsid w:val="4EC66A42"/>
    <w:rsid w:val="4F3A36B6"/>
    <w:rsid w:val="4F3E766E"/>
    <w:rsid w:val="4F9843DC"/>
    <w:rsid w:val="4FC62A8C"/>
    <w:rsid w:val="4FE20F0D"/>
    <w:rsid w:val="4FE51552"/>
    <w:rsid w:val="501A3304"/>
    <w:rsid w:val="50504C4B"/>
    <w:rsid w:val="509C6E7C"/>
    <w:rsid w:val="50C4436A"/>
    <w:rsid w:val="5162104E"/>
    <w:rsid w:val="51BF6DED"/>
    <w:rsid w:val="51DF45A2"/>
    <w:rsid w:val="52ED554B"/>
    <w:rsid w:val="52EE3B9F"/>
    <w:rsid w:val="530B721D"/>
    <w:rsid w:val="53A039CC"/>
    <w:rsid w:val="53A1505A"/>
    <w:rsid w:val="54063E08"/>
    <w:rsid w:val="543437E8"/>
    <w:rsid w:val="54F73313"/>
    <w:rsid w:val="54F80955"/>
    <w:rsid w:val="555170A7"/>
    <w:rsid w:val="5587536D"/>
    <w:rsid w:val="559B174B"/>
    <w:rsid w:val="55C444AB"/>
    <w:rsid w:val="55CE0CF4"/>
    <w:rsid w:val="56B22A9C"/>
    <w:rsid w:val="57B72A76"/>
    <w:rsid w:val="57C3426C"/>
    <w:rsid w:val="57CE1F93"/>
    <w:rsid w:val="583E2C20"/>
    <w:rsid w:val="588743D1"/>
    <w:rsid w:val="5887701A"/>
    <w:rsid w:val="58DE2D05"/>
    <w:rsid w:val="59C0439F"/>
    <w:rsid w:val="5A10134D"/>
    <w:rsid w:val="5ABE2233"/>
    <w:rsid w:val="5B434E0A"/>
    <w:rsid w:val="5BDF5D95"/>
    <w:rsid w:val="5BFE7528"/>
    <w:rsid w:val="5C8A7FF2"/>
    <w:rsid w:val="5CCB64DE"/>
    <w:rsid w:val="5D0E741C"/>
    <w:rsid w:val="5D2C04B8"/>
    <w:rsid w:val="5E1A3F26"/>
    <w:rsid w:val="5E2467F1"/>
    <w:rsid w:val="5EBE2046"/>
    <w:rsid w:val="5F1A2B43"/>
    <w:rsid w:val="5F79208D"/>
    <w:rsid w:val="5F867BB6"/>
    <w:rsid w:val="5FB837BB"/>
    <w:rsid w:val="5FE310C4"/>
    <w:rsid w:val="60A551B1"/>
    <w:rsid w:val="60CC405A"/>
    <w:rsid w:val="60D54349"/>
    <w:rsid w:val="61D53B0E"/>
    <w:rsid w:val="61E215D8"/>
    <w:rsid w:val="61F07DD1"/>
    <w:rsid w:val="621B3775"/>
    <w:rsid w:val="62364782"/>
    <w:rsid w:val="62645D0D"/>
    <w:rsid w:val="62676F86"/>
    <w:rsid w:val="62EE0E73"/>
    <w:rsid w:val="62F10E73"/>
    <w:rsid w:val="6394356A"/>
    <w:rsid w:val="63C61B2C"/>
    <w:rsid w:val="63D40BE9"/>
    <w:rsid w:val="64102431"/>
    <w:rsid w:val="64A5243A"/>
    <w:rsid w:val="64AE3A3C"/>
    <w:rsid w:val="64F531DE"/>
    <w:rsid w:val="65373578"/>
    <w:rsid w:val="671F124A"/>
    <w:rsid w:val="677A33C6"/>
    <w:rsid w:val="67AA50A1"/>
    <w:rsid w:val="681F6961"/>
    <w:rsid w:val="68610A2F"/>
    <w:rsid w:val="68805514"/>
    <w:rsid w:val="69316E2F"/>
    <w:rsid w:val="694E2071"/>
    <w:rsid w:val="69766163"/>
    <w:rsid w:val="697A3B33"/>
    <w:rsid w:val="69D44760"/>
    <w:rsid w:val="6A520EC7"/>
    <w:rsid w:val="6A9B26B1"/>
    <w:rsid w:val="6AF87E20"/>
    <w:rsid w:val="6B322639"/>
    <w:rsid w:val="6BB9044D"/>
    <w:rsid w:val="6C592BFC"/>
    <w:rsid w:val="6C636C38"/>
    <w:rsid w:val="6C8349DD"/>
    <w:rsid w:val="6DB34098"/>
    <w:rsid w:val="6DB545B6"/>
    <w:rsid w:val="6DE02FB4"/>
    <w:rsid w:val="6E3C2F15"/>
    <w:rsid w:val="6E514CED"/>
    <w:rsid w:val="6EB563D5"/>
    <w:rsid w:val="6ED92677"/>
    <w:rsid w:val="6F225983"/>
    <w:rsid w:val="6FA0184D"/>
    <w:rsid w:val="6FFC5590"/>
    <w:rsid w:val="70102D58"/>
    <w:rsid w:val="706A5C8E"/>
    <w:rsid w:val="706D1DD0"/>
    <w:rsid w:val="70767915"/>
    <w:rsid w:val="70856B87"/>
    <w:rsid w:val="70BC3BFC"/>
    <w:rsid w:val="70D527EE"/>
    <w:rsid w:val="710B2461"/>
    <w:rsid w:val="715B5300"/>
    <w:rsid w:val="71D27F8A"/>
    <w:rsid w:val="720C0DBB"/>
    <w:rsid w:val="72553024"/>
    <w:rsid w:val="7293083C"/>
    <w:rsid w:val="72F62AA8"/>
    <w:rsid w:val="73122968"/>
    <w:rsid w:val="731F5D5E"/>
    <w:rsid w:val="73C51AD5"/>
    <w:rsid w:val="73EB798F"/>
    <w:rsid w:val="741E793C"/>
    <w:rsid w:val="742C1980"/>
    <w:rsid w:val="745E3944"/>
    <w:rsid w:val="75667AF9"/>
    <w:rsid w:val="757502CB"/>
    <w:rsid w:val="75F260C5"/>
    <w:rsid w:val="761B5A96"/>
    <w:rsid w:val="7635099D"/>
    <w:rsid w:val="77762421"/>
    <w:rsid w:val="778A44DB"/>
    <w:rsid w:val="77B56B1F"/>
    <w:rsid w:val="780710F5"/>
    <w:rsid w:val="780F09F4"/>
    <w:rsid w:val="788C6824"/>
    <w:rsid w:val="78A90480"/>
    <w:rsid w:val="791D1268"/>
    <w:rsid w:val="79B11DBE"/>
    <w:rsid w:val="79DB3163"/>
    <w:rsid w:val="7A364017"/>
    <w:rsid w:val="7A8265E1"/>
    <w:rsid w:val="7B686D42"/>
    <w:rsid w:val="7B841746"/>
    <w:rsid w:val="7BFE68EE"/>
    <w:rsid w:val="7C6C5AC7"/>
    <w:rsid w:val="7CC6544B"/>
    <w:rsid w:val="7D0239FF"/>
    <w:rsid w:val="7D5E40CD"/>
    <w:rsid w:val="7D7B46DD"/>
    <w:rsid w:val="7DCD56F2"/>
    <w:rsid w:val="7E0C319C"/>
    <w:rsid w:val="7E494E9C"/>
    <w:rsid w:val="7F001CE7"/>
    <w:rsid w:val="7FE47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0" w:defSemiHidden="1" w:defUnhideWhenUsed="1" w:defQFormat="0" w:count="267">
    <w:lsdException w:name="Normal" w:locked="0" w:semiHidden="0" w:unhideWhenUsed="0" w:qFormat="1"/>
    <w:lsdException w:name="heading 1" w:semiHidden="0" w:uiPriority="99"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locked="0" w:qFormat="1"/>
    <w:lsdException w:name="header" w:locked="0"/>
    <w:lsdException w:name="footer" w:locked="0" w:uiPriority="99"/>
    <w:lsdException w:name="caption" w:qFormat="1"/>
    <w:lsdException w:name="table of figures" w:qFormat="1"/>
    <w:lsdException w:name="annotation reference" w:lock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Body Text" w:locked="0"/>
    <w:lsdException w:name="Body Text Indent" w:locked="0"/>
    <w:lsdException w:name="Subtitle" w:semiHidden="0" w:unhideWhenUsed="0" w:qFormat="1"/>
    <w:lsdException w:name="Salutation" w:semiHidden="0" w:uiPriority="99" w:unhideWhenUsed="0" w:qFormat="1"/>
    <w:lsdException w:name="Date" w:locked="0" w:semiHidden="0" w:unhideWhenUsed="0"/>
    <w:lsdException w:name="Body Text First Indent" w:semiHidden="0" w:unhideWhenUsed="0"/>
    <w:lsdException w:name="Body Text First Indent 2" w:uiPriority="99" w:qFormat="1"/>
    <w:lsdException w:name="Strong" w:semiHidden="0" w:unhideWhenUsed="0" w:qFormat="1"/>
    <w:lsdException w:name="Emphasis" w:semiHidden="0" w:unhideWhenUsed="0" w:qFormat="1"/>
    <w:lsdException w:name="Plain Text" w:qFormat="1"/>
    <w:lsdException w:name="HTML Top of Form" w:locked="0" w:uiPriority="99"/>
    <w:lsdException w:name="HTML Bottom of Form" w:locked="0" w:uiPriority="99"/>
    <w:lsdException w:name="Normal (Web)" w:locked="0"/>
    <w:lsdException w:name="Normal Table" w:locked="0"/>
    <w:lsdException w:name="annotation subject" w:locked="0"/>
    <w:lsdException w:name="No List" w:locked="0" w:uiPriority="99"/>
    <w:lsdException w:name="Outline List 1" w:locked="0" w:uiPriority="99"/>
    <w:lsdException w:name="Outline List 2" w:locked="0" w:uiPriority="99"/>
    <w:lsdException w:name="Outline List 3" w:locked="0" w:uiPriority="99"/>
    <w:lsdException w:name="Balloon Text" w:locked="0" w:qFormat="1"/>
    <w:lsdException w:name="Table Grid" w:locked="0" w:semiHidden="0" w:unhideWhenUsed="0"/>
    <w:lsdException w:name="Placeholder Text" w:locked="0" w:uiPriority="99"/>
    <w:lsdException w:name="No Spacing" w:locked="0" w:semiHidden="0" w:uiPriority="99"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lsdException w:name="List Paragraph" w:locked="0" w:semiHidden="0" w:uiPriority="99" w:unhideWhenUsed="0" w:qFormat="1"/>
    <w:lsdException w:name="Quote" w:locked="0" w:semiHidden="0" w:uiPriority="99" w:unhideWhenUsed="0" w:qFormat="1"/>
    <w:lsdException w:name="Intense Quote" w:locked="0" w:semiHidden="0" w:uiPriority="99"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Default"/>
    <w:qFormat/>
    <w:rsid w:val="00744412"/>
    <w:pPr>
      <w:widowControl w:val="0"/>
      <w:jc w:val="both"/>
    </w:pPr>
    <w:rPr>
      <w:kern w:val="2"/>
      <w:sz w:val="21"/>
      <w:szCs w:val="24"/>
    </w:rPr>
  </w:style>
  <w:style w:type="paragraph" w:styleId="1">
    <w:name w:val="heading 1"/>
    <w:basedOn w:val="a"/>
    <w:next w:val="a"/>
    <w:uiPriority w:val="99"/>
    <w:qFormat/>
    <w:locked/>
    <w:rsid w:val="00744412"/>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qFormat/>
    <w:locked/>
    <w:rsid w:val="00744412"/>
    <w:pPr>
      <w:keepNext/>
      <w:keepLines/>
      <w:spacing w:before="260" w:after="260" w:line="500" w:lineRule="exact"/>
      <w:ind w:firstLineChars="200" w:firstLine="640"/>
      <w:outlineLvl w:val="1"/>
    </w:pPr>
    <w:rPr>
      <w:rFonts w:ascii="Arial" w:eastAsia="黑体" w:hAnsi="Arial"/>
      <w:bCs/>
      <w:sz w:val="32"/>
      <w:szCs w:val="32"/>
    </w:rPr>
  </w:style>
  <w:style w:type="paragraph" w:styleId="4">
    <w:name w:val="heading 4"/>
    <w:basedOn w:val="a"/>
    <w:next w:val="a"/>
    <w:qFormat/>
    <w:locked/>
    <w:rsid w:val="00744412"/>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semiHidden/>
    <w:locked/>
    <w:rsid w:val="00744412"/>
    <w:rPr>
      <w:rFonts w:ascii="Times New Roman" w:eastAsia="宋体" w:hAnsi="Times New Roman"/>
      <w:sz w:val="24"/>
    </w:rPr>
  </w:style>
  <w:style w:type="character" w:customStyle="1" w:styleId="a4">
    <w:name w:val="页脚 字符"/>
    <w:basedOn w:val="a0"/>
    <w:uiPriority w:val="99"/>
    <w:rsid w:val="00744412"/>
  </w:style>
  <w:style w:type="character" w:customStyle="1" w:styleId="10">
    <w:name w:val="批注文字 字符1"/>
    <w:semiHidden/>
    <w:rsid w:val="00744412"/>
    <w:rPr>
      <w:rFonts w:ascii="Times New Roman" w:eastAsia="宋体" w:hAnsi="Times New Roman"/>
      <w:sz w:val="24"/>
    </w:rPr>
  </w:style>
  <w:style w:type="character" w:customStyle="1" w:styleId="Char0">
    <w:name w:val="普通(网站) Char"/>
    <w:link w:val="a5"/>
    <w:locked/>
    <w:rsid w:val="00744412"/>
    <w:rPr>
      <w:rFonts w:ascii="宋体" w:eastAsia="宋体" w:hAnsi="宋体"/>
      <w:sz w:val="24"/>
    </w:rPr>
  </w:style>
  <w:style w:type="character" w:styleId="a6">
    <w:name w:val="page number"/>
    <w:basedOn w:val="a0"/>
    <w:locked/>
    <w:rsid w:val="00744412"/>
  </w:style>
  <w:style w:type="character" w:customStyle="1" w:styleId="Char1">
    <w:name w:val="表格 Char"/>
    <w:link w:val="a7"/>
    <w:locked/>
    <w:rsid w:val="00744412"/>
    <w:rPr>
      <w:rFonts w:ascii="宋体"/>
      <w:sz w:val="21"/>
    </w:rPr>
  </w:style>
  <w:style w:type="character" w:customStyle="1" w:styleId="Char2">
    <w:name w:val="批注框文本 Char"/>
    <w:link w:val="a8"/>
    <w:semiHidden/>
    <w:qFormat/>
    <w:locked/>
    <w:rsid w:val="00744412"/>
    <w:rPr>
      <w:rFonts w:ascii="Times New Roman" w:eastAsia="宋体" w:hAnsi="Times New Roman"/>
      <w:sz w:val="18"/>
    </w:rPr>
  </w:style>
  <w:style w:type="character" w:customStyle="1" w:styleId="Char3">
    <w:name w:val="日期 Char"/>
    <w:link w:val="a9"/>
    <w:locked/>
    <w:rsid w:val="00744412"/>
    <w:rPr>
      <w:rFonts w:ascii="Times New Roman" w:eastAsia="宋体" w:hAnsi="Times New Roman"/>
      <w:sz w:val="24"/>
    </w:rPr>
  </w:style>
  <w:style w:type="character" w:styleId="aa">
    <w:name w:val="annotation reference"/>
    <w:semiHidden/>
    <w:rsid w:val="00744412"/>
    <w:rPr>
      <w:sz w:val="21"/>
    </w:rPr>
  </w:style>
  <w:style w:type="character" w:customStyle="1" w:styleId="Char4">
    <w:name w:val="正文文本 Char"/>
    <w:link w:val="ab"/>
    <w:locked/>
    <w:rsid w:val="00744412"/>
    <w:rPr>
      <w:sz w:val="18"/>
    </w:rPr>
  </w:style>
  <w:style w:type="character" w:customStyle="1" w:styleId="Char5">
    <w:name w:val="页眉 Char"/>
    <w:link w:val="ac"/>
    <w:locked/>
    <w:rsid w:val="00744412"/>
    <w:rPr>
      <w:sz w:val="18"/>
    </w:rPr>
  </w:style>
  <w:style w:type="character" w:customStyle="1" w:styleId="Char6">
    <w:name w:val="批注文字 Char"/>
    <w:link w:val="ad"/>
    <w:qFormat/>
    <w:locked/>
    <w:rsid w:val="00744412"/>
    <w:rPr>
      <w:rFonts w:ascii="Times New Roman" w:eastAsia="宋体" w:hAnsi="Times New Roman"/>
      <w:sz w:val="24"/>
    </w:rPr>
  </w:style>
  <w:style w:type="character" w:customStyle="1" w:styleId="ae">
    <w:name w:val="日期 字符"/>
    <w:semiHidden/>
    <w:rsid w:val="00744412"/>
    <w:rPr>
      <w:rFonts w:ascii="Times New Roman" w:eastAsia="宋体" w:hAnsi="Times New Roman"/>
      <w:sz w:val="24"/>
    </w:rPr>
  </w:style>
  <w:style w:type="character" w:customStyle="1" w:styleId="0Char">
    <w:name w:val="0正文 Char"/>
    <w:link w:val="0"/>
    <w:rsid w:val="00744412"/>
    <w:rPr>
      <w:kern w:val="0"/>
      <w:sz w:val="24"/>
      <w:szCs w:val="22"/>
    </w:rPr>
  </w:style>
  <w:style w:type="character" w:customStyle="1" w:styleId="Char7">
    <w:name w:val="批注主题 Char"/>
    <w:link w:val="af"/>
    <w:semiHidden/>
    <w:locked/>
    <w:rsid w:val="00744412"/>
    <w:rPr>
      <w:rFonts w:ascii="Times New Roman" w:eastAsia="宋体" w:hAnsi="Times New Roman"/>
      <w:b/>
      <w:kern w:val="2"/>
      <w:sz w:val="24"/>
    </w:rPr>
  </w:style>
  <w:style w:type="character" w:customStyle="1" w:styleId="11">
    <w:name w:val="正文文本 字符1"/>
    <w:semiHidden/>
    <w:rsid w:val="00744412"/>
    <w:rPr>
      <w:rFonts w:ascii="Times New Roman" w:eastAsia="宋体" w:hAnsi="Times New Roman"/>
      <w:sz w:val="24"/>
    </w:rPr>
  </w:style>
  <w:style w:type="character" w:customStyle="1" w:styleId="Char8">
    <w:name w:val="页脚 Char"/>
    <w:link w:val="af0"/>
    <w:uiPriority w:val="99"/>
    <w:locked/>
    <w:rsid w:val="00744412"/>
    <w:rPr>
      <w:sz w:val="18"/>
    </w:rPr>
  </w:style>
  <w:style w:type="paragraph" w:styleId="a9">
    <w:name w:val="Date"/>
    <w:basedOn w:val="a"/>
    <w:next w:val="a"/>
    <w:link w:val="Char3"/>
    <w:rsid w:val="00744412"/>
    <w:pPr>
      <w:ind w:leftChars="2500" w:left="100"/>
    </w:pPr>
    <w:rPr>
      <w:kern w:val="0"/>
      <w:sz w:val="24"/>
      <w:szCs w:val="20"/>
    </w:rPr>
  </w:style>
  <w:style w:type="paragraph" w:styleId="af1">
    <w:name w:val="Plain Text"/>
    <w:basedOn w:val="a"/>
    <w:qFormat/>
    <w:locked/>
    <w:rsid w:val="00744412"/>
    <w:rPr>
      <w:rFonts w:ascii="宋体" w:hAnsi="Courier New"/>
    </w:rPr>
  </w:style>
  <w:style w:type="paragraph" w:styleId="ab">
    <w:name w:val="Body Text"/>
    <w:basedOn w:val="a"/>
    <w:link w:val="Char4"/>
    <w:rsid w:val="00744412"/>
    <w:pPr>
      <w:widowControl/>
      <w:snapToGrid w:val="0"/>
      <w:spacing w:before="60" w:after="160" w:line="259" w:lineRule="auto"/>
      <w:ind w:right="113"/>
    </w:pPr>
    <w:rPr>
      <w:kern w:val="0"/>
      <w:sz w:val="18"/>
      <w:szCs w:val="20"/>
    </w:rPr>
  </w:style>
  <w:style w:type="paragraph" w:styleId="20">
    <w:name w:val="Body Text First Indent 2"/>
    <w:basedOn w:val="a"/>
    <w:next w:val="a"/>
    <w:uiPriority w:val="99"/>
    <w:qFormat/>
    <w:locked/>
    <w:rsid w:val="00744412"/>
    <w:pPr>
      <w:spacing w:after="120"/>
      <w:ind w:leftChars="200" w:left="420" w:firstLineChars="200" w:firstLine="200"/>
    </w:pPr>
    <w:rPr>
      <w:rFonts w:ascii="汉鼎简老宋"/>
    </w:rPr>
  </w:style>
  <w:style w:type="paragraph" w:styleId="a8">
    <w:name w:val="Balloon Text"/>
    <w:basedOn w:val="a"/>
    <w:link w:val="Char2"/>
    <w:semiHidden/>
    <w:qFormat/>
    <w:rsid w:val="00744412"/>
    <w:rPr>
      <w:kern w:val="0"/>
      <w:sz w:val="18"/>
      <w:szCs w:val="20"/>
    </w:rPr>
  </w:style>
  <w:style w:type="paragraph" w:styleId="af2">
    <w:name w:val="Salutation"/>
    <w:basedOn w:val="a"/>
    <w:next w:val="a"/>
    <w:uiPriority w:val="99"/>
    <w:qFormat/>
    <w:locked/>
    <w:rsid w:val="00744412"/>
  </w:style>
  <w:style w:type="paragraph" w:styleId="af">
    <w:name w:val="annotation subject"/>
    <w:basedOn w:val="ad"/>
    <w:next w:val="ad"/>
    <w:link w:val="Char7"/>
    <w:semiHidden/>
    <w:rsid w:val="00744412"/>
    <w:rPr>
      <w:b/>
      <w:kern w:val="2"/>
    </w:rPr>
  </w:style>
  <w:style w:type="paragraph" w:styleId="a3">
    <w:name w:val="Body Text Indent"/>
    <w:basedOn w:val="a"/>
    <w:link w:val="Char"/>
    <w:rsid w:val="00744412"/>
    <w:pPr>
      <w:spacing w:after="120"/>
      <w:ind w:leftChars="200" w:left="420"/>
    </w:pPr>
    <w:rPr>
      <w:kern w:val="0"/>
      <w:sz w:val="24"/>
      <w:szCs w:val="20"/>
    </w:rPr>
  </w:style>
  <w:style w:type="paragraph" w:styleId="af3">
    <w:name w:val="Normal Indent"/>
    <w:basedOn w:val="a"/>
    <w:next w:val="a"/>
    <w:qFormat/>
    <w:locked/>
    <w:rsid w:val="00744412"/>
    <w:pPr>
      <w:ind w:firstLine="602"/>
    </w:pPr>
    <w:rPr>
      <w:rFonts w:eastAsia="仿宋_GB2312"/>
      <w:sz w:val="28"/>
      <w:szCs w:val="20"/>
    </w:rPr>
  </w:style>
  <w:style w:type="paragraph" w:styleId="ad">
    <w:name w:val="annotation text"/>
    <w:basedOn w:val="a"/>
    <w:link w:val="Char6"/>
    <w:semiHidden/>
    <w:qFormat/>
    <w:rsid w:val="00744412"/>
    <w:pPr>
      <w:jc w:val="left"/>
    </w:pPr>
    <w:rPr>
      <w:kern w:val="0"/>
      <w:sz w:val="24"/>
      <w:szCs w:val="20"/>
    </w:rPr>
  </w:style>
  <w:style w:type="paragraph" w:styleId="ac">
    <w:name w:val="header"/>
    <w:basedOn w:val="a"/>
    <w:link w:val="Char5"/>
    <w:rsid w:val="00744412"/>
    <w:pPr>
      <w:pBdr>
        <w:bottom w:val="single" w:sz="6" w:space="1" w:color="auto"/>
      </w:pBdr>
      <w:tabs>
        <w:tab w:val="center" w:pos="4153"/>
        <w:tab w:val="right" w:pos="8306"/>
      </w:tabs>
      <w:snapToGrid w:val="0"/>
      <w:jc w:val="center"/>
    </w:pPr>
    <w:rPr>
      <w:kern w:val="0"/>
      <w:sz w:val="18"/>
      <w:szCs w:val="20"/>
    </w:rPr>
  </w:style>
  <w:style w:type="paragraph" w:styleId="af4">
    <w:name w:val="table of figures"/>
    <w:basedOn w:val="a"/>
    <w:next w:val="a"/>
    <w:qFormat/>
    <w:locked/>
    <w:rsid w:val="00744412"/>
    <w:pPr>
      <w:ind w:leftChars="200" w:left="200" w:hangingChars="200" w:hanging="200"/>
    </w:pPr>
    <w:rPr>
      <w:rFonts w:ascii="Calibri" w:hAnsi="Calibri"/>
      <w:szCs w:val="22"/>
    </w:rPr>
  </w:style>
  <w:style w:type="paragraph" w:customStyle="1" w:styleId="13">
    <w:name w:val="正文_13"/>
    <w:qFormat/>
    <w:rsid w:val="00744412"/>
    <w:pPr>
      <w:widowControl w:val="0"/>
      <w:jc w:val="both"/>
    </w:pPr>
    <w:rPr>
      <w:rFonts w:ascii="Calibri" w:hAnsi="Calibri"/>
      <w:kern w:val="2"/>
      <w:sz w:val="21"/>
    </w:rPr>
  </w:style>
  <w:style w:type="paragraph" w:customStyle="1" w:styleId="af5">
    <w:name w:val="报告正文"/>
    <w:basedOn w:val="a"/>
    <w:qFormat/>
    <w:rsid w:val="00744412"/>
    <w:pPr>
      <w:adjustRightInd w:val="0"/>
      <w:snapToGrid w:val="0"/>
      <w:ind w:firstLineChars="200" w:firstLine="200"/>
    </w:pPr>
    <w:rPr>
      <w:rFonts w:ascii="宋体"/>
      <w:sz w:val="24"/>
      <w:szCs w:val="20"/>
      <w:lang w:val="zh-CN"/>
    </w:rPr>
  </w:style>
  <w:style w:type="paragraph" w:customStyle="1" w:styleId="111">
    <w:name w:val="表头111"/>
    <w:basedOn w:val="a"/>
    <w:uiPriority w:val="99"/>
    <w:qFormat/>
    <w:rsid w:val="00744412"/>
    <w:pPr>
      <w:ind w:left="420"/>
      <w:jc w:val="center"/>
    </w:pPr>
    <w:rPr>
      <w:rFonts w:ascii="Calibri" w:hAnsi="Calibri"/>
      <w:b/>
      <w:kern w:val="0"/>
      <w:szCs w:val="20"/>
    </w:rPr>
  </w:style>
  <w:style w:type="paragraph" w:customStyle="1" w:styleId="Default">
    <w:name w:val="Default"/>
    <w:qFormat/>
    <w:rsid w:val="00744412"/>
    <w:pPr>
      <w:widowControl w:val="0"/>
      <w:autoSpaceDE w:val="0"/>
      <w:autoSpaceDN w:val="0"/>
      <w:adjustRightInd w:val="0"/>
    </w:pPr>
    <w:rPr>
      <w:rFonts w:ascii="宋体" w:cs="宋体"/>
      <w:color w:val="000000"/>
      <w:sz w:val="24"/>
      <w:szCs w:val="24"/>
    </w:rPr>
  </w:style>
  <w:style w:type="paragraph" w:styleId="a5">
    <w:name w:val="Normal (Web)"/>
    <w:basedOn w:val="a"/>
    <w:link w:val="Char0"/>
    <w:rsid w:val="00744412"/>
    <w:pPr>
      <w:widowControl/>
      <w:spacing w:before="100" w:beforeAutospacing="1" w:after="100" w:afterAutospacing="1"/>
      <w:jc w:val="left"/>
    </w:pPr>
    <w:rPr>
      <w:rFonts w:ascii="宋体" w:hAnsi="宋体"/>
      <w:kern w:val="0"/>
      <w:sz w:val="24"/>
      <w:szCs w:val="20"/>
    </w:rPr>
  </w:style>
  <w:style w:type="paragraph" w:styleId="af0">
    <w:name w:val="footer"/>
    <w:basedOn w:val="a"/>
    <w:link w:val="Char8"/>
    <w:uiPriority w:val="99"/>
    <w:rsid w:val="00744412"/>
    <w:pPr>
      <w:tabs>
        <w:tab w:val="center" w:pos="4153"/>
        <w:tab w:val="right" w:pos="8306"/>
      </w:tabs>
      <w:snapToGrid w:val="0"/>
      <w:jc w:val="left"/>
    </w:pPr>
    <w:rPr>
      <w:kern w:val="0"/>
      <w:sz w:val="18"/>
      <w:szCs w:val="20"/>
    </w:rPr>
  </w:style>
  <w:style w:type="paragraph" w:customStyle="1" w:styleId="21">
    <w:name w:val="正文2"/>
    <w:basedOn w:val="a"/>
    <w:uiPriority w:val="99"/>
    <w:qFormat/>
    <w:rsid w:val="00744412"/>
    <w:pPr>
      <w:spacing w:line="440" w:lineRule="atLeast"/>
      <w:ind w:firstLine="567"/>
    </w:pPr>
  </w:style>
  <w:style w:type="paragraph" w:customStyle="1" w:styleId="4biaogeneibu">
    <w:name w:val="4biaoge neibu"/>
    <w:basedOn w:val="a"/>
    <w:qFormat/>
    <w:rsid w:val="00744412"/>
    <w:pPr>
      <w:jc w:val="center"/>
    </w:pPr>
    <w:rPr>
      <w:rFonts w:cs="黑体"/>
      <w:szCs w:val="16"/>
    </w:rPr>
  </w:style>
  <w:style w:type="paragraph" w:customStyle="1" w:styleId="a7">
    <w:name w:val="表格"/>
    <w:basedOn w:val="a"/>
    <w:next w:val="a"/>
    <w:link w:val="Char1"/>
    <w:rsid w:val="00744412"/>
    <w:pPr>
      <w:adjustRightInd w:val="0"/>
      <w:snapToGrid w:val="0"/>
      <w:spacing w:beforeLines="10" w:afterLines="10" w:line="259" w:lineRule="auto"/>
      <w:jc w:val="center"/>
    </w:pPr>
    <w:rPr>
      <w:rFonts w:ascii="宋体"/>
      <w:kern w:val="0"/>
      <w:szCs w:val="20"/>
    </w:rPr>
  </w:style>
  <w:style w:type="paragraph" w:customStyle="1" w:styleId="af6">
    <w:name w:val="报告表正文"/>
    <w:basedOn w:val="a"/>
    <w:uiPriority w:val="99"/>
    <w:qFormat/>
    <w:rsid w:val="00744412"/>
    <w:pPr>
      <w:spacing w:line="312" w:lineRule="auto"/>
      <w:ind w:left="113" w:right="113" w:firstLine="482"/>
      <w:jc w:val="left"/>
      <w:textAlignment w:val="baseline"/>
    </w:pPr>
    <w:rPr>
      <w:kern w:val="0"/>
    </w:rPr>
  </w:style>
  <w:style w:type="paragraph" w:customStyle="1" w:styleId="Normal18">
    <w:name w:val="Normal_18"/>
    <w:basedOn w:val="a"/>
    <w:qFormat/>
    <w:rsid w:val="00744412"/>
    <w:pPr>
      <w:widowControl/>
      <w:spacing w:before="120" w:after="240"/>
    </w:pPr>
    <w:rPr>
      <w:rFonts w:ascii="Calibri" w:hAnsi="Calibri"/>
      <w:sz w:val="22"/>
      <w:szCs w:val="22"/>
    </w:rPr>
  </w:style>
  <w:style w:type="paragraph" w:customStyle="1" w:styleId="5">
    <w:name w:val="5表头"/>
    <w:basedOn w:val="a"/>
    <w:uiPriority w:val="99"/>
    <w:qFormat/>
    <w:rsid w:val="00744412"/>
    <w:pPr>
      <w:adjustRightInd w:val="0"/>
      <w:snapToGrid w:val="0"/>
      <w:spacing w:line="320" w:lineRule="exact"/>
      <w:jc w:val="center"/>
    </w:pPr>
    <w:rPr>
      <w:szCs w:val="22"/>
    </w:rPr>
  </w:style>
  <w:style w:type="paragraph" w:customStyle="1" w:styleId="0">
    <w:name w:val="0正文"/>
    <w:basedOn w:val="a"/>
    <w:link w:val="0Char"/>
    <w:qFormat/>
    <w:rsid w:val="00744412"/>
    <w:pPr>
      <w:spacing w:line="360" w:lineRule="auto"/>
      <w:ind w:firstLineChars="200" w:firstLine="480"/>
    </w:pPr>
    <w:rPr>
      <w:kern w:val="0"/>
      <w:sz w:val="24"/>
      <w:szCs w:val="22"/>
    </w:rPr>
  </w:style>
  <w:style w:type="paragraph" w:customStyle="1" w:styleId="22">
    <w:name w:val="普通(网站)2"/>
    <w:basedOn w:val="a"/>
    <w:rsid w:val="00744412"/>
    <w:pPr>
      <w:widowControl/>
      <w:spacing w:before="100" w:beforeAutospacing="1" w:after="100" w:afterAutospacing="1"/>
      <w:jc w:val="left"/>
    </w:pPr>
    <w:rPr>
      <w:rFonts w:ascii="宋体" w:hAnsi="宋体"/>
      <w:sz w:val="24"/>
      <w:szCs w:val="20"/>
    </w:rPr>
  </w:style>
  <w:style w:type="paragraph" w:customStyle="1" w:styleId="af7">
    <w:name w:val="表内格式"/>
    <w:basedOn w:val="a"/>
    <w:next w:val="af6"/>
    <w:uiPriority w:val="99"/>
    <w:qFormat/>
    <w:rsid w:val="00744412"/>
    <w:pPr>
      <w:widowControl/>
      <w:jc w:val="center"/>
    </w:pPr>
    <w:rPr>
      <w:rFonts w:ascii="汉鼎简老宋" w:hAnsi="汉鼎简老宋"/>
      <w:kern w:val="0"/>
      <w:sz w:val="18"/>
    </w:rPr>
  </w:style>
  <w:style w:type="paragraph" w:customStyle="1" w:styleId="TableParagraph">
    <w:name w:val="Table Paragraph"/>
    <w:basedOn w:val="a"/>
    <w:uiPriority w:val="1"/>
    <w:qFormat/>
    <w:rsid w:val="00744412"/>
    <w:pPr>
      <w:jc w:val="center"/>
    </w:pPr>
    <w:rPr>
      <w:rFonts w:ascii="宋体" w:hAnsi="宋体" w:cs="宋体"/>
    </w:rPr>
  </w:style>
  <w:style w:type="paragraph" w:customStyle="1" w:styleId="af8">
    <w:name w:val="正文(首行缩进)"/>
    <w:basedOn w:val="a"/>
    <w:rsid w:val="00744412"/>
    <w:pPr>
      <w:tabs>
        <w:tab w:val="left" w:pos="4584"/>
      </w:tabs>
      <w:adjustRightInd w:val="0"/>
      <w:snapToGrid w:val="0"/>
      <w:spacing w:line="360" w:lineRule="auto"/>
      <w:ind w:firstLineChars="200" w:firstLine="200"/>
    </w:pPr>
    <w:rPr>
      <w:bCs/>
      <w:snapToGrid w:val="0"/>
      <w:kern w:val="0"/>
      <w:sz w:val="24"/>
    </w:rPr>
  </w:style>
  <w:style w:type="paragraph" w:customStyle="1" w:styleId="af9">
    <w:name w:val="图"/>
    <w:basedOn w:val="a"/>
    <w:uiPriority w:val="99"/>
    <w:qFormat/>
    <w:rsid w:val="00744412"/>
    <w:pPr>
      <w:jc w:val="center"/>
    </w:pPr>
    <w:rPr>
      <w:rFonts w:ascii="Courier New" w:hAnsi="Courier New" w:cs="汉鼎简老宋"/>
      <w:b/>
      <w:bCs/>
    </w:rPr>
  </w:style>
  <w:style w:type="paragraph" w:customStyle="1" w:styleId="-">
    <w:name w:val="报告正文-连续目录"/>
    <w:rsid w:val="00744412"/>
    <w:pPr>
      <w:spacing w:line="440" w:lineRule="exact"/>
      <w:ind w:firstLineChars="200" w:firstLine="200"/>
    </w:pPr>
    <w:rPr>
      <w:rFonts w:ascii="Arial" w:hAnsi="Arial"/>
      <w:snapToGrid w:val="0"/>
      <w:sz w:val="24"/>
      <w:szCs w:val="24"/>
    </w:rPr>
  </w:style>
  <w:style w:type="paragraph" w:customStyle="1" w:styleId="afa">
    <w:name w:val="应填表格"/>
    <w:basedOn w:val="a"/>
    <w:rsid w:val="00744412"/>
    <w:pPr>
      <w:adjustRightInd w:val="0"/>
      <w:spacing w:before="40" w:after="40"/>
      <w:jc w:val="left"/>
      <w:textAlignment w:val="baseline"/>
    </w:pPr>
    <w:rPr>
      <w:kern w:val="0"/>
      <w:sz w:val="24"/>
      <w:szCs w:val="20"/>
    </w:rPr>
  </w:style>
  <w:style w:type="paragraph" w:customStyle="1" w:styleId="50">
    <w:name w:val="样式5"/>
    <w:qFormat/>
    <w:rsid w:val="00744412"/>
    <w:rPr>
      <w:rFonts w:ascii="黑体"/>
    </w:rPr>
  </w:style>
  <w:style w:type="paragraph" w:customStyle="1" w:styleId="afb">
    <w:name w:val="表格式"/>
    <w:basedOn w:val="a"/>
    <w:uiPriority w:val="99"/>
    <w:qFormat/>
    <w:rsid w:val="00744412"/>
    <w:pPr>
      <w:spacing w:line="276" w:lineRule="auto"/>
      <w:ind w:leftChars="6" w:left="17" w:rightChars="-6" w:right="-17"/>
      <w:jc w:val="center"/>
    </w:pPr>
    <w:rPr>
      <w:szCs w:val="21"/>
    </w:rPr>
  </w:style>
  <w:style w:type="paragraph" w:customStyle="1" w:styleId="100">
    <w:name w:val="正文_10"/>
    <w:rsid w:val="00744412"/>
    <w:pPr>
      <w:widowControl w:val="0"/>
      <w:jc w:val="both"/>
    </w:pPr>
    <w:rPr>
      <w:kern w:val="2"/>
      <w:sz w:val="21"/>
      <w:szCs w:val="22"/>
    </w:rPr>
  </w:style>
  <w:style w:type="table" w:styleId="afc">
    <w:name w:val="Table Grid"/>
    <w:basedOn w:val="a1"/>
    <w:rsid w:val="007444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表格文字"/>
    <w:basedOn w:val="a"/>
    <w:link w:val="Char9"/>
    <w:qFormat/>
    <w:rsid w:val="00B11910"/>
    <w:pPr>
      <w:jc w:val="center"/>
    </w:pPr>
    <w:rPr>
      <w:rFonts w:ascii="仿宋_GB2312" w:eastAsia="仿宋_GB2312" w:hAnsi="Arial Black"/>
      <w:kern w:val="44"/>
      <w:sz w:val="24"/>
    </w:rPr>
  </w:style>
  <w:style w:type="character" w:customStyle="1" w:styleId="Char9">
    <w:name w:val="表格文字 Char"/>
    <w:link w:val="afd"/>
    <w:rsid w:val="00B11910"/>
    <w:rPr>
      <w:rFonts w:ascii="仿宋_GB2312" w:eastAsia="仿宋_GB2312" w:hAnsi="Arial Black"/>
      <w:kern w:val="44"/>
      <w:sz w:val="24"/>
      <w:szCs w:val="24"/>
    </w:rPr>
  </w:style>
  <w:style w:type="character" w:customStyle="1" w:styleId="Chara">
    <w:name w:val="正文样式 Char"/>
    <w:link w:val="afe"/>
    <w:rsid w:val="00013892"/>
    <w:rPr>
      <w:rFonts w:ascii="宋体" w:hAnsi="宋体"/>
      <w:kern w:val="2"/>
      <w:sz w:val="24"/>
      <w:szCs w:val="24"/>
    </w:rPr>
  </w:style>
  <w:style w:type="paragraph" w:customStyle="1" w:styleId="afe">
    <w:name w:val="正文样式"/>
    <w:basedOn w:val="a"/>
    <w:link w:val="Chara"/>
    <w:qFormat/>
    <w:rsid w:val="00013892"/>
    <w:pPr>
      <w:spacing w:line="460" w:lineRule="exact"/>
      <w:ind w:firstLineChars="200" w:firstLine="200"/>
    </w:pPr>
    <w:rPr>
      <w:rFonts w:ascii="宋体" w:hAnsi="宋体"/>
      <w:sz w:val="24"/>
    </w:rPr>
  </w:style>
  <w:style w:type="paragraph" w:styleId="HTML">
    <w:name w:val="HTML Preformatted"/>
    <w:basedOn w:val="a"/>
    <w:link w:val="HTMLChar"/>
    <w:locked/>
    <w:rsid w:val="008513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rsid w:val="008513C1"/>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214141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wdzx97.dot</Template>
  <TotalTime>0</TotalTime>
  <Pages>37</Pages>
  <Words>4128</Words>
  <Characters>23534</Characters>
  <Application>Microsoft Office Word</Application>
  <DocSecurity>0</DocSecurity>
  <Lines>196</Lines>
  <Paragraphs>55</Paragraphs>
  <ScaleCrop>false</ScaleCrop>
  <Company>微软中国</Company>
  <LinksUpToDate>false</LinksUpToDate>
  <CharactersWithSpaces>27607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User</cp:lastModifiedBy>
  <cp:revision>2</cp:revision>
  <cp:lastPrinted>2021-05-07T04:58:00Z</cp:lastPrinted>
  <dcterms:created xsi:type="dcterms:W3CDTF">2023-03-07T09:44:00Z</dcterms:created>
  <dcterms:modified xsi:type="dcterms:W3CDTF">2023-03-07T09:44:00Z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